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7952B">
      <w:pPr>
        <w:spacing w:line="578" w:lineRule="exact"/>
        <w:jc w:val="center"/>
        <w:rPr>
          <w:rFonts w:hint="eastAsia" w:ascii="黑体" w:hAnsi="ˎ̥" w:eastAsia="黑体"/>
          <w:b/>
          <w:sz w:val="32"/>
          <w:szCs w:val="32"/>
        </w:rPr>
      </w:pPr>
      <w:r>
        <w:rPr>
          <w:rFonts w:hint="eastAsia" w:asciiTheme="majorEastAsia" w:hAnsiTheme="majorEastAsia" w:eastAsiaTheme="majorEastAsia" w:cstheme="majorEastAsia"/>
          <w:b/>
          <w:bCs/>
          <w:sz w:val="44"/>
          <w:szCs w:val="44"/>
        </w:rPr>
        <w:t>西藏自治区那曲市森布日中学2024年度部门决算公开报告</w:t>
      </w:r>
      <w:bookmarkStart w:id="119" w:name="_GoBack"/>
      <w:bookmarkEnd w:id="119"/>
    </w:p>
    <w:p w14:paraId="3617565F">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7FD46551">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57FE863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4FEF2B1C">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7DE179FE">
      <w:pPr>
        <w:pStyle w:val="15"/>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7</w:t>
      </w:r>
    </w:p>
    <w:p w14:paraId="59A7C824">
      <w:pPr>
        <w:pStyle w:val="15"/>
        <w:tabs>
          <w:tab w:val="right" w:leader="dot" w:pos="8306"/>
        </w:tabs>
        <w:spacing w:line="578" w:lineRule="exact"/>
        <w:rPr>
          <w:rFonts w:hint="eastAsia" w:eastAsia="宋体"/>
          <w:sz w:val="32"/>
          <w:szCs w:val="32"/>
          <w:lang w:val="en-US" w:eastAsia="zh-CN"/>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8</w:t>
      </w:r>
    </w:p>
    <w:p w14:paraId="679EBB19">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4D7FE574">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61BC649A">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7B8F2492">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3D41240B">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47D7256F">
      <w:pPr>
        <w:pStyle w:val="16"/>
        <w:tabs>
          <w:tab w:val="right" w:leader="dot" w:pos="8306"/>
        </w:tabs>
        <w:spacing w:line="578" w:lineRule="exact"/>
        <w:ind w:left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10</w:t>
      </w:r>
    </w:p>
    <w:p w14:paraId="5A897426">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11</w:t>
      </w:r>
    </w:p>
    <w:p w14:paraId="6247D2EA">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11</w:t>
      </w:r>
    </w:p>
    <w:p w14:paraId="50A28D57">
      <w:pPr>
        <w:pStyle w:val="16"/>
        <w:tabs>
          <w:tab w:val="right" w:leader="dot" w:pos="8306"/>
        </w:tabs>
        <w:spacing w:line="578" w:lineRule="exact"/>
        <w:ind w:left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14:paraId="05CC8397">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4F53D5EB">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14:paraId="6BD1B9DE">
      <w:pPr>
        <w:pStyle w:val="15"/>
        <w:tabs>
          <w:tab w:val="right" w:leader="dot" w:pos="8306"/>
        </w:tabs>
        <w:spacing w:line="578" w:lineRule="exact"/>
        <w:rPr>
          <w:rFonts w:hint="eastAsia" w:ascii="黑体" w:hAnsi="ˎ̥" w:eastAsia="宋体"/>
          <w:sz w:val="32"/>
          <w:szCs w:val="32"/>
          <w:lang w:val="en-US"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bookmarkStart w:id="2" w:name="_Toc22941_WPSOffice_Level1"/>
      <w:bookmarkStart w:id="3" w:name="_Toc1704_WPSOffice_Level1"/>
      <w:bookmarkStart w:id="4" w:name="_Toc10720_WPSOffice_Level1"/>
      <w:bookmarkStart w:id="5" w:name="_Toc32433_WPSOffice_Level1"/>
      <w:bookmarkStart w:id="6" w:name="_Toc23465_WPSOffice_Level1"/>
      <w:bookmarkStart w:id="7" w:name="_Toc10049_WPSOffice_Level1"/>
      <w:bookmarkStart w:id="8" w:name="_Toc24238_WPSOffice_Level2"/>
      <w:bookmarkStart w:id="9" w:name="_Toc26580_WPSOffice_Level2"/>
      <w:bookmarkStart w:id="10" w:name="_Toc14159_WPSOffice_Level2"/>
      <w:bookmarkStart w:id="11" w:name="_Toc20205_WPSOffice_Level2"/>
      <w:bookmarkStart w:id="12" w:name="_Toc20274_WPSOffice_Level2"/>
      <w:bookmarkStart w:id="13" w:name="_Toc32622_WPSOffice_Level2"/>
      <w:r>
        <w:rPr>
          <w:rFonts w:hint="eastAsia"/>
          <w:sz w:val="32"/>
          <w:szCs w:val="32"/>
          <w:lang w:val="en-US" w:eastAsia="zh-CN"/>
        </w:rPr>
        <w:t>3</w:t>
      </w:r>
    </w:p>
    <w:p w14:paraId="447F4D0A">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71BD725A">
      <w:pPr>
        <w:spacing w:line="578" w:lineRule="exact"/>
        <w:ind w:firstLine="640" w:firstLineChars="200"/>
        <w:rPr>
          <w:rFonts w:hint="eastAsia" w:ascii="楷体" w:hAnsi="楷体" w:eastAsia="楷体" w:cs="楷体"/>
          <w:sz w:val="32"/>
          <w:szCs w:val="32"/>
        </w:rPr>
      </w:pPr>
    </w:p>
    <w:p w14:paraId="59FD42F6">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6443ABE3">
      <w:pPr>
        <w:ind w:firstLine="320" w:firstLineChars="100"/>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（一）校长室</w:t>
      </w:r>
    </w:p>
    <w:p w14:paraId="4EDB9C38">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1.</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全面贯彻执行党和国家的教育方针、政策、法规，坚持正确政治方向，遵循教育规律，致力于全面提升教育质量，为学生成长与发展奠定坚实基础。</w:t>
      </w:r>
    </w:p>
    <w:p w14:paraId="4127CE7E">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2.</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精心制订学校的发展规划、学年和学期工作计划，并高效组织实施，保障学校发展有清晰目标与步骤。</w:t>
      </w:r>
    </w:p>
    <w:p w14:paraId="680094A2">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3.</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统筹指挥、协调各处室工作，对其工作进行科学指导、严格督促、细致检查、客观评价与有效管理，促进学校各部门协同运转。</w:t>
      </w:r>
    </w:p>
    <w:p w14:paraId="6B0D6E73">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4.</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主导组织实施德育工作，秉持管理育人、教书育人、服务育人、环境育人方针，建设优秀德育工作队伍，切实增强德育工作实效性。</w:t>
      </w:r>
    </w:p>
    <w:p w14:paraId="509CD541">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5.</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指导相关部门依据国家统一编制的课程标准、教学大纲，科学组织教学，完善教学管理系统，狠抓教学常规管理，全力提升教学质量。</w:t>
      </w:r>
    </w:p>
    <w:p w14:paraId="0A0889CF">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6.</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负责组织实施对体育、卫生、艺术、信息技术和通用技术教育等工作的领导与管理 ，促进学生全面发展。</w:t>
      </w:r>
    </w:p>
    <w:p w14:paraId="225B66B1">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7.</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领导实施教师队伍建设工作，组织教师学习政治理论、文化业务知识，持续提升教师政治思想、职业道德、文化业务素质，充分调动教师教书育人的主动性、积极性和创造性。</w:t>
      </w:r>
    </w:p>
    <w:p w14:paraId="3B6857E8">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8.</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指导开展对总务工作的领导，贯彻勤俭办学原则，推进校园建设，逐步改善办学条件和教职工福利。</w:t>
      </w:r>
    </w:p>
    <w:p w14:paraId="3A9F93F4">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9.</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积极调动社会各方面办学积极性，努力争取社会力量支持学校建设和教育教学工作，拓展学校发展资源。</w:t>
      </w:r>
    </w:p>
    <w:p w14:paraId="79446890">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（二）党总支</w:t>
      </w:r>
    </w:p>
    <w:p w14:paraId="4E6BAF83">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1.</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认真学习、广泛宣传并严格执行党的路线、方针、政策和法规，确保上级党组织和行政部门的决定、指示在学校得到有效贯彻落实。</w:t>
      </w:r>
    </w:p>
    <w:p w14:paraId="272B1126">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2.</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积极参与学校发展规划、人事任免、重大决定、基建项目等重大问题决策，全力支持和协助行政开展各项工作。</w:t>
      </w:r>
    </w:p>
    <w:p w14:paraId="5E69718B">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3.</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坚持党管干部原则，按干部管理权限，负责干部选拔、教育、培养、考核和监督工作，打造高素质干部队伍。</w:t>
      </w:r>
    </w:p>
    <w:p w14:paraId="715C804C">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4.</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抓实学校教职员工思想政治工作，组织政治理论学习，持续加强党员和群众理想信念教育、职业道德教育、法制教育。</w:t>
      </w:r>
    </w:p>
    <w:p w14:paraId="22881919">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5.</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加强党支部自身思想、组织、作风和制度建设，强化党风廉政建设，做好党员教育、管理、监督和发展工作，充分发挥党员先锋模范作用。</w:t>
      </w:r>
    </w:p>
    <w:p w14:paraId="291F9895">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6.</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切实加强对工会工作领导，认真指导工会工作，积极支持工会依照国家法律和章程开展工作。</w:t>
      </w:r>
    </w:p>
    <w:p w14:paraId="4EA63B66">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7.</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强化对教职工代表大会的领导，支持教代会正确行使职权，定期召开教代会，鼓励教职工积极参与学校民主管理、民主监督 。</w:t>
      </w:r>
    </w:p>
    <w:p w14:paraId="62882EA7">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8.</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重视对共青团、青年、妇女工作的领导，认真研究并指导相关工作，保障群团组织正常行使权力和履行职能。</w:t>
      </w:r>
    </w:p>
    <w:p w14:paraId="4A4A41CF">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（三）教代会</w:t>
      </w:r>
    </w:p>
    <w:p w14:paraId="0452B2BB">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1.</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团结教职工认真学习和贯彻执行党的路线、方针、政策，努力完成教育、教学及各项行政工作任务</w:t>
      </w:r>
    </w:p>
    <w:p w14:paraId="1CB5A8DE">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2.</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听取校长工作报告，审议学校重大决策、改革措施和规章制度，讨论通过教职工考核奖惩、工资福利等重大事项。</w:t>
      </w:r>
    </w:p>
    <w:p w14:paraId="29E30F15">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3.</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根据上级党组织部署，参与民主推荐、评议、监督领导干部。</w:t>
      </w:r>
    </w:p>
    <w:p w14:paraId="172EF2DA">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4.</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积极支持校长履行职责，及时收集、反馈教职工对学校工作的意见，对学校工作实行民主监督。</w:t>
      </w:r>
    </w:p>
    <w:p w14:paraId="5C81063B">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5.</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维护教职工合法权益，关心教职工生活。</w:t>
      </w:r>
    </w:p>
    <w:p w14:paraId="5F4307BA">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6.</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制定、修改学校教代会实施办法，并监督该办法的执行。</w:t>
      </w:r>
    </w:p>
    <w:p w14:paraId="6925653E">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（四）校长办公室</w:t>
      </w:r>
    </w:p>
    <w:p w14:paraId="6C5D6E4F">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1.</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依据学校工作计划，校务会、校行政工作会议精神，合理安排学校行政工作日程，为校长、书记提供行事日历。</w:t>
      </w:r>
    </w:p>
    <w:p w14:paraId="2B47D35C">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2.</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负责组织起草学校行政工作计划和总结等文件，组织修订全校性规章制度，审核以学校行政名义上报下发的各项文件，以学校名义发布有关行政的通告、通知等。</w:t>
      </w:r>
    </w:p>
    <w:p w14:paraId="66032F59">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3.</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处理校长、书记委派或交办的有关联系、召集、调查、参加会议等工作。</w:t>
      </w:r>
    </w:p>
    <w:p w14:paraId="01BEB909">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4.</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妥善处理来往电话、函件、来访接待等事务，负责机要信件的领取和投递。</w:t>
      </w:r>
    </w:p>
    <w:p w14:paraId="69FFA06E">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5.</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保管和正确使用学校印章，审发对外行政介绍信。</w:t>
      </w:r>
    </w:p>
    <w:p w14:paraId="321DB0BB">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6.</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负责行政公文的打印、收发、登记、传递、立卷、归档等工作，填写上级教育行政部门及有关单位下达的各种行政报表。</w:t>
      </w:r>
    </w:p>
    <w:p w14:paraId="7BFF140E">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7.</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做好校长与各行政部门人员的联络工作，上传下达，协调各职能部门之间的工作任务及其进程，做好学校会议的安排准备工作。</w:t>
      </w:r>
    </w:p>
    <w:p w14:paraId="5AAC0CFA">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8.</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做好重大节日和校内重大活动的筹备、安排和接待工作。</w:t>
      </w:r>
    </w:p>
    <w:p w14:paraId="4125679F">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9.</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负责学校信息工作，组织编写学校年鉴，大事记。</w:t>
      </w:r>
    </w:p>
    <w:p w14:paraId="210C67FA">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10.</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负责学校宣传工作，树立学校良好形象。</w:t>
      </w:r>
    </w:p>
    <w:p w14:paraId="4E0171B1">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（五）团委</w:t>
      </w:r>
    </w:p>
    <w:p w14:paraId="65588F9D">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1.</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负责学校入团积极分子和团员的培养与发展工作，统筹团校管理和团课安排，以及少先队常规活动，如大队委人员管理和常规检查、升旗仪式等。</w:t>
      </w:r>
    </w:p>
    <w:p w14:paraId="4D9B1889">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2.</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开展各项主题教育活动和学生实践类活动，如研学旅行、红色基地参观等，以及科技实践活动，如科技社团、科技活动比赛和功能室管理等。</w:t>
      </w:r>
    </w:p>
    <w:p w14:paraId="26ABDF46">
      <w:pPr>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3.</w:t>
      </w:r>
      <w:r>
        <w:rPr>
          <w:rFonts w:hint="eastAsia" w:ascii="仿宋" w:hAnsi="仿宋" w:eastAsia="仿宋" w:cs="仿宋"/>
          <w:bCs/>
          <w:kern w:val="0"/>
          <w:sz w:val="32"/>
          <w:szCs w:val="32"/>
          <w:lang w:val="en-US" w:eastAsia="zh-CN" w:bidi="ar-SA"/>
        </w:rPr>
        <w:tab/>
      </w:r>
      <w:r>
        <w:rPr>
          <w:rFonts w:hint="eastAsia" w:ascii="仿宋" w:hAnsi="仿宋" w:eastAsia="仿宋" w:cs="仿宋"/>
          <w:bCs/>
          <w:kern w:val="0"/>
          <w:sz w:val="32"/>
          <w:szCs w:val="32"/>
          <w:lang w:val="en-US" w:eastAsia="zh-CN" w:bidi="ar-SA"/>
        </w:rPr>
        <w:t>组织志愿者服务，协助完成文明校园创建及相关工作，并完成上级及学校交办的其他临时性任务 。</w:t>
      </w:r>
    </w:p>
    <w:p w14:paraId="26B7494A">
      <w:pPr>
        <w:spacing w:line="578" w:lineRule="exact"/>
        <w:ind w:firstLine="640" w:firstLineChars="200"/>
        <w:rPr>
          <w:rFonts w:hint="eastAsia" w:ascii="黑体" w:hAnsi="黑体" w:eastAsia="黑体" w:cs="黑体"/>
          <w:sz w:val="32"/>
          <w:szCs w:val="32"/>
        </w:rPr>
      </w:pPr>
      <w:bookmarkStart w:id="14" w:name="_Toc17796_WPSOffice_Level2"/>
      <w:bookmarkStart w:id="15" w:name="_Toc24059_WPSOffice_Level2"/>
      <w:bookmarkStart w:id="16" w:name="_Toc4833_WPSOffice_Level2"/>
      <w:bookmarkStart w:id="17" w:name="_Toc24474_WPSOffice_Level2"/>
      <w:bookmarkStart w:id="18" w:name="_Toc6572_WPSOffice_Level2"/>
      <w:r>
        <w:rPr>
          <w:rFonts w:hint="eastAsia" w:ascii="黑体" w:hAnsi="黑体" w:eastAsia="黑体" w:cs="黑体"/>
          <w:sz w:val="32"/>
          <w:szCs w:val="32"/>
        </w:rPr>
        <w:t>二、机构设置</w:t>
      </w:r>
      <w:bookmarkEnd w:id="14"/>
      <w:bookmarkEnd w:id="15"/>
      <w:bookmarkEnd w:id="16"/>
      <w:bookmarkEnd w:id="17"/>
      <w:bookmarkEnd w:id="18"/>
    </w:p>
    <w:p w14:paraId="6BE61FCE">
      <w:pPr>
        <w:spacing w:line="578" w:lineRule="exact"/>
        <w:ind w:firstLine="600" w:firstLineChars="200"/>
        <w:rPr>
          <w:rFonts w:hint="eastAsia" w:ascii="黑体" w:hAnsi="黑体" w:eastAsia="黑体" w:cs="黑体"/>
          <w:sz w:val="32"/>
          <w:szCs w:val="32"/>
        </w:rPr>
      </w:pPr>
      <w:r>
        <w:rPr>
          <w:rFonts w:hint="eastAsia" w:ascii="仿宋" w:hAnsi="仿宋" w:eastAsia="仿宋" w:cs="Times New Roman"/>
          <w:sz w:val="30"/>
          <w:szCs w:val="30"/>
          <w:lang w:val="en-US" w:eastAsia="zh-CN"/>
        </w:rPr>
        <w:t>本年度本单位机构数为1个，是2023年11月份新增预算单位。本年度本单位教职工人数为113人，学生人数为1789人。</w:t>
      </w:r>
    </w:p>
    <w:p w14:paraId="5C51BF64">
      <w:pPr>
        <w:spacing w:line="578" w:lineRule="exact"/>
        <w:jc w:val="center"/>
        <w:rPr>
          <w:rFonts w:hint="eastAsia" w:ascii="黑体" w:hAnsi="ˎ̥" w:eastAsia="黑体"/>
          <w:sz w:val="32"/>
          <w:szCs w:val="32"/>
        </w:rPr>
      </w:pPr>
      <w:bookmarkStart w:id="19" w:name="_Toc15521_WPSOffice_Level1"/>
      <w:bookmarkStart w:id="20" w:name="_Toc8164_WPSOffice_Level1"/>
      <w:bookmarkStart w:id="21" w:name="_Toc6234_WPSOffice_Level1"/>
      <w:bookmarkStart w:id="22" w:name="_Toc28253_WPSOffice_Level1"/>
      <w:bookmarkStart w:id="23" w:name="_Toc30690_WPSOffice_Level1"/>
      <w:bookmarkStart w:id="24" w:name="_Toc30451_WPSOffice_Level1"/>
      <w:bookmarkStart w:id="25" w:name="_Toc32695_WPSOffice_Level2"/>
      <w:bookmarkStart w:id="26" w:name="_Toc8867_WPSOffice_Level2"/>
      <w:bookmarkStart w:id="27" w:name="_Toc4029_WPSOffice_Level2"/>
      <w:bookmarkStart w:id="28" w:name="_Toc11518_WPSOffice_Level2"/>
      <w:bookmarkStart w:id="29" w:name="_Toc32472_WPSOffice_Level2"/>
      <w:bookmarkStart w:id="30" w:name="_Toc6211_WPSOffice_Level2"/>
    </w:p>
    <w:p w14:paraId="763B7C63">
      <w:pPr>
        <w:spacing w:line="578" w:lineRule="exact"/>
        <w:jc w:val="center"/>
        <w:rPr>
          <w:rFonts w:hint="eastAsia" w:ascii="黑体" w:hAnsi="ˎ̥" w:eastAsia="黑体"/>
          <w:sz w:val="32"/>
          <w:szCs w:val="32"/>
        </w:rPr>
      </w:pPr>
    </w:p>
    <w:p w14:paraId="3CA7A1AF">
      <w:pPr>
        <w:spacing w:line="578" w:lineRule="exact"/>
        <w:jc w:val="center"/>
        <w:rPr>
          <w:rFonts w:hint="eastAsia" w:ascii="黑体" w:hAnsi="ˎ̥" w:eastAsia="黑体"/>
          <w:sz w:val="32"/>
          <w:szCs w:val="32"/>
        </w:rPr>
      </w:pPr>
    </w:p>
    <w:p w14:paraId="46CC7629">
      <w:pPr>
        <w:spacing w:line="578" w:lineRule="exact"/>
        <w:jc w:val="center"/>
        <w:rPr>
          <w:rFonts w:hint="eastAsia" w:ascii="黑体" w:hAnsi="ˎ̥" w:eastAsia="黑体"/>
          <w:sz w:val="32"/>
          <w:szCs w:val="32"/>
        </w:rPr>
      </w:pPr>
    </w:p>
    <w:p w14:paraId="628578A7">
      <w:pPr>
        <w:spacing w:line="578" w:lineRule="exact"/>
        <w:jc w:val="center"/>
        <w:rPr>
          <w:rFonts w:hint="eastAsia" w:ascii="黑体" w:hAnsi="ˎ̥" w:eastAsia="黑体"/>
          <w:sz w:val="32"/>
          <w:szCs w:val="32"/>
        </w:rPr>
      </w:pPr>
    </w:p>
    <w:p w14:paraId="2751985C">
      <w:pPr>
        <w:spacing w:line="578" w:lineRule="exact"/>
        <w:jc w:val="center"/>
        <w:rPr>
          <w:rFonts w:hint="eastAsia" w:ascii="黑体" w:hAnsi="ˎ̥" w:eastAsia="黑体"/>
          <w:sz w:val="32"/>
          <w:szCs w:val="32"/>
        </w:rPr>
      </w:pPr>
    </w:p>
    <w:p w14:paraId="73C49B78">
      <w:pPr>
        <w:spacing w:line="578" w:lineRule="exact"/>
        <w:jc w:val="center"/>
        <w:rPr>
          <w:rFonts w:hint="eastAsia" w:ascii="黑体" w:hAnsi="ˎ̥" w:eastAsia="黑体"/>
          <w:sz w:val="32"/>
          <w:szCs w:val="32"/>
        </w:rPr>
      </w:pPr>
    </w:p>
    <w:p w14:paraId="5CE8DA97">
      <w:pPr>
        <w:spacing w:line="578" w:lineRule="exact"/>
        <w:jc w:val="center"/>
        <w:rPr>
          <w:rFonts w:hint="eastAsia" w:ascii="黑体" w:hAnsi="ˎ̥" w:eastAsia="黑体"/>
          <w:sz w:val="32"/>
          <w:szCs w:val="32"/>
        </w:rPr>
      </w:pPr>
    </w:p>
    <w:p w14:paraId="35B6D647">
      <w:pPr>
        <w:spacing w:line="578" w:lineRule="exact"/>
        <w:jc w:val="center"/>
        <w:rPr>
          <w:rFonts w:hint="eastAsia" w:ascii="黑体" w:hAnsi="ˎ̥" w:eastAsia="黑体"/>
          <w:sz w:val="32"/>
          <w:szCs w:val="32"/>
        </w:rPr>
      </w:pPr>
    </w:p>
    <w:p w14:paraId="77247637">
      <w:pPr>
        <w:spacing w:line="578" w:lineRule="exact"/>
        <w:jc w:val="center"/>
        <w:rPr>
          <w:rFonts w:hint="eastAsia" w:ascii="黑体" w:hAnsi="ˎ̥" w:eastAsia="黑体"/>
          <w:sz w:val="32"/>
          <w:szCs w:val="32"/>
        </w:rPr>
      </w:pPr>
    </w:p>
    <w:p w14:paraId="2185B4E9">
      <w:pPr>
        <w:spacing w:line="578" w:lineRule="exact"/>
        <w:jc w:val="center"/>
        <w:rPr>
          <w:rFonts w:hint="eastAsia" w:ascii="黑体" w:hAnsi="ˎ̥" w:eastAsia="黑体"/>
          <w:sz w:val="32"/>
          <w:szCs w:val="32"/>
        </w:rPr>
      </w:pPr>
    </w:p>
    <w:p w14:paraId="6CD4FC04">
      <w:pPr>
        <w:spacing w:line="578" w:lineRule="exact"/>
        <w:jc w:val="center"/>
        <w:rPr>
          <w:rFonts w:hint="eastAsia" w:ascii="黑体" w:hAnsi="ˎ̥" w:eastAsia="黑体"/>
          <w:sz w:val="32"/>
          <w:szCs w:val="32"/>
        </w:rPr>
      </w:pPr>
    </w:p>
    <w:p w14:paraId="6352498B">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2C3D6C70">
      <w:pPr>
        <w:spacing w:line="578" w:lineRule="exact"/>
        <w:ind w:firstLine="645"/>
        <w:rPr>
          <w:rFonts w:hint="eastAsia" w:ascii="黑体" w:hAnsi="黑体" w:eastAsia="黑体" w:cs="黑体"/>
          <w:sz w:val="32"/>
          <w:szCs w:val="32"/>
        </w:rPr>
      </w:pPr>
    </w:p>
    <w:p w14:paraId="69509F60">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4765CAFE">
      <w:pPr>
        <w:spacing w:line="578" w:lineRule="exact"/>
        <w:ind w:firstLine="645"/>
        <w:rPr>
          <w:rFonts w:hint="eastAsia" w:ascii="黑体" w:hAnsi="黑体" w:eastAsia="黑体" w:cs="黑体"/>
          <w:sz w:val="32"/>
          <w:szCs w:val="32"/>
        </w:rPr>
      </w:pPr>
      <w:bookmarkStart w:id="31" w:name="_Toc23139_WPSOffice_Level2"/>
      <w:bookmarkStart w:id="32" w:name="_Toc28622_WPSOffice_Level2"/>
      <w:bookmarkStart w:id="33" w:name="_Toc26621_WPSOffice_Level2"/>
      <w:bookmarkStart w:id="34" w:name="_Toc14349_WPSOffice_Level2"/>
      <w:bookmarkStart w:id="35" w:name="_Toc30334_WPSOffice_Level2"/>
      <w:bookmarkStart w:id="36" w:name="_Toc25608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3262_WPSOffice_Level2"/>
      <w:bookmarkStart w:id="38" w:name="_Toc13854_WPSOffice_Level2"/>
      <w:bookmarkStart w:id="39" w:name="_Toc5489_WPSOffice_Level2"/>
      <w:bookmarkStart w:id="40" w:name="_Toc17626_WPSOffice_Level2"/>
      <w:bookmarkStart w:id="41" w:name="_Toc17858_WPSOffice_Level2"/>
      <w:bookmarkStart w:id="42" w:name="_Toc14658_WPSOffice_Level2"/>
    </w:p>
    <w:p w14:paraId="31B6EF04">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1415_WPSOffice_Level2"/>
      <w:bookmarkStart w:id="44" w:name="_Toc23493_WPSOffice_Level2"/>
      <w:bookmarkStart w:id="45" w:name="_Toc13701_WPSOffice_Level2"/>
      <w:bookmarkStart w:id="46" w:name="_Toc7988_WPSOffice_Level2"/>
      <w:bookmarkStart w:id="47" w:name="_Toc4265_WPSOffice_Level2"/>
      <w:bookmarkStart w:id="48" w:name="_Toc23591_WPSOffice_Level2"/>
    </w:p>
    <w:p w14:paraId="3BCC986E">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6E328CB0">
      <w:pPr>
        <w:spacing w:line="578" w:lineRule="exact"/>
        <w:ind w:firstLine="645"/>
        <w:rPr>
          <w:rFonts w:hint="eastAsia" w:ascii="黑体" w:hAnsi="黑体" w:eastAsia="黑体" w:cs="黑体"/>
          <w:sz w:val="32"/>
          <w:szCs w:val="32"/>
        </w:rPr>
      </w:pPr>
      <w:bookmarkStart w:id="49" w:name="_Toc7879_WPSOffice_Level2"/>
      <w:bookmarkStart w:id="50" w:name="_Toc22783_WPSOffice_Level2"/>
      <w:bookmarkStart w:id="51" w:name="_Toc23829_WPSOffice_Level2"/>
      <w:bookmarkStart w:id="52" w:name="_Toc25166_WPSOffice_Level2"/>
      <w:bookmarkStart w:id="53" w:name="_Toc2158_WPSOffice_Level2"/>
      <w:bookmarkStart w:id="54" w:name="_Toc13516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5343_WPSOffice_Level2"/>
      <w:bookmarkStart w:id="57" w:name="_Toc2632_WPSOffice_Level2"/>
      <w:bookmarkStart w:id="58" w:name="_Toc17283_WPSOffice_Level2"/>
      <w:bookmarkStart w:id="59" w:name="_Toc17833_WPSOffice_Level2"/>
      <w:bookmarkStart w:id="60" w:name="_Toc25362_WPSOffice_Level2"/>
    </w:p>
    <w:p w14:paraId="78E0C6C9">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6E355EC0">
      <w:pPr>
        <w:spacing w:line="578" w:lineRule="exact"/>
        <w:ind w:left="1118" w:leftChars="304" w:hanging="480" w:hangingChars="150"/>
        <w:rPr>
          <w:rFonts w:hint="eastAsia" w:ascii="黑体" w:hAnsi="黑体" w:eastAsia="黑体" w:cs="黑体"/>
          <w:sz w:val="32"/>
          <w:szCs w:val="32"/>
        </w:rPr>
      </w:pPr>
      <w:bookmarkStart w:id="61" w:name="_Toc21310_WPSOffice_Level2"/>
      <w:bookmarkStart w:id="62" w:name="_Toc1533_WPSOffice_Level2"/>
      <w:bookmarkStart w:id="63" w:name="_Toc13345_WPSOffice_Level2"/>
      <w:bookmarkStart w:id="64" w:name="_Toc5594_WPSOffice_Level2"/>
      <w:bookmarkStart w:id="65" w:name="_Toc11799_WPSOffice_Level2"/>
      <w:bookmarkStart w:id="66" w:name="_Toc602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421CE569">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5ADC8925">
      <w:pPr>
        <w:spacing w:line="578" w:lineRule="exact"/>
        <w:ind w:firstLine="640"/>
        <w:rPr>
          <w:rFonts w:hint="eastAsia" w:ascii="黑体" w:hAnsi="黑体" w:eastAsia="黑体" w:cs="黑体"/>
          <w:sz w:val="32"/>
          <w:szCs w:val="32"/>
        </w:rPr>
      </w:pPr>
      <w:bookmarkStart w:id="67" w:name="_Toc1820_WPSOffice_Level2"/>
      <w:bookmarkStart w:id="68" w:name="_Toc19961_WPSOffice_Level2"/>
      <w:bookmarkStart w:id="69" w:name="_Toc9377_WPSOffice_Level2"/>
      <w:bookmarkStart w:id="70" w:name="_Toc29886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41AC2979">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1884FD0B">
      <w:pPr>
        <w:spacing w:line="578" w:lineRule="exact"/>
        <w:rPr>
          <w:rFonts w:hint="eastAsia" w:ascii="黑体" w:hAnsi="黑体" w:eastAsia="黑体" w:cs="黑体"/>
          <w:sz w:val="32"/>
          <w:szCs w:val="32"/>
        </w:rPr>
      </w:pPr>
    </w:p>
    <w:p w14:paraId="459C8DCB">
      <w:pPr>
        <w:spacing w:line="578" w:lineRule="exact"/>
        <w:jc w:val="center"/>
        <w:rPr>
          <w:rFonts w:hint="eastAsia" w:ascii="黑体" w:hAnsi="ˎ̥" w:eastAsia="黑体"/>
          <w:sz w:val="32"/>
          <w:szCs w:val="32"/>
        </w:rPr>
      </w:pPr>
      <w:bookmarkStart w:id="71" w:name="_Toc31264_WPSOffice_Level1"/>
      <w:bookmarkStart w:id="72" w:name="_Toc28629_WPSOffice_Level1"/>
      <w:bookmarkStart w:id="73" w:name="_Toc29683_WPSOffice_Level1"/>
      <w:bookmarkStart w:id="74" w:name="_Toc27590_WPSOffice_Level1"/>
      <w:bookmarkStart w:id="75" w:name="_Toc4402_WPSOffice_Level1"/>
      <w:bookmarkStart w:id="76" w:name="_Toc16686_WPSOffice_Level1"/>
    </w:p>
    <w:p w14:paraId="69C06DE9">
      <w:pPr>
        <w:spacing w:line="578" w:lineRule="exact"/>
        <w:jc w:val="center"/>
        <w:rPr>
          <w:rFonts w:hint="eastAsia" w:ascii="黑体" w:hAnsi="ˎ̥" w:eastAsia="黑体"/>
          <w:sz w:val="32"/>
          <w:szCs w:val="32"/>
        </w:rPr>
      </w:pPr>
    </w:p>
    <w:p w14:paraId="3B385919">
      <w:pPr>
        <w:spacing w:line="578" w:lineRule="exact"/>
        <w:jc w:val="center"/>
        <w:rPr>
          <w:rFonts w:hint="eastAsia" w:ascii="黑体" w:hAnsi="ˎ̥" w:eastAsia="黑体"/>
          <w:sz w:val="32"/>
          <w:szCs w:val="32"/>
        </w:rPr>
      </w:pPr>
    </w:p>
    <w:p w14:paraId="59CB5D05">
      <w:pPr>
        <w:spacing w:line="578" w:lineRule="exact"/>
        <w:jc w:val="center"/>
        <w:rPr>
          <w:rFonts w:hint="eastAsia" w:ascii="黑体" w:hAnsi="ˎ̥" w:eastAsia="黑体"/>
          <w:sz w:val="32"/>
          <w:szCs w:val="32"/>
        </w:rPr>
      </w:pPr>
    </w:p>
    <w:p w14:paraId="41DDE8D2">
      <w:pPr>
        <w:spacing w:line="578" w:lineRule="exact"/>
        <w:jc w:val="center"/>
        <w:rPr>
          <w:rFonts w:hint="eastAsia" w:ascii="黑体" w:hAnsi="ˎ̥" w:eastAsia="黑体"/>
          <w:sz w:val="32"/>
          <w:szCs w:val="32"/>
        </w:rPr>
      </w:pPr>
    </w:p>
    <w:p w14:paraId="11B04D2C">
      <w:pPr>
        <w:spacing w:line="578" w:lineRule="exact"/>
        <w:jc w:val="center"/>
        <w:rPr>
          <w:rFonts w:hint="eastAsia" w:ascii="黑体" w:hAnsi="ˎ̥" w:eastAsia="黑体"/>
          <w:sz w:val="32"/>
          <w:szCs w:val="32"/>
        </w:rPr>
      </w:pPr>
    </w:p>
    <w:p w14:paraId="01287141">
      <w:pPr>
        <w:spacing w:line="578" w:lineRule="exact"/>
        <w:jc w:val="center"/>
        <w:rPr>
          <w:rFonts w:hint="eastAsia" w:ascii="黑体" w:hAnsi="ˎ̥" w:eastAsia="黑体"/>
          <w:sz w:val="32"/>
          <w:szCs w:val="32"/>
        </w:rPr>
      </w:pPr>
    </w:p>
    <w:p w14:paraId="452CFE61">
      <w:pPr>
        <w:spacing w:line="578" w:lineRule="exact"/>
        <w:jc w:val="center"/>
        <w:rPr>
          <w:rFonts w:hint="eastAsia" w:ascii="黑体" w:hAnsi="ˎ̥" w:eastAsia="黑体"/>
          <w:sz w:val="32"/>
          <w:szCs w:val="32"/>
        </w:rPr>
      </w:pPr>
    </w:p>
    <w:p w14:paraId="6D10053B">
      <w:pPr>
        <w:spacing w:line="578" w:lineRule="exact"/>
        <w:jc w:val="center"/>
        <w:rPr>
          <w:rFonts w:hint="eastAsia" w:ascii="黑体" w:hAnsi="ˎ̥" w:eastAsia="黑体"/>
          <w:sz w:val="32"/>
          <w:szCs w:val="32"/>
        </w:rPr>
      </w:pPr>
    </w:p>
    <w:p w14:paraId="33F39056">
      <w:pPr>
        <w:spacing w:line="578" w:lineRule="exact"/>
        <w:jc w:val="center"/>
        <w:rPr>
          <w:rFonts w:hint="eastAsia" w:ascii="黑体" w:hAnsi="ˎ̥" w:eastAsia="黑体"/>
          <w:sz w:val="32"/>
          <w:szCs w:val="32"/>
        </w:rPr>
      </w:pPr>
      <w:r>
        <w:rPr>
          <w:rFonts w:hint="eastAsia" w:ascii="黑体" w:hAnsi="ˎ̥" w:eastAsia="黑体"/>
          <w:sz w:val="32"/>
          <w:szCs w:val="32"/>
        </w:rPr>
        <w:t xml:space="preserve">第三部分  </w:t>
      </w:r>
      <w:r>
        <w:rPr>
          <w:rFonts w:hint="default" w:ascii="黑体" w:hAnsi="ˎ̥" w:eastAsia="黑体"/>
          <w:sz w:val="32"/>
          <w:szCs w:val="32"/>
          <w:lang w:val="en-US"/>
        </w:rPr>
        <w:t>2024</w:t>
      </w:r>
      <w:r>
        <w:rPr>
          <w:rFonts w:hint="eastAsia" w:ascii="黑体" w:hAnsi="ˎ̥" w:eastAsia="黑体"/>
          <w:sz w:val="32"/>
          <w:szCs w:val="32"/>
        </w:rPr>
        <w:t>年度部门决算情况说明</w:t>
      </w:r>
      <w:bookmarkEnd w:id="71"/>
      <w:bookmarkEnd w:id="72"/>
      <w:bookmarkEnd w:id="73"/>
      <w:bookmarkEnd w:id="74"/>
      <w:bookmarkEnd w:id="75"/>
      <w:bookmarkEnd w:id="76"/>
    </w:p>
    <w:p w14:paraId="0F7F30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年度收入总计</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万元，支出总计</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年度相比，收入、支出总计各增加</w:t>
      </w:r>
      <w:r>
        <w:rPr>
          <w:rFonts w:hint="eastAsia" w:ascii="仿宋_GB2312" w:hAnsi="ˎ̥" w:eastAsia="仿宋_GB2312"/>
          <w:color w:val="FF0000"/>
          <w:sz w:val="32"/>
          <w:szCs w:val="32"/>
          <w:lang w:val="en-US" w:eastAsia="zh-CN"/>
        </w:rPr>
        <w:t>4615.57</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88</w:t>
      </w:r>
      <w:r>
        <w:rPr>
          <w:rFonts w:hint="eastAsia" w:ascii="仿宋_GB2312" w:hAnsi="ˎ̥" w:eastAsia="仿宋_GB2312"/>
          <w:sz w:val="32"/>
          <w:szCs w:val="32"/>
        </w:rPr>
        <w:t>%。主要原因：</w:t>
      </w:r>
      <w:r>
        <w:rPr>
          <w:rFonts w:hint="eastAsia" w:ascii="仿宋_GB2312" w:hAnsi="ˎ̥" w:eastAsia="仿宋_GB2312"/>
          <w:sz w:val="32"/>
          <w:szCs w:val="32"/>
          <w:lang w:val="en-US" w:eastAsia="zh-CN"/>
        </w:rPr>
        <w:t>支出范围增多2023年只有11月，12月工资福利费用，2024年支出包含商品和服务支出、工资福利支出、个人和家庭补助支出、部门项目支出等</w:t>
      </w:r>
      <w:r>
        <w:rPr>
          <w:rFonts w:hint="eastAsia" w:ascii="仿宋_GB2312" w:hAnsi="ˎ̥" w:eastAsia="仿宋_GB2312"/>
          <w:sz w:val="32"/>
          <w:szCs w:val="32"/>
        </w:rPr>
        <w:t>。</w:t>
      </w:r>
    </w:p>
    <w:p w14:paraId="4386C11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7AD0DF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w:t>
      </w:r>
    </w:p>
    <w:p w14:paraId="0AB31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万元，较</w:t>
      </w:r>
      <w:r>
        <w:rPr>
          <w:rFonts w:hint="default" w:ascii="仿宋_GB2312" w:hAnsi="ˎ̥" w:eastAsia="仿宋_GB2312"/>
          <w:sz w:val="32"/>
          <w:szCs w:val="32"/>
          <w:lang w:val="en-US"/>
        </w:rPr>
        <w:t>2023</w:t>
      </w:r>
      <w:r>
        <w:rPr>
          <w:rFonts w:hint="eastAsia" w:ascii="仿宋_GB2312" w:hAnsi="ˎ̥" w:eastAsia="仿宋_GB2312"/>
          <w:sz w:val="32"/>
          <w:szCs w:val="32"/>
        </w:rPr>
        <w:t>年度决算数增加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24BC52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104802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p>
    <w:p w14:paraId="1DEC8F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w:t>
      </w:r>
    </w:p>
    <w:p w14:paraId="4E77AB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32FDE6D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B0A5E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万元，其中：财政拨款收入</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%；上级补助收入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59AF18D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589EF5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万元，其中：基本支出</w:t>
      </w:r>
      <w:r>
        <w:rPr>
          <w:rFonts w:hint="default" w:ascii="仿宋_GB2312" w:hAnsi="ˎ̥" w:eastAsia="仿宋_GB2312"/>
          <w:color w:val="FF0000"/>
          <w:sz w:val="32"/>
          <w:szCs w:val="32"/>
          <w:lang w:val="en-US"/>
        </w:rPr>
        <w:t>5,081.59</w:t>
      </w:r>
      <w:r>
        <w:rPr>
          <w:rFonts w:hint="eastAsia" w:ascii="仿宋_GB2312" w:hAnsi="ˎ̥" w:eastAsia="仿宋_GB2312"/>
          <w:sz w:val="32"/>
          <w:szCs w:val="32"/>
        </w:rPr>
        <w:t>万元，占</w:t>
      </w:r>
      <w:r>
        <w:rPr>
          <w:rFonts w:hint="eastAsia" w:ascii="仿宋_GB2312" w:hAnsi="ˎ̥" w:eastAsia="仿宋_GB2312"/>
          <w:sz w:val="32"/>
          <w:szCs w:val="32"/>
          <w:lang w:val="en-US" w:eastAsia="zh-CN"/>
        </w:rPr>
        <w:t>97.3</w:t>
      </w:r>
      <w:r>
        <w:rPr>
          <w:rFonts w:hint="eastAsia" w:ascii="仿宋_GB2312" w:hAnsi="ˎ̥" w:eastAsia="仿宋_GB2312"/>
          <w:sz w:val="32"/>
          <w:szCs w:val="32"/>
        </w:rPr>
        <w:t>%；项目支出</w:t>
      </w:r>
      <w:r>
        <w:rPr>
          <w:rFonts w:hint="default" w:ascii="仿宋_GB2312" w:hAnsi="ˎ̥" w:eastAsia="仿宋_GB2312"/>
          <w:color w:val="FF0000"/>
          <w:sz w:val="32"/>
          <w:szCs w:val="32"/>
          <w:lang w:val="en-US"/>
        </w:rPr>
        <w:t>141.35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2.7</w:t>
      </w:r>
      <w:r>
        <w:rPr>
          <w:rFonts w:hint="eastAsia" w:ascii="仿宋_GB2312" w:hAnsi="ˎ̥" w:eastAsia="仿宋_GB2312"/>
          <w:sz w:val="32"/>
          <w:szCs w:val="32"/>
        </w:rPr>
        <w:t>%；上缴上级支出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1C1672E3">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259D75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年度财政拨款收入</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万元，支出</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万元。与</w:t>
      </w:r>
      <w:r>
        <w:rPr>
          <w:rFonts w:hint="default" w:ascii="仿宋_GB2312" w:hAnsi="ˎ̥" w:eastAsia="仿宋_GB2312"/>
          <w:sz w:val="32"/>
          <w:szCs w:val="32"/>
          <w:lang w:val="en-US"/>
        </w:rPr>
        <w:t>2023</w:t>
      </w:r>
      <w:r>
        <w:rPr>
          <w:rFonts w:hint="eastAsia" w:ascii="仿宋_GB2312" w:hAnsi="ˎ̥" w:eastAsia="仿宋_GB2312"/>
          <w:sz w:val="32"/>
          <w:szCs w:val="32"/>
        </w:rPr>
        <w:t>年度相比，财政拨款收入增加</w:t>
      </w:r>
      <w:r>
        <w:rPr>
          <w:rFonts w:hint="eastAsia" w:ascii="仿宋_GB2312" w:hAnsi="ˎ̥" w:eastAsia="仿宋_GB2312"/>
          <w:color w:val="FF0000"/>
          <w:sz w:val="32"/>
          <w:szCs w:val="32"/>
          <w:lang w:val="en-US" w:eastAsia="zh-CN"/>
        </w:rPr>
        <w:t>4615.57</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75.9</w:t>
      </w:r>
      <w:r>
        <w:rPr>
          <w:rFonts w:hint="eastAsia" w:ascii="仿宋_GB2312" w:hAnsi="ˎ̥" w:eastAsia="仿宋_GB2312"/>
          <w:sz w:val="32"/>
          <w:szCs w:val="32"/>
        </w:rPr>
        <w:t>%，主要原因：</w:t>
      </w:r>
      <w:r>
        <w:rPr>
          <w:rFonts w:hint="eastAsia" w:ascii="仿宋_GB2312" w:hAnsi="ˎ̥" w:eastAsia="仿宋_GB2312"/>
          <w:sz w:val="32"/>
          <w:szCs w:val="32"/>
          <w:lang w:val="en-US" w:eastAsia="zh-CN"/>
        </w:rPr>
        <w:t>2024年相对于2023年财政拨款预算收入增加</w:t>
      </w:r>
      <w:r>
        <w:rPr>
          <w:rFonts w:hint="eastAsia" w:ascii="仿宋_GB2312" w:hAnsi="ˎ̥" w:eastAsia="仿宋_GB2312"/>
          <w:sz w:val="32"/>
          <w:szCs w:val="32"/>
        </w:rPr>
        <w:t>。支出增加</w:t>
      </w:r>
      <w:r>
        <w:rPr>
          <w:rFonts w:hint="eastAsia" w:ascii="仿宋_GB2312" w:hAnsi="ˎ̥" w:eastAsia="仿宋_GB2312"/>
          <w:color w:val="FF0000"/>
          <w:sz w:val="32"/>
          <w:szCs w:val="32"/>
          <w:lang w:val="en-US" w:eastAsia="zh-CN"/>
        </w:rPr>
        <w:t>4615.57</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75.9</w:t>
      </w:r>
      <w:r>
        <w:rPr>
          <w:rFonts w:hint="eastAsia" w:ascii="仿宋_GB2312" w:hAnsi="ˎ̥" w:eastAsia="仿宋_GB2312"/>
          <w:sz w:val="32"/>
          <w:szCs w:val="32"/>
        </w:rPr>
        <w:t>%，主要原因：一是</w:t>
      </w:r>
      <w:r>
        <w:rPr>
          <w:rFonts w:hint="eastAsia" w:ascii="仿宋_GB2312" w:hAnsi="ˎ̥" w:eastAsia="仿宋_GB2312"/>
          <w:sz w:val="32"/>
          <w:szCs w:val="32"/>
          <w:lang w:val="en-US" w:eastAsia="zh-CN"/>
        </w:rPr>
        <w:t>功能支出分类增多，增加教育支出、社会保障和就业支出、卫生健康支出、住房保障支出</w:t>
      </w:r>
      <w:r>
        <w:rPr>
          <w:rFonts w:hint="eastAsia" w:ascii="仿宋_GB2312" w:hAnsi="ˎ̥" w:eastAsia="仿宋_GB2312"/>
          <w:sz w:val="32"/>
          <w:szCs w:val="32"/>
        </w:rPr>
        <w:t>；</w:t>
      </w:r>
      <w:r>
        <w:rPr>
          <w:rFonts w:hint="eastAsia" w:ascii="仿宋_GB2312" w:hAnsi="ˎ̥" w:eastAsia="仿宋_GB2312"/>
          <w:sz w:val="32"/>
          <w:szCs w:val="32"/>
          <w:lang w:val="en-US" w:eastAsia="zh-CN"/>
        </w:rPr>
        <w:t>二是2023年只产生11月及12月工资福利支出，因此2024年大幅度增加支出。</w:t>
      </w:r>
    </w:p>
    <w:p w14:paraId="0CD455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p>
    <w:p w14:paraId="7BAD41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rPr>
        <w:t>财政拨款年末结转结余</w:t>
      </w:r>
      <w:r>
        <w:rPr>
          <w:rFonts w:hint="default" w:ascii="仿宋_GB2312" w:hAnsi="ˎ̥" w:eastAsia="仿宋_GB2312"/>
          <w:color w:val="FF0000"/>
          <w:sz w:val="32"/>
          <w:szCs w:val="32"/>
          <w:lang w:val="en-US"/>
        </w:rPr>
        <w:t>0.00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14:paraId="603E8CC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315434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77" w:name="_Toc21737_WPSOffice_Level2"/>
      <w:bookmarkStart w:id="78" w:name="_Toc19665_WPSOffice_Level2"/>
      <w:bookmarkStart w:id="79" w:name="_Toc23005_WPSOffice_Level2"/>
      <w:bookmarkStart w:id="80" w:name="_Toc9989_WPSOffice_Level2"/>
      <w:bookmarkStart w:id="81" w:name="_Toc17398_WPSOffice_Level2"/>
      <w:bookmarkStart w:id="82" w:name="_Toc13694_WPSOffice_Level2"/>
      <w:r>
        <w:rPr>
          <w:rFonts w:hint="eastAsia" w:ascii="楷体" w:hAnsi="楷体" w:eastAsia="楷体" w:cs="楷体"/>
          <w:sz w:val="32"/>
          <w:szCs w:val="32"/>
        </w:rPr>
        <w:t>（一）一般公共预算财政拨款支出决算总体情况</w:t>
      </w:r>
      <w:bookmarkEnd w:id="77"/>
      <w:bookmarkEnd w:id="78"/>
      <w:bookmarkEnd w:id="79"/>
      <w:bookmarkEnd w:id="80"/>
      <w:bookmarkEnd w:id="81"/>
      <w:bookmarkEnd w:id="82"/>
    </w:p>
    <w:p w14:paraId="37E446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年度相比，一般公共预算财政拨款支出增加</w:t>
      </w:r>
      <w:r>
        <w:rPr>
          <w:rFonts w:hint="eastAsia" w:ascii="仿宋_GB2312" w:hAnsi="ˎ̥" w:eastAsia="仿宋_GB2312"/>
          <w:color w:val="FF0000"/>
          <w:sz w:val="32"/>
          <w:szCs w:val="32"/>
          <w:lang w:val="en-US" w:eastAsia="zh-CN"/>
        </w:rPr>
        <w:t>4615.57</w:t>
      </w:r>
      <w:r>
        <w:rPr>
          <w:rFonts w:hint="eastAsia" w:ascii="仿宋_GB2312" w:hAnsi="ˎ̥" w:eastAsia="仿宋_GB2312"/>
          <w:sz w:val="32"/>
          <w:szCs w:val="32"/>
        </w:rPr>
        <w:t>万元，增长</w:t>
      </w:r>
      <w:r>
        <w:rPr>
          <w:rFonts w:hint="eastAsia" w:ascii="仿宋_GB2312" w:hAnsi="ˎ̥" w:eastAsia="仿宋_GB2312"/>
          <w:color w:val="FF0000"/>
          <w:sz w:val="32"/>
          <w:szCs w:val="32"/>
          <w:lang w:val="en-US" w:eastAsia="zh-CN"/>
        </w:rPr>
        <w:t>75.9</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2024年我校刚实行独立预算单位，产生一年的财政拨款支出</w:t>
      </w:r>
      <w:r>
        <w:rPr>
          <w:rFonts w:hint="eastAsia" w:ascii="仿宋_GB2312" w:hAnsi="ˎ̥" w:eastAsia="仿宋_GB2312"/>
          <w:sz w:val="32"/>
          <w:szCs w:val="32"/>
        </w:rPr>
        <w:t>。</w:t>
      </w:r>
    </w:p>
    <w:p w14:paraId="02760E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3" w:name="_Toc27767_WPSOffice_Level2"/>
      <w:bookmarkStart w:id="84" w:name="_Toc19075_WPSOffice_Level2"/>
      <w:bookmarkStart w:id="85" w:name="_Toc19535_WPSOffice_Level2"/>
      <w:bookmarkStart w:id="86" w:name="_Toc18793_WPSOffice_Level2"/>
      <w:bookmarkStart w:id="87" w:name="_Toc2711_WPSOffice_Level2"/>
      <w:bookmarkStart w:id="88" w:name="_Toc23864_WPSOffice_Level2"/>
      <w:r>
        <w:rPr>
          <w:rFonts w:hint="eastAsia" w:ascii="楷体" w:hAnsi="楷体" w:eastAsia="楷体" w:cs="楷体"/>
          <w:sz w:val="32"/>
          <w:szCs w:val="32"/>
        </w:rPr>
        <w:t>（二）一般公共预算财政拨款支出决算结构情况</w:t>
      </w:r>
      <w:bookmarkEnd w:id="83"/>
      <w:bookmarkEnd w:id="84"/>
      <w:bookmarkEnd w:id="85"/>
      <w:bookmarkEnd w:id="86"/>
      <w:bookmarkEnd w:id="87"/>
      <w:bookmarkEnd w:id="88"/>
    </w:p>
    <w:p w14:paraId="3C8EF9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万元，主要用于以下方面：</w:t>
      </w:r>
      <w:r>
        <w:rPr>
          <w:rFonts w:hint="eastAsia" w:ascii="仿宋_GB2312" w:hAnsi="ˎ̥" w:eastAsia="仿宋_GB2312"/>
          <w:sz w:val="32"/>
          <w:szCs w:val="32"/>
          <w:lang w:val="en-US" w:eastAsia="zh-CN"/>
        </w:rPr>
        <w:t>教育支出</w:t>
      </w:r>
      <w:r>
        <w:rPr>
          <w:rFonts w:hint="eastAsia" w:ascii="仿宋_GB2312" w:hAnsi="ˎ̥" w:eastAsia="仿宋_GB2312"/>
          <w:color w:val="FF0000"/>
          <w:sz w:val="32"/>
          <w:szCs w:val="32"/>
          <w:lang w:val="en-US" w:eastAsia="zh-CN"/>
        </w:rPr>
        <w:t>4222.26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占</w:t>
      </w:r>
      <w:r>
        <w:rPr>
          <w:rFonts w:hint="eastAsia" w:ascii="仿宋_GB2312" w:hAnsi="ˎ̥" w:eastAsia="仿宋_GB2312"/>
          <w:color w:val="FF0000"/>
          <w:sz w:val="32"/>
          <w:szCs w:val="32"/>
          <w:lang w:val="en-US" w:eastAsia="zh-CN"/>
        </w:rPr>
        <w:t>80.84</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452.35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8.66</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344.92</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6.6</w:t>
      </w:r>
      <w:r>
        <w:rPr>
          <w:rFonts w:hint="eastAsia" w:ascii="仿宋_GB2312" w:hAnsi="ˎ̥" w:eastAsia="仿宋_GB2312"/>
          <w:sz w:val="32"/>
          <w:szCs w:val="32"/>
        </w:rPr>
        <w:t>%；</w:t>
      </w:r>
      <w:r>
        <w:rPr>
          <w:rFonts w:hint="eastAsia" w:ascii="仿宋_GB2312" w:hAnsi="ˎ̥" w:eastAsia="仿宋_GB2312"/>
          <w:sz w:val="32"/>
          <w:szCs w:val="32"/>
          <w:lang w:val="en-US" w:eastAsia="zh-CN"/>
        </w:rPr>
        <w:t>卫生健康支出</w:t>
      </w:r>
      <w:r>
        <w:rPr>
          <w:rFonts w:hint="eastAsia" w:ascii="仿宋_GB2312" w:hAnsi="ˎ̥" w:eastAsia="仿宋_GB2312"/>
          <w:color w:val="FF0000"/>
          <w:sz w:val="32"/>
          <w:szCs w:val="32"/>
          <w:lang w:val="en-US" w:eastAsia="zh-CN"/>
        </w:rPr>
        <w:t>203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占</w:t>
      </w:r>
      <w:r>
        <w:rPr>
          <w:rFonts w:hint="eastAsia" w:ascii="仿宋_GB2312" w:hAnsi="ˎ̥" w:eastAsia="仿宋_GB2312"/>
          <w:color w:val="FF0000"/>
          <w:sz w:val="32"/>
          <w:szCs w:val="32"/>
          <w:lang w:val="en-US" w:eastAsia="zh-CN"/>
        </w:rPr>
        <w:t>3.9</w:t>
      </w:r>
      <w:r>
        <w:rPr>
          <w:rFonts w:hint="eastAsia" w:ascii="仿宋_GB2312" w:hAnsi="ˎ̥" w:eastAsia="仿宋_GB2312"/>
          <w:sz w:val="32"/>
          <w:szCs w:val="32"/>
        </w:rPr>
        <w:t>%。</w:t>
      </w:r>
    </w:p>
    <w:p w14:paraId="2AD9BE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89" w:name="_Toc21701_WPSOffice_Level2"/>
      <w:bookmarkStart w:id="90" w:name="_Toc25136_WPSOffice_Level2"/>
      <w:bookmarkStart w:id="91" w:name="_Toc9502_WPSOffice_Level2"/>
      <w:bookmarkStart w:id="92" w:name="_Toc15415_WPSOffice_Level2"/>
      <w:bookmarkStart w:id="93" w:name="_Toc29364_WPSOffice_Level2"/>
      <w:bookmarkStart w:id="94" w:name="_Toc22318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1FA09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年度一般公共预算财政拨款支出年初预算为</w:t>
      </w:r>
      <w:r>
        <w:rPr>
          <w:rFonts w:hint="eastAsia" w:ascii="仿宋_GB2312" w:hAnsi="ˎ̥" w:eastAsia="仿宋_GB2312"/>
          <w:color w:val="FF0000"/>
          <w:sz w:val="32"/>
          <w:szCs w:val="32"/>
          <w:lang w:val="en-US" w:eastAsia="zh-CN"/>
        </w:rPr>
        <w:t>4756.78</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5,222.94</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316F015E">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sz w:val="32"/>
          <w:szCs w:val="32"/>
          <w:lang w:val="en-US"/>
        </w:rPr>
      </w:pPr>
      <w:r>
        <w:rPr>
          <w:rFonts w:hint="eastAsia" w:ascii="仿宋_GB2312" w:hAnsi="ˎ̥" w:eastAsia="仿宋_GB2312"/>
          <w:sz w:val="32"/>
          <w:szCs w:val="32"/>
        </w:rPr>
        <w:t>决算数大于预算数的主要原因：</w:t>
      </w:r>
      <w:r>
        <w:rPr>
          <w:rFonts w:hint="eastAsia" w:ascii="仿宋_GB2312" w:hAnsi="ˎ̥" w:eastAsia="仿宋_GB2312"/>
          <w:sz w:val="32"/>
          <w:szCs w:val="32"/>
          <w:lang w:val="en-US" w:eastAsia="zh-CN"/>
        </w:rPr>
        <w:t>预算数据是2023年7月人数为统计依据，后期转入学生增多追加金额明显增大。</w:t>
      </w:r>
    </w:p>
    <w:p w14:paraId="027EC05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val="en-US" w:eastAsia="zh-CN"/>
        </w:rPr>
        <w:t>1.基本支出中</w:t>
      </w:r>
      <w:r>
        <w:rPr>
          <w:rFonts w:hint="eastAsia" w:ascii="仿宋_GB2312" w:hAnsi="ˎ̥" w:eastAsia="仿宋_GB2312"/>
          <w:b/>
          <w:sz w:val="32"/>
          <w:szCs w:val="32"/>
          <w:lang w:val="en-US" w:eastAsia="zh-CN"/>
        </w:rPr>
        <w:t>初中教育支出</w:t>
      </w:r>
      <w:r>
        <w:rPr>
          <w:rFonts w:hint="eastAsia" w:ascii="仿宋_GB2312" w:hAnsi="ˎ̥" w:eastAsia="仿宋_GB2312"/>
          <w:color w:val="FF0000"/>
          <w:sz w:val="32"/>
          <w:szCs w:val="32"/>
          <w:lang w:val="en-US" w:eastAsia="zh-CN"/>
        </w:rPr>
        <w:t>4081.31</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行政事业单位养老支出</w:t>
      </w:r>
      <w:r>
        <w:rPr>
          <w:rFonts w:hint="eastAsia" w:ascii="仿宋_GB2312" w:hAnsi="ˎ̥" w:eastAsia="仿宋_GB2312"/>
          <w:color w:val="FF0000"/>
          <w:sz w:val="32"/>
          <w:szCs w:val="32"/>
          <w:lang w:val="en-US" w:eastAsia="zh-CN"/>
        </w:rPr>
        <w:t>378.08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其中：</w:t>
      </w:r>
      <w:r>
        <w:rPr>
          <w:rFonts w:hint="eastAsia" w:ascii="仿宋_GB2312" w:hAnsi="ˎ̥" w:eastAsia="仿宋_GB2312"/>
          <w:b/>
          <w:sz w:val="32"/>
          <w:szCs w:val="32"/>
          <w:lang w:val="en-US" w:eastAsia="zh-CN"/>
        </w:rPr>
        <w:t>事业单位离退休</w:t>
      </w:r>
      <w:r>
        <w:rPr>
          <w:rFonts w:hint="eastAsia" w:ascii="仿宋_GB2312" w:hAnsi="ˎ̥" w:eastAsia="仿宋_GB2312"/>
          <w:color w:val="FF0000"/>
          <w:sz w:val="32"/>
          <w:szCs w:val="32"/>
          <w:lang w:val="en-US" w:eastAsia="zh-CN"/>
        </w:rPr>
        <w:t>0.23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机关事业单位基本养老缴费支出</w:t>
      </w:r>
      <w:r>
        <w:rPr>
          <w:rFonts w:hint="eastAsia" w:ascii="仿宋_GB2312" w:hAnsi="ˎ̥" w:eastAsia="仿宋_GB2312"/>
          <w:color w:val="FF0000"/>
          <w:sz w:val="32"/>
          <w:szCs w:val="32"/>
          <w:lang w:val="en-US" w:eastAsia="zh-CN"/>
        </w:rPr>
        <w:t>377.85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死亡抚恤</w:t>
      </w:r>
      <w:r>
        <w:rPr>
          <w:rFonts w:hint="eastAsia" w:ascii="仿宋_GB2312" w:hAnsi="ˎ̥" w:eastAsia="仿宋_GB2312"/>
          <w:color w:val="FF0000"/>
          <w:sz w:val="32"/>
          <w:szCs w:val="32"/>
          <w:lang w:val="en-US" w:eastAsia="zh-CN"/>
        </w:rPr>
        <w:t>74.25</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事业单位医疗支出</w:t>
      </w:r>
      <w:r>
        <w:rPr>
          <w:rFonts w:hint="eastAsia" w:ascii="仿宋_GB2312" w:hAnsi="ˎ̥" w:eastAsia="仿宋_GB2312"/>
          <w:color w:val="FF0000"/>
          <w:sz w:val="32"/>
          <w:szCs w:val="32"/>
          <w:lang w:val="en-US" w:eastAsia="zh-CN"/>
        </w:rPr>
        <w:t>203</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b/>
          <w:sz w:val="32"/>
          <w:szCs w:val="32"/>
          <w:lang w:val="en-US" w:eastAsia="zh-CN"/>
        </w:rPr>
        <w:t>住房公积金</w:t>
      </w:r>
      <w:r>
        <w:rPr>
          <w:rFonts w:hint="eastAsia" w:ascii="仿宋_GB2312" w:hAnsi="ˎ̥" w:eastAsia="仿宋_GB2312"/>
          <w:color w:val="FF0000"/>
          <w:sz w:val="32"/>
          <w:szCs w:val="32"/>
          <w:lang w:val="en-US" w:eastAsia="zh-CN"/>
        </w:rPr>
        <w:t>344.92</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2E51A5BA">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项目支出中初中教育支出</w:t>
      </w:r>
      <w:r>
        <w:rPr>
          <w:rFonts w:hint="eastAsia" w:ascii="仿宋_GB2312" w:hAnsi="ˎ̥" w:eastAsia="仿宋_GB2312"/>
          <w:color w:val="FF0000"/>
          <w:sz w:val="32"/>
          <w:szCs w:val="32"/>
          <w:lang w:val="en-US" w:eastAsia="zh-CN"/>
        </w:rPr>
        <w:t>141.35</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3A32678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3F8B0631">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lang w:val="en-US"/>
        </w:rPr>
        <w:t>5,081.59</w:t>
      </w:r>
      <w:r>
        <w:rPr>
          <w:rFonts w:hint="eastAsia" w:ascii="仿宋_GB2312" w:hAnsi="ˎ̥" w:eastAsia="仿宋_GB2312"/>
          <w:sz w:val="32"/>
          <w:szCs w:val="32"/>
        </w:rPr>
        <w:t>万元，其中：人员经费</w:t>
      </w:r>
      <w:r>
        <w:rPr>
          <w:rFonts w:ascii="仿宋_GB2312" w:hAnsi="ˎ̥" w:eastAsia="仿宋_GB2312"/>
          <w:color w:val="FF0000"/>
          <w:sz w:val="32"/>
          <w:szCs w:val="32"/>
          <w:lang w:val="en-US"/>
        </w:rPr>
        <w:t>4,692.30</w:t>
      </w:r>
      <w:r>
        <w:rPr>
          <w:rFonts w:hint="eastAsia" w:ascii="仿宋_GB2312" w:hAnsi="ˎ̥" w:eastAsia="仿宋_GB2312"/>
          <w:sz w:val="32"/>
          <w:szCs w:val="32"/>
        </w:rPr>
        <w:t>万元，主要包括：工资福利支出中的基本工资、津贴补贴、奖金、伙食补助费、机关事业单位基本养老保险缴费、职工基本医疗保险缴费、其他社会保障缴费、住房公积金、医疗费、其他工资福利支出；对个人和家庭的补助中的抚恤金、生活补助、医疗费补助、助学金、其他对个人和家庭的补助。公用经费</w:t>
      </w:r>
      <w:r>
        <w:rPr>
          <w:rFonts w:ascii="仿宋_GB2312" w:hAnsi="ˎ̥" w:eastAsia="仿宋_GB2312"/>
          <w:color w:val="FF0000"/>
          <w:sz w:val="32"/>
          <w:szCs w:val="32"/>
          <w:lang w:val="en-US"/>
        </w:rPr>
        <w:t>389.29</w:t>
      </w:r>
      <w:r>
        <w:rPr>
          <w:rFonts w:hint="eastAsia" w:ascii="仿宋_GB2312" w:hAnsi="ˎ̥" w:eastAsia="仿宋_GB2312"/>
          <w:sz w:val="32"/>
          <w:szCs w:val="32"/>
        </w:rPr>
        <w:t>万元，主要包括：商品和服务支出中的办公费、印刷费、电费、邮电费、取暖费、维修（护）费、培训费、工会经费、公务用车运行维护费、其他交通费用</w:t>
      </w:r>
      <w:r>
        <w:rPr>
          <w:rFonts w:hint="eastAsia" w:ascii="仿宋_GB2312" w:hAnsi="ˎ̥" w:eastAsia="仿宋_GB2312"/>
          <w:sz w:val="32"/>
          <w:szCs w:val="32"/>
          <w:lang w:eastAsia="zh-CN"/>
        </w:rPr>
        <w:t>、</w:t>
      </w:r>
      <w:r>
        <w:rPr>
          <w:rFonts w:hint="eastAsia" w:ascii="仿宋_GB2312" w:hAnsi="ˎ̥" w:eastAsia="仿宋_GB2312"/>
          <w:sz w:val="32"/>
          <w:szCs w:val="32"/>
        </w:rPr>
        <w:t>其他商品和服务支出；</w:t>
      </w:r>
    </w:p>
    <w:p w14:paraId="1614F4F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771447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无此项拨款</w:t>
      </w:r>
    </w:p>
    <w:p w14:paraId="408792E8">
      <w:pPr>
        <w:keepNext w:val="0"/>
        <w:keepLines w:val="0"/>
        <w:pageBreakBefore w:val="0"/>
        <w:widowControl w:val="0"/>
        <w:numPr>
          <w:ilvl w:val="0"/>
          <w:numId w:val="0"/>
        </w:numPr>
        <w:tabs>
          <w:tab w:val="center" w:pos="4473"/>
        </w:tabs>
        <w:kinsoku/>
        <w:wordWrap/>
        <w:overflowPunct/>
        <w:topLinePunct w:val="0"/>
        <w:autoSpaceDE/>
        <w:autoSpaceDN/>
        <w:bidi w:val="0"/>
        <w:adjustRightInd/>
        <w:snapToGrid/>
        <w:spacing w:line="578" w:lineRule="exact"/>
        <w:ind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国有资本经营预算财政拨款支出决算情况说明</w:t>
      </w:r>
    </w:p>
    <w:p w14:paraId="19C210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lang w:val="en-US" w:eastAsia="zh-CN"/>
        </w:rPr>
        <w:t>无此项拨款</w:t>
      </w:r>
    </w:p>
    <w:p w14:paraId="42446C28">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11BE1D3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6587B3D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sz w:val="32"/>
          <w:szCs w:val="32"/>
        </w:rPr>
        <w:t xml:space="preserve">    </w:t>
      </w: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年度财政拨款“三公”经费支出预算为</w:t>
      </w:r>
      <w:r>
        <w:rPr>
          <w:rFonts w:hint="default" w:ascii="仿宋_GB2312" w:hAnsi="ˎ̥" w:eastAsia="仿宋_GB2312"/>
          <w:color w:val="FF0000"/>
          <w:sz w:val="32"/>
          <w:szCs w:val="32"/>
          <w:lang w:val="en-US"/>
        </w:rPr>
        <w:t>5.35</w:t>
      </w:r>
      <w:r>
        <w:rPr>
          <w:rFonts w:hint="eastAsia" w:ascii="仿宋_GB2312" w:hAnsi="ˎ̥" w:eastAsia="仿宋_GB2312"/>
          <w:sz w:val="32"/>
          <w:szCs w:val="32"/>
        </w:rPr>
        <w:t>万元，支出决算为</w:t>
      </w:r>
      <w:r>
        <w:rPr>
          <w:rFonts w:hint="default" w:ascii="仿宋_GB2312" w:hAnsi="ˎ̥" w:eastAsia="仿宋_GB2312"/>
          <w:color w:val="FF0000"/>
          <w:sz w:val="32"/>
          <w:szCs w:val="32"/>
          <w:lang w:val="en-US"/>
        </w:rPr>
        <w:t>5.35</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default" w:ascii="仿宋_GB2312" w:hAnsi="ˎ̥" w:eastAsia="仿宋_GB2312"/>
          <w:sz w:val="32"/>
          <w:szCs w:val="32"/>
          <w:lang w:val="en-US"/>
        </w:rPr>
        <w:t>2023</w:t>
      </w:r>
      <w:r>
        <w:rPr>
          <w:rFonts w:hint="eastAsia" w:ascii="仿宋_GB2312" w:hAnsi="ˎ̥" w:eastAsia="仿宋_GB2312"/>
          <w:sz w:val="32"/>
          <w:szCs w:val="32"/>
        </w:rPr>
        <w:t>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sz w:val="32"/>
          <w:szCs w:val="32"/>
          <w:lang w:val="en-US" w:eastAsia="zh-CN"/>
        </w:rPr>
        <w:t>5.35</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val="en-US" w:eastAsia="zh-CN"/>
        </w:rPr>
        <w:t>2023年未产生该支出</w:t>
      </w:r>
      <w:r>
        <w:rPr>
          <w:rFonts w:hint="eastAsia" w:ascii="仿宋_GB2312" w:hAnsi="ˎ̥" w:eastAsia="仿宋_GB2312"/>
          <w:sz w:val="32"/>
          <w:szCs w:val="32"/>
        </w:rPr>
        <w:t>。</w:t>
      </w:r>
    </w:p>
    <w:p w14:paraId="70218D4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0CF49B7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default" w:ascii="仿宋_GB2312" w:hAnsi="ˎ̥" w:eastAsia="仿宋_GB2312"/>
          <w:sz w:val="32"/>
          <w:szCs w:val="32"/>
          <w:lang w:val="en-US"/>
        </w:rPr>
        <w:t>2024</w:t>
      </w:r>
      <w:r>
        <w:rPr>
          <w:rFonts w:hint="eastAsia" w:ascii="仿宋_GB2312" w:hAnsi="ˎ̥" w:eastAsia="仿宋_GB2312"/>
          <w:sz w:val="32"/>
          <w:szCs w:val="32"/>
        </w:rPr>
        <w:t>年度财政拨款“三公”经费支出决算中，因公出国（境）费支出决算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%；公务用车购置及运行维护费支出决算</w:t>
      </w:r>
      <w:r>
        <w:rPr>
          <w:rFonts w:hint="default" w:ascii="仿宋_GB2312" w:hAnsi="ˎ̥" w:eastAsia="仿宋_GB2312"/>
          <w:color w:val="FF0000"/>
          <w:sz w:val="32"/>
          <w:szCs w:val="32"/>
          <w:lang w:val="en-US"/>
        </w:rPr>
        <w:t>5.35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%。具体情况如下：</w:t>
      </w:r>
    </w:p>
    <w:p w14:paraId="65BCB9A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sz w:val="32"/>
          <w:szCs w:val="32"/>
        </w:rPr>
      </w:pPr>
      <w:r>
        <w:rPr>
          <w:rFonts w:hint="eastAsia" w:ascii="仿宋_GB2312" w:hAnsi="ˎ̥" w:eastAsia="仿宋_GB2312"/>
          <w:b/>
          <w:sz w:val="32"/>
          <w:szCs w:val="32"/>
        </w:rPr>
        <w:t xml:space="preserve">   公务用车购置及运行维护费</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5.35</w:t>
      </w:r>
      <w:r>
        <w:rPr>
          <w:rFonts w:hint="eastAsia" w:ascii="仿宋_GB2312" w:hAnsi="ˎ̥" w:eastAsia="仿宋_GB2312"/>
          <w:sz w:val="32"/>
          <w:szCs w:val="32"/>
        </w:rPr>
        <w:t>万元。其中：</w:t>
      </w:r>
      <w:r>
        <w:rPr>
          <w:rFonts w:hint="eastAsia" w:ascii="仿宋_GB2312" w:hAnsi="ˎ̥" w:eastAsia="仿宋_GB2312"/>
          <w:b/>
          <w:sz w:val="32"/>
          <w:szCs w:val="32"/>
        </w:rPr>
        <w:t>公务用车购置</w:t>
      </w:r>
      <w:r>
        <w:rPr>
          <w:rFonts w:hint="eastAsia" w:ascii="仿宋_GB2312" w:hAnsi="ˎ̥" w:eastAsia="仿宋_GB2312"/>
          <w:b w:val="0"/>
          <w:bCs/>
          <w:sz w:val="32"/>
          <w:szCs w:val="32"/>
        </w:rPr>
        <w:t>支出</w:t>
      </w:r>
      <w:r>
        <w:rPr>
          <w:rFonts w:hint="default" w:ascii="仿宋_GB2312" w:hAnsi="ˎ̥" w:eastAsia="仿宋_GB2312"/>
          <w:color w:val="FF0000"/>
          <w:sz w:val="32"/>
          <w:szCs w:val="32"/>
          <w:lang w:val="en-US"/>
        </w:rPr>
        <w:t>0.00</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w:t>
      </w: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default" w:ascii="仿宋_GB2312" w:hAnsi="ˎ̥" w:eastAsia="仿宋_GB2312"/>
          <w:color w:val="FF0000"/>
          <w:sz w:val="32"/>
          <w:szCs w:val="32"/>
          <w:lang w:val="en-US"/>
        </w:rPr>
        <w:t>5.35</w:t>
      </w:r>
      <w:r>
        <w:rPr>
          <w:rFonts w:hint="eastAsia" w:ascii="仿宋_GB2312" w:hAnsi="ˎ̥" w:eastAsia="仿宋_GB2312"/>
          <w:sz w:val="32"/>
          <w:szCs w:val="32"/>
        </w:rPr>
        <w:t>万元，主要用于</w:t>
      </w:r>
      <w:r>
        <w:rPr>
          <w:rFonts w:hint="eastAsia" w:ascii="仿宋_GB2312" w:hAnsi="ˎ̥" w:eastAsia="仿宋_GB2312"/>
          <w:sz w:val="32"/>
          <w:szCs w:val="32"/>
          <w:lang w:val="en-US" w:eastAsia="zh-CN"/>
        </w:rPr>
        <w:t>日常公车运行及维修维保费用</w:t>
      </w:r>
      <w:r>
        <w:rPr>
          <w:rFonts w:hint="eastAsia" w:ascii="仿宋_GB2312" w:hAnsi="ˎ̥" w:eastAsia="仿宋_GB2312"/>
          <w:sz w:val="32"/>
          <w:szCs w:val="32"/>
        </w:rPr>
        <w:t>。</w:t>
      </w:r>
      <w:r>
        <w:rPr>
          <w:rFonts w:hint="eastAsia" w:ascii="仿宋_GB2312" w:hAnsi="ˎ̥" w:eastAsia="仿宋_GB2312"/>
          <w:b/>
          <w:sz w:val="32"/>
          <w:szCs w:val="32"/>
        </w:rPr>
        <w:t xml:space="preserve">   </w:t>
      </w:r>
    </w:p>
    <w:p w14:paraId="23D70D9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26A5C2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14:paraId="407A1A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根据财政预算绩效管理要求，可按照如下格式说明：根据预算管理要求，我部门（单位）组织对</w:t>
      </w:r>
      <w:r>
        <w:rPr>
          <w:rFonts w:hint="default" w:ascii="仿宋_GB2312" w:eastAsia="仿宋_GB2312"/>
          <w:sz w:val="32"/>
          <w:szCs w:val="32"/>
          <w:lang w:val="en-US"/>
        </w:rPr>
        <w:t>2024</w:t>
      </w:r>
      <w:r>
        <w:rPr>
          <w:rFonts w:hint="eastAsia" w:ascii="仿宋_GB2312" w:eastAsia="仿宋_GB2312"/>
          <w:sz w:val="32"/>
          <w:szCs w:val="32"/>
        </w:rPr>
        <w:t>年度一般公共预算项目支出全面开展绩效自评</w:t>
      </w:r>
      <w:r>
        <w:rPr>
          <w:rFonts w:hint="default" w:ascii="仿宋_GB2312" w:eastAsia="仿宋_GB2312"/>
          <w:sz w:val="32"/>
          <w:szCs w:val="32"/>
          <w:lang w:val="en-US"/>
        </w:rPr>
        <w:t>,</w:t>
      </w:r>
      <w:r>
        <w:rPr>
          <w:rFonts w:hint="eastAsia" w:ascii="仿宋_GB2312" w:eastAsia="仿宋_GB2312"/>
          <w:sz w:val="32"/>
          <w:szCs w:val="32"/>
          <w:lang w:val="en-US" w:eastAsia="zh-CN"/>
        </w:rPr>
        <w:t>共涉及资金</w:t>
      </w:r>
      <w:r>
        <w:rPr>
          <w:rFonts w:hint="eastAsia" w:ascii="仿宋_GB2312" w:eastAsia="仿宋_GB2312"/>
          <w:color w:val="FF0000"/>
          <w:sz w:val="32"/>
          <w:szCs w:val="32"/>
          <w:lang w:val="en-US" w:eastAsia="zh-CN"/>
        </w:rPr>
        <w:t>5222.94</w:t>
      </w:r>
      <w:r>
        <w:rPr>
          <w:rFonts w:hint="eastAsia" w:ascii="仿宋_GB2312" w:eastAsia="仿宋_GB2312"/>
          <w:sz w:val="32"/>
          <w:szCs w:val="32"/>
          <w:lang w:val="en-US" w:eastAsia="zh-CN"/>
        </w:rPr>
        <w:t>万元，占一般公共预算项目支出总额的</w:t>
      </w:r>
      <w:r>
        <w:rPr>
          <w:rFonts w:hint="eastAsia" w:ascii="仿宋_GB2312" w:eastAsia="仿宋_GB2312"/>
          <w:color w:val="FF0000"/>
          <w:sz w:val="32"/>
          <w:szCs w:val="32"/>
          <w:lang w:val="en-US" w:eastAsia="zh-CN"/>
        </w:rPr>
        <w:t>100</w:t>
      </w:r>
      <w:r>
        <w:rPr>
          <w:rFonts w:hint="eastAsia" w:ascii="仿宋_GB2312" w:eastAsia="仿宋_GB2312"/>
          <w:sz w:val="32"/>
          <w:szCs w:val="32"/>
          <w:lang w:val="en-US" w:eastAsia="zh-CN"/>
        </w:rPr>
        <w:t>%</w:t>
      </w:r>
      <w:r>
        <w:rPr>
          <w:rFonts w:hint="eastAsia" w:ascii="仿宋_GB2312" w:eastAsia="仿宋_GB2312"/>
          <w:sz w:val="32"/>
          <w:szCs w:val="32"/>
        </w:rPr>
        <w:t>。</w:t>
      </w:r>
    </w:p>
    <w:p w14:paraId="40AD530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（二）部门决算中项目绩效自评结果（预算部门、单位可根据实际情况反映重点项目绩效自评结果）</w:t>
      </w:r>
    </w:p>
    <w:p w14:paraId="1A7F40D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无</w:t>
      </w:r>
      <w:r>
        <w:rPr>
          <w:rFonts w:hint="eastAsia" w:ascii="仿宋_GB2312" w:eastAsia="仿宋_GB2312"/>
          <w:sz w:val="32"/>
          <w:szCs w:val="32"/>
        </w:rPr>
        <w:t>项目绩效自评结果</w:t>
      </w:r>
    </w:p>
    <w:p w14:paraId="4DF963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（三）部门评价结果（预算部门填写，部门所属单位不需填写）</w:t>
      </w:r>
    </w:p>
    <w:p w14:paraId="5E6F4BD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val="en-US" w:eastAsia="zh-CN" w:bidi="ar"/>
        </w:rPr>
        <w:t>无</w:t>
      </w:r>
      <w:r>
        <w:rPr>
          <w:rFonts w:hint="eastAsia" w:ascii="仿宋_GB2312" w:hAnsi="仿宋_GB2312" w:eastAsia="仿宋_GB2312" w:cs="仿宋_GB2312"/>
          <w:kern w:val="0"/>
          <w:sz w:val="32"/>
          <w:szCs w:val="32"/>
          <w:lang w:bidi="ar"/>
        </w:rPr>
        <w:t>部门评价项目</w:t>
      </w:r>
      <w:r>
        <w:rPr>
          <w:rFonts w:hint="eastAsia" w:ascii="仿宋_GB2312" w:hAnsi="仿宋_GB2312" w:eastAsia="仿宋_GB2312" w:cs="仿宋_GB2312"/>
          <w:kern w:val="0"/>
          <w:sz w:val="32"/>
          <w:szCs w:val="32"/>
          <w:lang w:eastAsia="zh-CN" w:bidi="ar"/>
        </w:rPr>
        <w:t>。</w:t>
      </w:r>
    </w:p>
    <w:p w14:paraId="1D511D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rPr>
        <w:t>（四）财政评价结果（如有）</w:t>
      </w:r>
    </w:p>
    <w:p w14:paraId="42AD82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反映财政部门组织开展的预算部门（单位）重点项目财政评价情况，如有，可将评价报告附后。</w:t>
      </w:r>
    </w:p>
    <w:p w14:paraId="2125E4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240DB9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95" w:name="_Toc23598_WPSOffice_Level2"/>
      <w:bookmarkStart w:id="96" w:name="_Toc18325_WPSOffice_Level2"/>
      <w:bookmarkStart w:id="97" w:name="_Toc32639_WPSOffice_Level2"/>
      <w:bookmarkStart w:id="98" w:name="_Toc15565_WPSOffice_Level2"/>
      <w:bookmarkStart w:id="99" w:name="_Toc15262_WPSOffice_Level2"/>
      <w:bookmarkStart w:id="100" w:name="_Toc5978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551D12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sz w:val="32"/>
          <w:szCs w:val="32"/>
          <w:lang w:val="en-US" w:eastAsia="zh-CN"/>
        </w:rPr>
        <w:t>无此项经费</w:t>
      </w:r>
    </w:p>
    <w:p w14:paraId="06DF7B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1" w:name="_Toc25333_WPSOffice_Level2"/>
      <w:bookmarkStart w:id="102" w:name="_Toc23966_WPSOffice_Level2"/>
      <w:bookmarkStart w:id="103" w:name="_Toc32689_WPSOffice_Level2"/>
      <w:bookmarkStart w:id="104" w:name="_Toc3131_WPSOffice_Level2"/>
      <w:bookmarkStart w:id="105" w:name="_Toc13084_WPSOffice_Level2"/>
      <w:bookmarkStart w:id="106" w:name="_Toc30383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394AAE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default" w:ascii="仿宋_GB2312" w:hAnsi="ˎ̥" w:eastAsia="仿宋_GB2312"/>
          <w:sz w:val="32"/>
          <w:szCs w:val="32"/>
          <w:lang w:val="en-US"/>
        </w:rPr>
        <w:t>2024</w:t>
      </w:r>
      <w:r>
        <w:rPr>
          <w:rFonts w:hint="eastAsia" w:ascii="仿宋_GB2312" w:hAnsi="ˎ̥" w:eastAsia="仿宋_GB2312"/>
          <w:sz w:val="32"/>
          <w:szCs w:val="32"/>
        </w:rPr>
        <w:t>年度政府采购支出总额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3079B34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0902_WPSOffice_Level2"/>
      <w:bookmarkStart w:id="108" w:name="_Toc527_WPSOffice_Level2"/>
      <w:bookmarkStart w:id="109" w:name="_Toc15129_WPSOffice_Level2"/>
      <w:bookmarkStart w:id="110" w:name="_Toc19989_WPSOffice_Level2"/>
      <w:bookmarkStart w:id="111" w:name="_Toc6016_WPSOffice_Level2"/>
      <w:bookmarkStart w:id="112" w:name="_Toc29584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0B35A5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lang w:val="en-US" w:eastAsia="zh-CN"/>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w:t>
      </w:r>
      <w:r>
        <w:rPr>
          <w:rFonts w:hint="eastAsia" w:ascii="仿宋_GB2312" w:hAnsi="ˎ̥" w:eastAsia="仿宋_GB2312"/>
          <w:bCs/>
          <w:sz w:val="32"/>
          <w:szCs w:val="32"/>
          <w:lang w:val="en-US" w:eastAsia="zh-CN"/>
        </w:rPr>
        <w:t>学校为2022年投入使用至今未进行工程最终验收，无法填写最终房屋面积。</w:t>
      </w:r>
      <w:r>
        <w:rPr>
          <w:rFonts w:hint="eastAsia" w:ascii="仿宋_GB2312" w:hAnsi="ˎ̥" w:eastAsia="仿宋_GB2312"/>
          <w:sz w:val="32"/>
          <w:szCs w:val="32"/>
        </w:rPr>
        <w:t>本</w:t>
      </w:r>
      <w:r>
        <w:rPr>
          <w:rFonts w:hint="eastAsia" w:ascii="仿宋_GB2312" w:hAnsi="ˎ̥" w:eastAsia="仿宋_GB2312"/>
          <w:sz w:val="32"/>
          <w:szCs w:val="32"/>
          <w:lang w:val="en-US" w:eastAsia="zh-CN"/>
        </w:rPr>
        <w:t>学校</w:t>
      </w:r>
      <w:r>
        <w:rPr>
          <w:rFonts w:hint="eastAsia" w:ascii="仿宋_GB2312" w:hAnsi="ˎ̥" w:eastAsia="仿宋_GB2312"/>
          <w:sz w:val="32"/>
          <w:szCs w:val="32"/>
        </w:rPr>
        <w:t>共有车辆</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辆，其中，</w:t>
      </w:r>
      <w:r>
        <w:rPr>
          <w:rFonts w:hint="eastAsia" w:ascii="仿宋_GB2312" w:hAnsi="ˎ̥" w:eastAsia="仿宋_GB2312"/>
          <w:sz w:val="32"/>
          <w:szCs w:val="32"/>
          <w:lang w:val="en-US" w:eastAsia="zh-CN"/>
        </w:rPr>
        <w:t>1辆商务车用于日常公务用车，1辆为小型皮卡车，机械损坏严重，无法使用，因车辆报废年限未到无法报废。</w:t>
      </w:r>
    </w:p>
    <w:p w14:paraId="28F20F8F">
      <w:pPr>
        <w:keepNext w:val="0"/>
        <w:keepLines w:val="0"/>
        <w:pageBreakBefore w:val="0"/>
        <w:widowControl w:val="0"/>
        <w:kinsoku/>
        <w:wordWrap/>
        <w:overflowPunct/>
        <w:topLinePunct w:val="0"/>
        <w:autoSpaceDE/>
        <w:autoSpaceDN/>
        <w:bidi w:val="0"/>
        <w:adjustRightInd/>
        <w:snapToGrid/>
        <w:spacing w:line="578" w:lineRule="exact"/>
        <w:ind w:firstLine="2880" w:firstLineChars="900"/>
        <w:jc w:val="both"/>
        <w:textAlignment w:val="auto"/>
        <w:rPr>
          <w:rFonts w:hint="eastAsia" w:ascii="黑体" w:hAnsi="ˎ̥" w:eastAsia="黑体"/>
          <w:sz w:val="32"/>
          <w:szCs w:val="32"/>
        </w:rPr>
      </w:pPr>
      <w:bookmarkStart w:id="113" w:name="_Toc8874_WPSOffice_Level1"/>
      <w:bookmarkStart w:id="114" w:name="_Toc8808_WPSOffice_Level1"/>
      <w:bookmarkStart w:id="115" w:name="_Toc17580_WPSOffice_Level1"/>
      <w:bookmarkStart w:id="116" w:name="_Toc11039_WPSOffice_Level1"/>
      <w:bookmarkStart w:id="117" w:name="_Toc15425_WPSOffice_Level1"/>
      <w:bookmarkStart w:id="118" w:name="_Toc4398_WPSOffice_Level1"/>
      <w:r>
        <w:rPr>
          <w:rFonts w:hint="eastAsia" w:ascii="黑体" w:hAnsi="ˎ̥" w:eastAsia="黑体"/>
          <w:sz w:val="32"/>
          <w:szCs w:val="32"/>
        </w:rPr>
        <w:t>第四部分  名词解释</w:t>
      </w:r>
      <w:bookmarkEnd w:id="113"/>
      <w:bookmarkEnd w:id="114"/>
      <w:bookmarkEnd w:id="115"/>
      <w:bookmarkEnd w:id="116"/>
      <w:bookmarkEnd w:id="117"/>
      <w:bookmarkEnd w:id="118"/>
    </w:p>
    <w:p w14:paraId="2EC619F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29A25B6A">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338AEED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3183B7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747E8FB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2E04D8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5D13A0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3CC323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46491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213FD6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5E15673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6CA04D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6CD548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403CBCE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873845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03F908A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03C6D248">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sz w:val="32"/>
          <w:szCs w:val="32"/>
        </w:rPr>
      </w:pPr>
      <w:r>
        <w:rPr>
          <w:rFonts w:hint="eastAsia" w:ascii="仿宋_GB2312" w:hAnsi="ˎ̥" w:eastAsia="仿宋_GB2312"/>
          <w:sz w:val="32"/>
          <w:szCs w:val="32"/>
        </w:rPr>
        <w:t>十六、</w:t>
      </w:r>
      <w:r>
        <w:rPr>
          <w:rFonts w:ascii="仿宋_GB2312" w:hAnsi="ˎ̥" w:eastAsia="仿宋_GB2312"/>
          <w:sz w:val="32"/>
          <w:szCs w:val="32"/>
        </w:rPr>
        <w:t>支出功能分类：</w:t>
      </w:r>
    </w:p>
    <w:p w14:paraId="6672BC89">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教育支出</w:t>
      </w:r>
      <w:r>
        <w:rPr>
          <w:rFonts w:hint="eastAsia" w:ascii="仿宋_GB2312" w:hAnsi="ˎ̥" w:eastAsia="仿宋_GB2312"/>
          <w:sz w:val="32"/>
          <w:szCs w:val="32"/>
          <w:lang w:eastAsia="zh-CN"/>
        </w:rPr>
        <w:t>：</w:t>
      </w:r>
      <w:r>
        <w:rPr>
          <w:rFonts w:hint="eastAsia" w:ascii="仿宋_GB2312" w:hAnsi="ˎ̥" w:eastAsia="仿宋_GB2312"/>
          <w:color w:val="FF0000"/>
          <w:sz w:val="32"/>
          <w:szCs w:val="32"/>
          <w:lang w:val="en-US" w:eastAsia="zh-CN"/>
        </w:rPr>
        <w:t>初中教育</w:t>
      </w:r>
    </w:p>
    <w:p w14:paraId="49F8892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社会保障和就业支出：行政事业单位养老支出、抚恤</w:t>
      </w:r>
    </w:p>
    <w:p w14:paraId="227AAA9B">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卫生健康支出:行政事业单位医疗</w:t>
      </w:r>
    </w:p>
    <w:p w14:paraId="654963CC">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default" w:ascii="仿宋_GB2312" w:hAnsi="ˎ̥" w:eastAsia="仿宋_GB2312"/>
          <w:color w:val="FF0000"/>
          <w:sz w:val="32"/>
          <w:szCs w:val="32"/>
          <w:lang w:val="en-US" w:eastAsia="zh-CN"/>
        </w:rPr>
      </w:pPr>
      <w:r>
        <w:rPr>
          <w:rFonts w:hint="eastAsia" w:ascii="仿宋_GB2312" w:hAnsi="ˎ̥" w:eastAsia="仿宋_GB2312"/>
          <w:color w:val="FF0000"/>
          <w:sz w:val="32"/>
          <w:szCs w:val="32"/>
          <w:lang w:val="en-US" w:eastAsia="zh-CN"/>
        </w:rPr>
        <w:t>住房保障支出:住房改革支出</w:t>
      </w:r>
    </w:p>
    <w:p w14:paraId="5DF61719">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2447">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3D64EEA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EDABE">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64CDC43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11ED0F06"/>
    <w:multiLevelType w:val="singleLevel"/>
    <w:tmpl w:val="11ED0F06"/>
    <w:lvl w:ilvl="0" w:tentative="0">
      <w:start w:val="2"/>
      <w:numFmt w:val="decimal"/>
      <w:lvlText w:val="%1."/>
      <w:lvlJc w:val="left"/>
      <w:pPr>
        <w:tabs>
          <w:tab w:val="left" w:pos="312"/>
        </w:tabs>
      </w:pPr>
    </w:lvl>
  </w:abstractNum>
  <w:abstractNum w:abstractNumId="2">
    <w:nsid w:val="2AF4219B"/>
    <w:multiLevelType w:val="singleLevel"/>
    <w:tmpl w:val="2AF4219B"/>
    <w:lvl w:ilvl="0" w:tentative="0">
      <w:start w:val="1"/>
      <w:numFmt w:val="chineseCounting"/>
      <w:suff w:val="nothing"/>
      <w:lvlText w:val="%1、"/>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M2E4YjM1NWU5NWNjZGZlZmIwOGMyZjhjMDJhYTk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30266E3"/>
    <w:rsid w:val="09201287"/>
    <w:rsid w:val="0CE90618"/>
    <w:rsid w:val="0EF91A2E"/>
    <w:rsid w:val="0FC80124"/>
    <w:rsid w:val="119C5F97"/>
    <w:rsid w:val="136F98C7"/>
    <w:rsid w:val="17427E68"/>
    <w:rsid w:val="1755065F"/>
    <w:rsid w:val="19861FF0"/>
    <w:rsid w:val="1AFC29C9"/>
    <w:rsid w:val="1C1501BB"/>
    <w:rsid w:val="1CA52F2E"/>
    <w:rsid w:val="1D92671C"/>
    <w:rsid w:val="1DFE370B"/>
    <w:rsid w:val="1E3630B9"/>
    <w:rsid w:val="22C34A9F"/>
    <w:rsid w:val="23804443"/>
    <w:rsid w:val="26EEC2B5"/>
    <w:rsid w:val="27580F7E"/>
    <w:rsid w:val="27604855"/>
    <w:rsid w:val="286F0E83"/>
    <w:rsid w:val="28836775"/>
    <w:rsid w:val="29472309"/>
    <w:rsid w:val="2B406E77"/>
    <w:rsid w:val="2C2A0C43"/>
    <w:rsid w:val="2D1E73A5"/>
    <w:rsid w:val="32717154"/>
    <w:rsid w:val="347B2CCE"/>
    <w:rsid w:val="34B63260"/>
    <w:rsid w:val="37FD4A79"/>
    <w:rsid w:val="37FDA7E2"/>
    <w:rsid w:val="3A314D88"/>
    <w:rsid w:val="3A746883"/>
    <w:rsid w:val="3CA15DE9"/>
    <w:rsid w:val="3D0D0286"/>
    <w:rsid w:val="3FE61EE5"/>
    <w:rsid w:val="406508EE"/>
    <w:rsid w:val="408D6263"/>
    <w:rsid w:val="41B40CEE"/>
    <w:rsid w:val="452C04D6"/>
    <w:rsid w:val="46647F11"/>
    <w:rsid w:val="481F7A0E"/>
    <w:rsid w:val="48317291"/>
    <w:rsid w:val="485F7024"/>
    <w:rsid w:val="48E70666"/>
    <w:rsid w:val="4A9B332A"/>
    <w:rsid w:val="4C29758A"/>
    <w:rsid w:val="4C6877E5"/>
    <w:rsid w:val="4D06059C"/>
    <w:rsid w:val="4D6A468D"/>
    <w:rsid w:val="4EA86137"/>
    <w:rsid w:val="56CA7FD0"/>
    <w:rsid w:val="57FA38D1"/>
    <w:rsid w:val="57FF5004"/>
    <w:rsid w:val="5BF1546A"/>
    <w:rsid w:val="5EB629D1"/>
    <w:rsid w:val="5EEA64DE"/>
    <w:rsid w:val="5F7D3333"/>
    <w:rsid w:val="61385890"/>
    <w:rsid w:val="6504510C"/>
    <w:rsid w:val="66D37FAB"/>
    <w:rsid w:val="67AA29A7"/>
    <w:rsid w:val="687436E1"/>
    <w:rsid w:val="698A6F34"/>
    <w:rsid w:val="698C2B93"/>
    <w:rsid w:val="6A0942FC"/>
    <w:rsid w:val="6A1C3464"/>
    <w:rsid w:val="6CE626D3"/>
    <w:rsid w:val="6DA45C50"/>
    <w:rsid w:val="6E9A7825"/>
    <w:rsid w:val="6F670F9B"/>
    <w:rsid w:val="72A93357"/>
    <w:rsid w:val="73136427"/>
    <w:rsid w:val="737450E0"/>
    <w:rsid w:val="74054476"/>
    <w:rsid w:val="742F38C4"/>
    <w:rsid w:val="74AB66DC"/>
    <w:rsid w:val="74C4154C"/>
    <w:rsid w:val="75956FFF"/>
    <w:rsid w:val="76EC1385"/>
    <w:rsid w:val="77AA2D01"/>
    <w:rsid w:val="7B210FE8"/>
    <w:rsid w:val="7B8C08E9"/>
    <w:rsid w:val="7C2B4EBB"/>
    <w:rsid w:val="7CDE1DBD"/>
    <w:rsid w:val="7D943A85"/>
    <w:rsid w:val="7DB0448C"/>
    <w:rsid w:val="7E5F9AA4"/>
    <w:rsid w:val="7ECC1840"/>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qFormat/>
    <w:uiPriority w:val="0"/>
    <w:rPr>
      <w:b/>
      <w:bCs/>
    </w:rPr>
  </w:style>
  <w:style w:type="character" w:styleId="9">
    <w:name w:val="page number"/>
    <w:autoRedefine/>
    <w:qFormat/>
    <w:uiPriority w:val="0"/>
  </w:style>
  <w:style w:type="character" w:styleId="10">
    <w:name w:val="annotation reference"/>
    <w:autoRedefine/>
    <w:qFormat/>
    <w:uiPriority w:val="0"/>
    <w:rPr>
      <w:sz w:val="21"/>
      <w:szCs w:val="21"/>
    </w:rPr>
  </w:style>
  <w:style w:type="character" w:customStyle="1" w:styleId="11">
    <w:name w:val="批注文字 Char"/>
    <w:link w:val="2"/>
    <w:autoRedefine/>
    <w:qFormat/>
    <w:uiPriority w:val="0"/>
    <w:rPr>
      <w:kern w:val="2"/>
      <w:sz w:val="21"/>
      <w:szCs w:val="24"/>
    </w:rPr>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character" w:customStyle="1" w:styleId="14">
    <w:name w:val="批注主题 Char"/>
    <w:link w:val="6"/>
    <w:autoRedefine/>
    <w:qFormat/>
    <w:uiPriority w:val="0"/>
    <w:rPr>
      <w:b/>
      <w:bCs/>
      <w:kern w:val="2"/>
      <w:sz w:val="21"/>
      <w:szCs w:val="24"/>
    </w:rPr>
  </w:style>
  <w:style w:type="paragraph" w:customStyle="1" w:styleId="15">
    <w:name w:val="WPSOffice手动目录 1"/>
    <w:autoRedefine/>
    <w:qFormat/>
    <w:uiPriority w:val="0"/>
    <w:rPr>
      <w:rFonts w:ascii="Times New Roman" w:hAnsi="Times New Roman" w:eastAsia="宋体" w:cs="Times New Roman"/>
      <w:lang w:val="en-US" w:eastAsia="zh-CN" w:bidi="ar-SA"/>
    </w:rPr>
  </w:style>
  <w:style w:type="paragraph" w:customStyle="1" w:styleId="16">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5489</Words>
  <Characters>5982</Characters>
  <Lines>67</Lines>
  <Paragraphs>18</Paragraphs>
  <TotalTime>75</TotalTime>
  <ScaleCrop>false</ScaleCrop>
  <LinksUpToDate>false</LinksUpToDate>
  <CharactersWithSpaces>6116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小拉</cp:lastModifiedBy>
  <cp:lastPrinted>2023-08-03T00:58:00Z</cp:lastPrinted>
  <dcterms:modified xsi:type="dcterms:W3CDTF">2025-09-17T09:51:53Z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F08108FEBD6C4197BEEA30A970EFA7C6_13</vt:lpwstr>
  </property>
  <property fmtid="{D5CDD505-2E9C-101B-9397-08002B2CF9AE}" pid="4" name="KSOTemplateDocerSaveRecord">
    <vt:lpwstr>eyJoZGlkIjoiZWRiMjM0MTQzYjkzNjdlNmVmM2I2MzhkOWU5Mjk4NDEiLCJ1c2VySWQiOiIyMzYzNTYzMDkifQ==</vt:lpwstr>
  </property>
</Properties>
</file>