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CC" w:rsidRPr="00AD22AC" w:rsidRDefault="00163F90" w:rsidP="00AD22AC">
      <w:pPr>
        <w:jc w:val="left"/>
        <w:rPr>
          <w:rFonts w:ascii="仿宋" w:eastAsia="仿宋" w:hAnsi="仿宋" w:cs="方正仿宋简体"/>
          <w:sz w:val="32"/>
          <w:szCs w:val="32"/>
        </w:rPr>
      </w:pPr>
      <w:r>
        <w:rPr>
          <w:rFonts w:ascii="仿宋" w:eastAsia="仿宋" w:hAnsi="仿宋" w:cs="方正仿宋简体" w:hint="eastAsia"/>
          <w:sz w:val="32"/>
          <w:szCs w:val="32"/>
        </w:rPr>
        <w:t>附件</w:t>
      </w:r>
      <w:r>
        <w:rPr>
          <w:rFonts w:ascii="仿宋" w:eastAsia="仿宋" w:hAnsi="仿宋" w:cs="方正仿宋简体"/>
          <w:sz w:val="32"/>
          <w:szCs w:val="32"/>
        </w:rPr>
        <w:t>3</w:t>
      </w:r>
      <w:r>
        <w:rPr>
          <w:rFonts w:ascii="仿宋" w:eastAsia="仿宋" w:hAnsi="仿宋" w:cs="方正仿宋简体" w:hint="eastAsia"/>
          <w:sz w:val="32"/>
          <w:szCs w:val="32"/>
        </w:rPr>
        <w:t>：</w:t>
      </w:r>
    </w:p>
    <w:p w:rsidR="004D42CC" w:rsidRDefault="004D42CC">
      <w:pPr>
        <w:spacing w:line="640" w:lineRule="exact"/>
        <w:jc w:val="center"/>
        <w:rPr>
          <w:rFonts w:ascii="黑体" w:eastAsia="黑体"/>
          <w:b/>
          <w:sz w:val="52"/>
          <w:szCs w:val="52"/>
        </w:rPr>
      </w:pPr>
    </w:p>
    <w:p w:rsidR="004D42CC" w:rsidRDefault="00163F90">
      <w:pPr>
        <w:spacing w:line="640" w:lineRule="exact"/>
        <w:jc w:val="center"/>
        <w:rPr>
          <w:rFonts w:ascii="黑体" w:eastAsia="黑体"/>
          <w:b/>
          <w:sz w:val="52"/>
          <w:szCs w:val="52"/>
        </w:rPr>
      </w:pPr>
      <w:r>
        <w:rPr>
          <w:rFonts w:ascii="黑体" w:eastAsia="黑体" w:hint="eastAsia"/>
          <w:b/>
          <w:sz w:val="52"/>
          <w:szCs w:val="52"/>
        </w:rPr>
        <w:t>那曲</w:t>
      </w:r>
      <w:r>
        <w:rPr>
          <w:rFonts w:ascii="黑体" w:eastAsia="黑体" w:hint="eastAsia"/>
          <w:b/>
          <w:sz w:val="52"/>
          <w:szCs w:val="52"/>
        </w:rPr>
        <w:t>市群众艺术馆</w:t>
      </w:r>
      <w:r>
        <w:rPr>
          <w:rFonts w:ascii="黑体" w:eastAsia="黑体" w:hint="eastAsia"/>
          <w:b/>
          <w:sz w:val="52"/>
          <w:szCs w:val="52"/>
        </w:rPr>
        <w:t>2017</w:t>
      </w:r>
      <w:r>
        <w:rPr>
          <w:rFonts w:ascii="黑体" w:eastAsia="黑体" w:hint="eastAsia"/>
          <w:b/>
          <w:sz w:val="52"/>
          <w:szCs w:val="52"/>
        </w:rPr>
        <w:t>年度</w:t>
      </w:r>
    </w:p>
    <w:p w:rsidR="004D42CC" w:rsidRDefault="00163F90">
      <w:pPr>
        <w:spacing w:line="640" w:lineRule="exact"/>
        <w:jc w:val="center"/>
        <w:rPr>
          <w:rFonts w:ascii="黑体" w:eastAsia="黑体"/>
          <w:b/>
          <w:sz w:val="52"/>
          <w:szCs w:val="52"/>
        </w:rPr>
      </w:pPr>
      <w:r>
        <w:rPr>
          <w:rFonts w:ascii="黑体" w:eastAsia="黑体" w:hint="eastAsia"/>
          <w:b/>
          <w:sz w:val="52"/>
          <w:szCs w:val="52"/>
        </w:rPr>
        <w:t>部门决算</w:t>
      </w: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4D42CC" w:rsidRDefault="004D42CC">
      <w:pPr>
        <w:rPr>
          <w:sz w:val="44"/>
          <w:szCs w:val="44"/>
        </w:rPr>
      </w:pPr>
    </w:p>
    <w:p w:rsidR="00AD22AC" w:rsidRDefault="00AD22AC">
      <w:pPr>
        <w:jc w:val="center"/>
        <w:rPr>
          <w:rFonts w:ascii="宋体" w:hAnsi="宋体" w:hint="eastAsia"/>
          <w:b/>
          <w:sz w:val="32"/>
          <w:szCs w:val="32"/>
          <w:u w:val="single"/>
        </w:rPr>
      </w:pPr>
    </w:p>
    <w:p w:rsidR="00AD22AC" w:rsidRDefault="00AD22AC">
      <w:pPr>
        <w:jc w:val="center"/>
        <w:rPr>
          <w:rFonts w:ascii="宋体" w:hAnsi="宋体" w:hint="eastAsia"/>
          <w:b/>
          <w:sz w:val="32"/>
          <w:szCs w:val="32"/>
          <w:u w:val="single"/>
        </w:rPr>
      </w:pPr>
    </w:p>
    <w:p w:rsidR="004D42CC" w:rsidRDefault="00163F90">
      <w:pPr>
        <w:jc w:val="center"/>
        <w:rPr>
          <w:rFonts w:ascii="宋体"/>
          <w:b/>
          <w:sz w:val="32"/>
          <w:szCs w:val="32"/>
          <w:u w:val="single"/>
        </w:rPr>
      </w:pPr>
      <w:r>
        <w:rPr>
          <w:rFonts w:ascii="宋体" w:hAnsi="宋体"/>
          <w:b/>
          <w:sz w:val="32"/>
          <w:szCs w:val="32"/>
          <w:u w:val="single"/>
        </w:rPr>
        <w:t xml:space="preserve"> 201</w:t>
      </w:r>
      <w:r>
        <w:rPr>
          <w:rFonts w:ascii="宋体" w:hAnsi="宋体" w:hint="eastAsia"/>
          <w:b/>
          <w:sz w:val="32"/>
          <w:szCs w:val="32"/>
          <w:u w:val="single"/>
        </w:rPr>
        <w:t>7</w:t>
      </w:r>
      <w:r>
        <w:rPr>
          <w:rFonts w:ascii="宋体" w:hAnsi="宋体"/>
          <w:b/>
          <w:sz w:val="32"/>
          <w:szCs w:val="32"/>
          <w:u w:val="single"/>
        </w:rPr>
        <w:t xml:space="preserve"> </w:t>
      </w:r>
      <w:r>
        <w:rPr>
          <w:rFonts w:ascii="宋体" w:hAnsi="宋体" w:hint="eastAsia"/>
          <w:b/>
          <w:sz w:val="32"/>
          <w:szCs w:val="32"/>
        </w:rPr>
        <w:t>年</w:t>
      </w:r>
      <w:r>
        <w:rPr>
          <w:rFonts w:ascii="宋体" w:hAnsi="宋体"/>
          <w:b/>
          <w:sz w:val="32"/>
          <w:szCs w:val="32"/>
          <w:u w:val="single"/>
        </w:rPr>
        <w:t xml:space="preserve"> </w:t>
      </w:r>
      <w:r>
        <w:rPr>
          <w:rFonts w:ascii="宋体" w:hAnsi="宋体" w:hint="eastAsia"/>
          <w:b/>
          <w:sz w:val="32"/>
          <w:szCs w:val="32"/>
          <w:u w:val="single"/>
        </w:rPr>
        <w:t>6</w:t>
      </w:r>
      <w:r>
        <w:rPr>
          <w:rFonts w:ascii="宋体" w:hAnsi="宋体" w:hint="eastAsia"/>
          <w:b/>
          <w:sz w:val="32"/>
          <w:szCs w:val="32"/>
        </w:rPr>
        <w:t>月</w:t>
      </w:r>
      <w:r>
        <w:rPr>
          <w:rFonts w:ascii="宋体" w:hAnsi="宋体"/>
          <w:b/>
          <w:sz w:val="32"/>
          <w:szCs w:val="32"/>
          <w:u w:val="single"/>
        </w:rPr>
        <w:t xml:space="preserve"> </w:t>
      </w:r>
      <w:r w:rsidR="00A0411E">
        <w:rPr>
          <w:rFonts w:ascii="宋体" w:hAnsi="宋体" w:hint="eastAsia"/>
          <w:b/>
          <w:sz w:val="32"/>
          <w:szCs w:val="32"/>
          <w:u w:val="single"/>
        </w:rPr>
        <w:t>4</w:t>
      </w:r>
      <w:r>
        <w:rPr>
          <w:rFonts w:ascii="宋体" w:hAnsi="宋体" w:hint="eastAsia"/>
          <w:b/>
          <w:sz w:val="32"/>
          <w:szCs w:val="32"/>
          <w:u w:val="single"/>
        </w:rPr>
        <w:t>日</w:t>
      </w:r>
    </w:p>
    <w:p w:rsidR="00AD22AC" w:rsidRDefault="00AD22AC">
      <w:pPr>
        <w:jc w:val="center"/>
        <w:rPr>
          <w:rFonts w:ascii="楷体" w:eastAsia="楷体" w:hAnsi="楷体" w:cs="楷体" w:hint="eastAsia"/>
          <w:sz w:val="44"/>
          <w:szCs w:val="44"/>
        </w:rPr>
      </w:pPr>
    </w:p>
    <w:p w:rsidR="00AD22AC" w:rsidRDefault="00AD22AC">
      <w:pPr>
        <w:jc w:val="center"/>
        <w:rPr>
          <w:rFonts w:ascii="楷体" w:eastAsia="楷体" w:hAnsi="楷体" w:cs="楷体" w:hint="eastAsia"/>
          <w:sz w:val="44"/>
          <w:szCs w:val="44"/>
        </w:rPr>
      </w:pPr>
    </w:p>
    <w:p w:rsidR="004D42CC" w:rsidRDefault="00163F90">
      <w:pPr>
        <w:jc w:val="center"/>
        <w:rPr>
          <w:rFonts w:ascii="楷体" w:eastAsia="楷体" w:hAnsi="楷体" w:cs="楷体"/>
          <w:sz w:val="44"/>
          <w:szCs w:val="44"/>
        </w:rPr>
      </w:pPr>
      <w:r>
        <w:rPr>
          <w:rFonts w:ascii="楷体" w:eastAsia="楷体" w:hAnsi="楷体" w:cs="楷体" w:hint="eastAsia"/>
          <w:sz w:val="44"/>
          <w:szCs w:val="44"/>
        </w:rPr>
        <w:lastRenderedPageBreak/>
        <w:t>第一部分那曲市群众艺术馆概况</w:t>
      </w:r>
    </w:p>
    <w:p w:rsidR="004D42CC" w:rsidRDefault="004D42CC">
      <w:pPr>
        <w:jc w:val="center"/>
        <w:rPr>
          <w:rFonts w:ascii="楷体" w:eastAsia="楷体" w:hAnsi="楷体" w:cs="楷体"/>
          <w:sz w:val="44"/>
          <w:szCs w:val="44"/>
        </w:rPr>
      </w:pPr>
    </w:p>
    <w:p w:rsidR="004D42CC" w:rsidRDefault="00163F90">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主要职能</w:t>
      </w:r>
    </w:p>
    <w:p w:rsidR="004D42CC" w:rsidRDefault="00163F90">
      <w:pPr>
        <w:pStyle w:val="p0"/>
        <w:ind w:firstLine="720"/>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群众艺术馆主要负责对我地各县（乡、村）文化馆（站、室）和民间艺术团（队）进行业务指导、辅导和培训；挖掘和抢救我地民间民族文化遗产；研究我地群众文化发展情况；组织开展形式多样、健康有益、丰富多彩的群众文化活动，普及科学文化知识，提高民族科学文化素质等，并取得了较大成绩。</w:t>
      </w:r>
    </w:p>
    <w:p w:rsidR="004D42CC" w:rsidRDefault="00163F90">
      <w:pPr>
        <w:ind w:firstLineChars="200" w:firstLine="640"/>
        <w:rPr>
          <w:rFonts w:ascii="仿宋" w:eastAsia="仿宋" w:hAnsi="仿宋" w:cs="仿宋"/>
          <w:sz w:val="32"/>
          <w:szCs w:val="32"/>
        </w:rPr>
      </w:pPr>
      <w:r>
        <w:rPr>
          <w:rFonts w:ascii="仿宋" w:eastAsia="仿宋" w:hAnsi="仿宋" w:cs="仿宋" w:hint="eastAsia"/>
          <w:sz w:val="32"/>
          <w:szCs w:val="32"/>
        </w:rPr>
        <w:t>那曲市</w:t>
      </w:r>
      <w:r>
        <w:rPr>
          <w:rFonts w:ascii="仿宋" w:eastAsia="仿宋" w:hAnsi="仿宋" w:cs="仿宋" w:hint="eastAsia"/>
          <w:sz w:val="32"/>
          <w:szCs w:val="32"/>
        </w:rPr>
        <w:t>群艺馆在</w:t>
      </w:r>
      <w:r>
        <w:rPr>
          <w:rFonts w:ascii="仿宋" w:eastAsia="仿宋" w:hAnsi="仿宋" w:cs="仿宋" w:hint="eastAsia"/>
          <w:sz w:val="32"/>
          <w:szCs w:val="32"/>
        </w:rPr>
        <w:t>辽宁路</w:t>
      </w:r>
      <w:r>
        <w:rPr>
          <w:rFonts w:ascii="仿宋" w:eastAsia="仿宋" w:hAnsi="仿宋" w:cs="仿宋" w:hint="eastAsia"/>
          <w:sz w:val="32"/>
          <w:szCs w:val="32"/>
        </w:rPr>
        <w:t>2</w:t>
      </w:r>
      <w:r>
        <w:rPr>
          <w:rFonts w:ascii="仿宋" w:eastAsia="仿宋" w:hAnsi="仿宋" w:cs="仿宋" w:hint="eastAsia"/>
          <w:sz w:val="32"/>
          <w:szCs w:val="32"/>
        </w:rPr>
        <w:t>号，编制</w:t>
      </w:r>
      <w:r>
        <w:rPr>
          <w:rFonts w:ascii="仿宋" w:eastAsia="仿宋" w:hAnsi="仿宋" w:cs="仿宋" w:hint="eastAsia"/>
          <w:sz w:val="32"/>
          <w:szCs w:val="32"/>
        </w:rPr>
        <w:t>18</w:t>
      </w:r>
      <w:r>
        <w:rPr>
          <w:rFonts w:ascii="仿宋" w:eastAsia="仿宋" w:hAnsi="仿宋" w:cs="仿宋" w:hint="eastAsia"/>
          <w:sz w:val="32"/>
          <w:szCs w:val="32"/>
        </w:rPr>
        <w:t>人、现在在职职工</w:t>
      </w:r>
      <w:r>
        <w:rPr>
          <w:rFonts w:ascii="仿宋" w:eastAsia="仿宋" w:hAnsi="仿宋" w:cs="仿宋" w:hint="eastAsia"/>
          <w:sz w:val="32"/>
          <w:szCs w:val="32"/>
        </w:rPr>
        <w:t>14</w:t>
      </w:r>
      <w:r>
        <w:rPr>
          <w:rFonts w:ascii="仿宋" w:eastAsia="仿宋" w:hAnsi="仿宋" w:cs="仿宋" w:hint="eastAsia"/>
          <w:sz w:val="32"/>
          <w:szCs w:val="32"/>
        </w:rPr>
        <w:t>人，事业编制</w:t>
      </w:r>
      <w:r>
        <w:rPr>
          <w:rFonts w:ascii="仿宋" w:eastAsia="仿宋" w:hAnsi="仿宋" w:cs="仿宋" w:hint="eastAsia"/>
          <w:sz w:val="32"/>
          <w:szCs w:val="32"/>
        </w:rPr>
        <w:t>18</w:t>
      </w:r>
      <w:r>
        <w:rPr>
          <w:rFonts w:ascii="仿宋" w:eastAsia="仿宋" w:hAnsi="仿宋" w:cs="仿宋" w:hint="eastAsia"/>
          <w:sz w:val="32"/>
          <w:szCs w:val="32"/>
        </w:rPr>
        <w:t>人（财政补助编制）</w:t>
      </w:r>
    </w:p>
    <w:p w:rsidR="004D42CC" w:rsidRDefault="00163F90">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那曲市群众艺术馆部门单位构成</w:t>
      </w:r>
    </w:p>
    <w:p w:rsidR="004D42CC" w:rsidRDefault="00163F90">
      <w:pPr>
        <w:ind w:firstLineChars="200" w:firstLine="640"/>
        <w:rPr>
          <w:rFonts w:ascii="楷体" w:eastAsia="楷体" w:hAnsi="楷体" w:cs="楷体"/>
          <w:sz w:val="32"/>
          <w:szCs w:val="32"/>
        </w:rPr>
      </w:pPr>
      <w:r>
        <w:rPr>
          <w:rFonts w:ascii="楷体" w:eastAsia="楷体" w:hAnsi="楷体" w:cs="楷体" w:hint="eastAsia"/>
          <w:sz w:val="32"/>
          <w:szCs w:val="32"/>
        </w:rPr>
        <w:t>那曲市群众艺术馆</w:t>
      </w:r>
      <w:r>
        <w:rPr>
          <w:rFonts w:ascii="楷体" w:eastAsia="楷体" w:hAnsi="楷体" w:cs="楷体" w:hint="eastAsia"/>
          <w:sz w:val="32"/>
          <w:szCs w:val="32"/>
        </w:rPr>
        <w:t>2017</w:t>
      </w:r>
      <w:r>
        <w:rPr>
          <w:rFonts w:ascii="楷体" w:eastAsia="楷体" w:hAnsi="楷体" w:cs="楷体" w:hint="eastAsia"/>
          <w:sz w:val="32"/>
          <w:szCs w:val="32"/>
        </w:rPr>
        <w:t>年度决算公开只包括本单位。</w:t>
      </w:r>
    </w:p>
    <w:p w:rsidR="004D42CC" w:rsidRDefault="004D42CC" w:rsidP="00AD22AC">
      <w:pPr>
        <w:rPr>
          <w:rFonts w:ascii="楷体" w:eastAsia="楷体" w:hAnsi="楷体" w:cs="楷体"/>
          <w:sz w:val="32"/>
          <w:szCs w:val="32"/>
        </w:rPr>
      </w:pPr>
    </w:p>
    <w:p w:rsidR="004D42CC" w:rsidRPr="00AD22AC" w:rsidRDefault="00163F90" w:rsidP="00AD22AC">
      <w:pPr>
        <w:ind w:firstLineChars="200" w:firstLine="723"/>
        <w:jc w:val="center"/>
        <w:rPr>
          <w:rFonts w:ascii="楷体" w:eastAsia="楷体" w:hAnsi="楷体" w:cs="楷体"/>
          <w:b/>
          <w:bCs/>
          <w:sz w:val="36"/>
          <w:szCs w:val="36"/>
        </w:rPr>
      </w:pPr>
      <w:r w:rsidRPr="00AD22AC">
        <w:rPr>
          <w:rFonts w:ascii="楷体" w:eastAsia="楷体" w:hAnsi="楷体" w:cs="楷体" w:hint="eastAsia"/>
          <w:b/>
          <w:bCs/>
          <w:sz w:val="36"/>
          <w:szCs w:val="36"/>
        </w:rPr>
        <w:t>第二部分那曲市群众艺术馆</w:t>
      </w:r>
      <w:r w:rsidRPr="00AD22AC">
        <w:rPr>
          <w:rFonts w:ascii="楷体" w:eastAsia="楷体" w:hAnsi="楷体" w:cs="楷体" w:hint="eastAsia"/>
          <w:b/>
          <w:bCs/>
          <w:sz w:val="36"/>
          <w:szCs w:val="36"/>
        </w:rPr>
        <w:t>2017</w:t>
      </w:r>
      <w:r w:rsidRPr="00AD22AC">
        <w:rPr>
          <w:rFonts w:ascii="楷体" w:eastAsia="楷体" w:hAnsi="楷体" w:cs="楷体" w:hint="eastAsia"/>
          <w:b/>
          <w:bCs/>
          <w:sz w:val="36"/>
          <w:szCs w:val="36"/>
        </w:rPr>
        <w:t>年度部门决算明细表</w:t>
      </w:r>
    </w:p>
    <w:p w:rsidR="004D42CC" w:rsidRPr="00AD22AC" w:rsidRDefault="004D42CC" w:rsidP="00AD22AC">
      <w:pPr>
        <w:rPr>
          <w:rFonts w:ascii="楷体" w:eastAsia="楷体" w:hAnsi="楷体" w:cs="楷体"/>
          <w:b/>
          <w:bCs/>
          <w:sz w:val="36"/>
          <w:szCs w:val="36"/>
        </w:rPr>
      </w:pPr>
    </w:p>
    <w:p w:rsidR="004D42CC" w:rsidRDefault="00163F90" w:rsidP="00AD22AC">
      <w:pPr>
        <w:ind w:firstLineChars="200" w:firstLine="643"/>
        <w:jc w:val="center"/>
        <w:rPr>
          <w:rFonts w:ascii="楷体" w:eastAsia="楷体" w:hAnsi="楷体" w:cs="楷体"/>
          <w:b/>
          <w:bCs/>
          <w:sz w:val="32"/>
          <w:szCs w:val="32"/>
        </w:rPr>
      </w:pPr>
      <w:r>
        <w:rPr>
          <w:rFonts w:ascii="楷体" w:eastAsia="楷体" w:hAnsi="楷体" w:cs="楷体" w:hint="eastAsia"/>
          <w:b/>
          <w:bCs/>
          <w:sz w:val="32"/>
          <w:szCs w:val="32"/>
        </w:rPr>
        <w:t>（表格见附件</w:t>
      </w:r>
      <w:r>
        <w:rPr>
          <w:rFonts w:ascii="楷体" w:eastAsia="楷体" w:hAnsi="楷体" w:cs="楷体" w:hint="eastAsia"/>
          <w:b/>
          <w:bCs/>
          <w:sz w:val="32"/>
          <w:szCs w:val="32"/>
        </w:rPr>
        <w:t>2</w:t>
      </w:r>
      <w:r>
        <w:rPr>
          <w:rFonts w:ascii="楷体" w:eastAsia="楷体" w:hAnsi="楷体" w:cs="楷体" w:hint="eastAsia"/>
          <w:b/>
          <w:bCs/>
          <w:sz w:val="32"/>
          <w:szCs w:val="32"/>
        </w:rPr>
        <w:t>）</w:t>
      </w:r>
    </w:p>
    <w:p w:rsidR="004D42CC" w:rsidRDefault="004D42CC">
      <w:pPr>
        <w:ind w:firstLineChars="200" w:firstLine="643"/>
        <w:jc w:val="center"/>
        <w:rPr>
          <w:rFonts w:ascii="楷体" w:eastAsia="楷体" w:hAnsi="楷体" w:cs="楷体"/>
          <w:b/>
          <w:bCs/>
          <w:sz w:val="32"/>
          <w:szCs w:val="32"/>
        </w:rPr>
      </w:pPr>
    </w:p>
    <w:p w:rsidR="004D42CC" w:rsidRDefault="00163F90">
      <w:pPr>
        <w:jc w:val="center"/>
        <w:rPr>
          <w:rFonts w:ascii="楷体" w:eastAsia="楷体" w:hAnsi="楷体" w:cs="楷体"/>
          <w:b/>
          <w:bCs/>
          <w:sz w:val="36"/>
          <w:szCs w:val="36"/>
        </w:rPr>
      </w:pPr>
      <w:r>
        <w:rPr>
          <w:rFonts w:ascii="楷体" w:eastAsia="楷体" w:hAnsi="楷体" w:cs="楷体" w:hint="eastAsia"/>
          <w:b/>
          <w:bCs/>
          <w:sz w:val="36"/>
          <w:szCs w:val="36"/>
        </w:rPr>
        <w:t>第三部分</w:t>
      </w:r>
      <w:r>
        <w:rPr>
          <w:rFonts w:ascii="楷体" w:eastAsia="楷体" w:hAnsi="楷体" w:cs="楷体" w:hint="eastAsia"/>
          <w:b/>
          <w:bCs/>
          <w:sz w:val="36"/>
          <w:szCs w:val="36"/>
        </w:rPr>
        <w:t>那曲市群众艺术馆</w:t>
      </w:r>
      <w:r>
        <w:rPr>
          <w:rFonts w:ascii="楷体" w:eastAsia="楷体" w:hAnsi="楷体" w:cs="楷体" w:hint="eastAsia"/>
          <w:b/>
          <w:bCs/>
          <w:sz w:val="36"/>
          <w:szCs w:val="36"/>
        </w:rPr>
        <w:t>2017</w:t>
      </w:r>
      <w:r>
        <w:rPr>
          <w:rFonts w:ascii="楷体" w:eastAsia="楷体" w:hAnsi="楷体" w:cs="楷体" w:hint="eastAsia"/>
          <w:b/>
          <w:bCs/>
          <w:sz w:val="36"/>
          <w:szCs w:val="36"/>
        </w:rPr>
        <w:t>年度</w:t>
      </w:r>
    </w:p>
    <w:p w:rsidR="004D42CC" w:rsidRDefault="00163F90">
      <w:pPr>
        <w:jc w:val="center"/>
        <w:rPr>
          <w:rFonts w:ascii="楷体" w:eastAsia="楷体" w:hAnsi="楷体" w:cs="楷体"/>
          <w:b/>
          <w:bCs/>
          <w:sz w:val="36"/>
          <w:szCs w:val="36"/>
        </w:rPr>
      </w:pPr>
      <w:r>
        <w:rPr>
          <w:rFonts w:ascii="楷体" w:eastAsia="楷体" w:hAnsi="楷体" w:cs="楷体" w:hint="eastAsia"/>
          <w:b/>
          <w:bCs/>
          <w:sz w:val="36"/>
          <w:szCs w:val="36"/>
        </w:rPr>
        <w:t>部门决算情况说明</w:t>
      </w:r>
    </w:p>
    <w:p w:rsidR="004D42CC" w:rsidRDefault="00163F90">
      <w:pPr>
        <w:numPr>
          <w:ilvl w:val="0"/>
          <w:numId w:val="2"/>
        </w:numPr>
        <w:tabs>
          <w:tab w:val="left" w:pos="0"/>
        </w:tabs>
        <w:ind w:left="0" w:firstLine="720"/>
        <w:rPr>
          <w:rFonts w:ascii="楷体" w:eastAsia="楷体" w:hAnsi="楷体" w:cs="楷体"/>
          <w:b/>
          <w:sz w:val="32"/>
          <w:szCs w:val="32"/>
        </w:rPr>
      </w:pPr>
      <w:r>
        <w:rPr>
          <w:rFonts w:ascii="楷体" w:eastAsia="楷体" w:hAnsi="楷体" w:cs="楷体" w:hint="eastAsia"/>
          <w:b/>
          <w:sz w:val="32"/>
          <w:szCs w:val="32"/>
        </w:rPr>
        <w:t>2017</w:t>
      </w:r>
      <w:r>
        <w:rPr>
          <w:rFonts w:ascii="楷体" w:eastAsia="楷体" w:hAnsi="楷体" w:cs="楷体" w:hint="eastAsia"/>
          <w:b/>
          <w:sz w:val="32"/>
          <w:szCs w:val="32"/>
        </w:rPr>
        <w:t>年度财政拨款收支决算总体情况说明</w:t>
      </w:r>
    </w:p>
    <w:p w:rsidR="004D42CC" w:rsidRDefault="00163F90">
      <w:pPr>
        <w:tabs>
          <w:tab w:val="left" w:pos="0"/>
        </w:tabs>
        <w:ind w:left="720" w:firstLineChars="200" w:firstLine="643"/>
        <w:rPr>
          <w:rFonts w:ascii="楷体" w:eastAsia="楷体" w:hAnsi="楷体"/>
          <w:b/>
          <w:sz w:val="32"/>
          <w:szCs w:val="32"/>
        </w:rPr>
      </w:pPr>
      <w:r>
        <w:rPr>
          <w:rFonts w:ascii="楷体" w:eastAsia="楷体" w:hAnsi="楷体" w:hint="eastAsia"/>
          <w:b/>
          <w:sz w:val="32"/>
          <w:szCs w:val="32"/>
        </w:rPr>
        <w:lastRenderedPageBreak/>
        <w:t>一、</w:t>
      </w:r>
      <w:r>
        <w:rPr>
          <w:rFonts w:ascii="楷体" w:eastAsia="楷体" w:hAnsi="楷体" w:hint="eastAsia"/>
          <w:b/>
          <w:sz w:val="32"/>
          <w:szCs w:val="32"/>
        </w:rPr>
        <w:t>单位情况</w:t>
      </w:r>
    </w:p>
    <w:p w:rsidR="004D42CC" w:rsidRDefault="00163F90">
      <w:pPr>
        <w:tabs>
          <w:tab w:val="left" w:pos="0"/>
        </w:tabs>
        <w:ind w:firstLineChars="200" w:firstLine="640"/>
        <w:rPr>
          <w:rFonts w:ascii="楷体" w:eastAsia="楷体" w:hAnsi="楷体"/>
          <w:sz w:val="32"/>
          <w:szCs w:val="32"/>
        </w:rPr>
      </w:pPr>
      <w:r>
        <w:rPr>
          <w:rFonts w:ascii="楷体" w:eastAsia="楷体" w:hAnsi="楷体" w:hint="eastAsia"/>
          <w:sz w:val="32"/>
          <w:szCs w:val="32"/>
        </w:rPr>
        <w:t>㈠情况基本</w:t>
      </w:r>
    </w:p>
    <w:p w:rsidR="004D42CC" w:rsidRDefault="00163F90">
      <w:pPr>
        <w:pStyle w:val="p0"/>
        <w:ind w:firstLine="720"/>
        <w:rPr>
          <w:rFonts w:ascii="仿宋" w:eastAsia="仿宋" w:hAnsi="仿宋" w:cs="仿宋"/>
          <w:sz w:val="32"/>
          <w:szCs w:val="32"/>
        </w:rPr>
      </w:pPr>
      <w:r>
        <w:rPr>
          <w:rFonts w:ascii="楷体" w:eastAsia="楷体" w:hAnsi="楷体" w:hint="eastAsia"/>
          <w:sz w:val="32"/>
          <w:szCs w:val="32"/>
        </w:rPr>
        <w:t>1</w:t>
      </w:r>
      <w:r>
        <w:rPr>
          <w:rFonts w:ascii="楷体" w:eastAsia="楷体" w:hAnsi="楷体" w:hint="eastAsia"/>
          <w:sz w:val="32"/>
          <w:szCs w:val="32"/>
        </w:rPr>
        <w:t>、</w:t>
      </w:r>
      <w:r>
        <w:rPr>
          <w:rFonts w:ascii="仿宋" w:eastAsia="仿宋" w:hAnsi="仿宋" w:cs="仿宋" w:hint="eastAsia"/>
          <w:sz w:val="32"/>
          <w:szCs w:val="32"/>
        </w:rPr>
        <w:t>群众艺术馆主要负责对我地各县（乡、村）文化馆（站、室）和民间艺术团（队）进行业务指导、辅导和培训；挖掘和抢救我地民间民族文化遗产；研究我地群众文化发展情况；组织开展形式多样、健康有益、丰富多彩的群众文化活动，普及科学文化知识，提高民族科学文化素质等，并取得了较大成绩。</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w:t>
      </w:r>
      <w:r>
        <w:rPr>
          <w:rFonts w:ascii="仿宋" w:eastAsia="仿宋" w:hAnsi="仿宋" w:cs="仿宋" w:hint="eastAsia"/>
          <w:sz w:val="32"/>
          <w:szCs w:val="32"/>
        </w:rPr>
        <w:t>那曲市</w:t>
      </w:r>
      <w:r>
        <w:rPr>
          <w:rFonts w:ascii="仿宋" w:eastAsia="仿宋" w:hAnsi="仿宋" w:cs="仿宋" w:hint="eastAsia"/>
          <w:sz w:val="32"/>
          <w:szCs w:val="32"/>
        </w:rPr>
        <w:t>群艺馆在</w:t>
      </w:r>
      <w:r>
        <w:rPr>
          <w:rFonts w:ascii="仿宋" w:eastAsia="仿宋" w:hAnsi="仿宋" w:cs="仿宋" w:hint="eastAsia"/>
          <w:sz w:val="32"/>
          <w:szCs w:val="32"/>
        </w:rPr>
        <w:t>辽宁路</w:t>
      </w:r>
      <w:r>
        <w:rPr>
          <w:rFonts w:ascii="仿宋" w:eastAsia="仿宋" w:hAnsi="仿宋" w:cs="仿宋" w:hint="eastAsia"/>
          <w:sz w:val="32"/>
          <w:szCs w:val="32"/>
        </w:rPr>
        <w:t>2</w:t>
      </w:r>
      <w:r>
        <w:rPr>
          <w:rFonts w:ascii="仿宋" w:eastAsia="仿宋" w:hAnsi="仿宋" w:cs="仿宋" w:hint="eastAsia"/>
          <w:sz w:val="32"/>
          <w:szCs w:val="32"/>
        </w:rPr>
        <w:t>号，编制</w:t>
      </w:r>
      <w:r>
        <w:rPr>
          <w:rFonts w:ascii="仿宋" w:eastAsia="仿宋" w:hAnsi="仿宋" w:cs="仿宋" w:hint="eastAsia"/>
          <w:sz w:val="32"/>
          <w:szCs w:val="32"/>
        </w:rPr>
        <w:t>18</w:t>
      </w:r>
      <w:r>
        <w:rPr>
          <w:rFonts w:ascii="仿宋" w:eastAsia="仿宋" w:hAnsi="仿宋" w:cs="仿宋" w:hint="eastAsia"/>
          <w:sz w:val="32"/>
          <w:szCs w:val="32"/>
        </w:rPr>
        <w:t>人、现在在职职工</w:t>
      </w:r>
      <w:r>
        <w:rPr>
          <w:rFonts w:ascii="仿宋" w:eastAsia="仿宋" w:hAnsi="仿宋" w:cs="仿宋" w:hint="eastAsia"/>
          <w:sz w:val="32"/>
          <w:szCs w:val="32"/>
        </w:rPr>
        <w:t>14</w:t>
      </w:r>
      <w:r>
        <w:rPr>
          <w:rFonts w:ascii="仿宋" w:eastAsia="仿宋" w:hAnsi="仿宋" w:cs="仿宋" w:hint="eastAsia"/>
          <w:sz w:val="32"/>
          <w:szCs w:val="32"/>
        </w:rPr>
        <w:t>人，事业编制</w:t>
      </w:r>
      <w:r>
        <w:rPr>
          <w:rFonts w:ascii="仿宋" w:eastAsia="仿宋" w:hAnsi="仿宋" w:cs="仿宋" w:hint="eastAsia"/>
          <w:sz w:val="32"/>
          <w:szCs w:val="32"/>
        </w:rPr>
        <w:t>16</w:t>
      </w:r>
      <w:r>
        <w:rPr>
          <w:rFonts w:ascii="仿宋" w:eastAsia="仿宋" w:hAnsi="仿宋" w:cs="仿宋" w:hint="eastAsia"/>
          <w:sz w:val="32"/>
          <w:szCs w:val="32"/>
        </w:rPr>
        <w:t>人（财政补助编制）</w:t>
      </w:r>
      <w:r>
        <w:rPr>
          <w:rFonts w:ascii="楷体" w:eastAsia="楷体" w:hAnsi="楷体" w:hint="eastAsia"/>
          <w:sz w:val="32"/>
          <w:szCs w:val="32"/>
        </w:rPr>
        <w:t>，本年度期末固定资产原值为</w:t>
      </w:r>
      <w:r>
        <w:rPr>
          <w:rFonts w:ascii="楷体" w:eastAsia="楷体" w:hAnsi="楷体" w:hint="eastAsia"/>
          <w:sz w:val="32"/>
          <w:szCs w:val="32"/>
        </w:rPr>
        <w:t>6213671.14</w:t>
      </w:r>
      <w:r>
        <w:rPr>
          <w:rFonts w:ascii="楷体" w:eastAsia="楷体" w:hAnsi="楷体" w:hint="eastAsia"/>
          <w:sz w:val="32"/>
          <w:szCs w:val="32"/>
        </w:rPr>
        <w:t>，其中本年</w:t>
      </w:r>
      <w:r>
        <w:rPr>
          <w:rFonts w:ascii="楷体" w:eastAsia="楷体" w:hAnsi="楷体" w:hint="eastAsia"/>
          <w:sz w:val="32"/>
          <w:szCs w:val="32"/>
        </w:rPr>
        <w:t>减少</w:t>
      </w:r>
      <w:r>
        <w:rPr>
          <w:rFonts w:ascii="楷体" w:eastAsia="楷体" w:hAnsi="楷体" w:hint="eastAsia"/>
          <w:sz w:val="32"/>
          <w:szCs w:val="32"/>
        </w:rPr>
        <w:t>固定资产</w:t>
      </w:r>
      <w:r>
        <w:rPr>
          <w:rFonts w:ascii="楷体" w:eastAsia="楷体" w:hAnsi="楷体" w:hint="eastAsia"/>
          <w:sz w:val="32"/>
          <w:szCs w:val="32"/>
        </w:rPr>
        <w:t>462407.00</w:t>
      </w:r>
      <w:r>
        <w:rPr>
          <w:rFonts w:ascii="楷体" w:eastAsia="楷体" w:hAnsi="楷体" w:hint="eastAsia"/>
          <w:sz w:val="32"/>
          <w:szCs w:val="32"/>
        </w:rPr>
        <w:t>（原值）。</w:t>
      </w:r>
    </w:p>
    <w:p w:rsidR="00AD22AC" w:rsidRDefault="00163F90" w:rsidP="00AD22AC">
      <w:pPr>
        <w:rPr>
          <w:rFonts w:ascii="楷体" w:eastAsia="楷体" w:hAnsi="楷体" w:hint="eastAsia"/>
          <w:sz w:val="32"/>
          <w:szCs w:val="32"/>
        </w:rPr>
      </w:pPr>
      <w:r>
        <w:rPr>
          <w:rFonts w:ascii="楷体" w:eastAsia="楷体" w:hAnsi="楷体" w:hint="eastAsia"/>
          <w:sz w:val="32"/>
          <w:szCs w:val="32"/>
        </w:rPr>
        <w:t>㈡</w:t>
      </w:r>
      <w:r>
        <w:rPr>
          <w:rFonts w:ascii="楷体" w:eastAsia="楷体" w:hAnsi="楷体" w:hint="eastAsia"/>
          <w:sz w:val="32"/>
          <w:szCs w:val="32"/>
        </w:rPr>
        <w:t>2017</w:t>
      </w:r>
      <w:r>
        <w:rPr>
          <w:rFonts w:ascii="楷体" w:eastAsia="楷体" w:hAnsi="楷体" w:hint="eastAsia"/>
          <w:sz w:val="32"/>
          <w:szCs w:val="32"/>
        </w:rPr>
        <w:t>年</w:t>
      </w:r>
      <w:r>
        <w:rPr>
          <w:rFonts w:ascii="楷体" w:eastAsia="楷体" w:hAnsi="楷体" w:hint="eastAsia"/>
          <w:sz w:val="32"/>
          <w:szCs w:val="32"/>
        </w:rPr>
        <w:t>群众艺术馆</w:t>
      </w:r>
      <w:r>
        <w:rPr>
          <w:rFonts w:ascii="楷体" w:eastAsia="楷体" w:hAnsi="楷体" w:hint="eastAsia"/>
          <w:sz w:val="32"/>
          <w:szCs w:val="32"/>
        </w:rPr>
        <w:t>主要工作成效。</w:t>
      </w:r>
    </w:p>
    <w:p w:rsidR="004D42CC" w:rsidRPr="00AD22AC" w:rsidRDefault="00163F90" w:rsidP="00AD22AC">
      <w:pPr>
        <w:rPr>
          <w:rFonts w:ascii="楷体" w:eastAsia="楷体" w:hAnsi="楷体"/>
          <w:sz w:val="32"/>
          <w:szCs w:val="32"/>
        </w:rPr>
      </w:pPr>
      <w:r>
        <w:rPr>
          <w:rFonts w:ascii="仿宋" w:eastAsia="仿宋" w:hAnsi="仿宋" w:hint="eastAsia"/>
          <w:b/>
          <w:bCs/>
          <w:sz w:val="32"/>
          <w:szCs w:val="32"/>
        </w:rPr>
        <w:t xml:space="preserve"> </w:t>
      </w:r>
      <w:r>
        <w:rPr>
          <w:rFonts w:ascii="仿宋" w:eastAsia="仿宋" w:hAnsi="仿宋" w:hint="eastAsia"/>
          <w:b/>
          <w:bCs/>
          <w:sz w:val="32"/>
          <w:szCs w:val="32"/>
        </w:rPr>
        <w:t>一、加强政治理论学习，不断提高工作人员思想政治水平</w:t>
      </w:r>
    </w:p>
    <w:p w:rsidR="004D42CC" w:rsidRDefault="00163F90">
      <w:pPr>
        <w:pStyle w:val="p0"/>
        <w:spacing w:line="600" w:lineRule="exact"/>
        <w:ind w:firstLineChars="200" w:firstLine="640"/>
        <w:rPr>
          <w:rFonts w:ascii="仿宋" w:eastAsia="仿宋" w:hAnsi="仿宋"/>
          <w:sz w:val="32"/>
          <w:szCs w:val="32"/>
        </w:rPr>
      </w:pPr>
      <w:r>
        <w:rPr>
          <w:rFonts w:ascii="仿宋" w:eastAsia="仿宋" w:hAnsi="仿宋" w:hint="eastAsia"/>
          <w:sz w:val="32"/>
          <w:szCs w:val="32"/>
        </w:rPr>
        <w:t>那曲地区群众艺术馆结合自身实际，组织全体工作人员贯彻落实党的各项方针政策和自治区党委、政府的指示精神。首先我馆党支部积极</w:t>
      </w:r>
      <w:r>
        <w:rPr>
          <w:rFonts w:ascii="仿宋" w:eastAsia="仿宋" w:hAnsi="仿宋"/>
          <w:color w:val="000000"/>
          <w:sz w:val="32"/>
          <w:szCs w:val="32"/>
          <w:shd w:val="clear" w:color="auto" w:fill="FFFFFF"/>
        </w:rPr>
        <w:t>开展</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学党章党规</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学系列讲话，做合格党员</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学习教育</w:t>
      </w:r>
      <w:hyperlink r:id="rId8" w:tgtFrame="_blank" w:history="1">
        <w:r>
          <w:rPr>
            <w:rFonts w:ascii="仿宋" w:eastAsia="仿宋" w:hAnsi="仿宋"/>
            <w:color w:val="000000"/>
            <w:sz w:val="32"/>
            <w:szCs w:val="32"/>
            <w:shd w:val="clear" w:color="auto" w:fill="FFFFFF"/>
          </w:rPr>
          <w:t>实践</w:t>
        </w:r>
      </w:hyperlink>
      <w:r>
        <w:rPr>
          <w:rFonts w:ascii="仿宋" w:eastAsia="仿宋" w:hAnsi="仿宋" w:hint="eastAsia"/>
          <w:color w:val="000000"/>
          <w:sz w:val="32"/>
          <w:szCs w:val="32"/>
          <w:shd w:val="clear" w:color="auto" w:fill="FFFFFF"/>
        </w:rPr>
        <w:t>活动和在全体工作人员中开展</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讲党恩爱核心、讲团结爱祖国、讲贡献爱家园、讲文明爱生活</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主题教育实践活动</w:t>
      </w:r>
      <w:r>
        <w:rPr>
          <w:rFonts w:ascii="仿宋" w:eastAsia="仿宋" w:hAnsi="仿宋" w:hint="eastAsia"/>
          <w:color w:val="000000"/>
          <w:sz w:val="32"/>
          <w:szCs w:val="32"/>
          <w:shd w:val="clear" w:color="auto" w:fill="FFFFFF"/>
        </w:rPr>
        <w:t>，</w:t>
      </w:r>
      <w:r>
        <w:rPr>
          <w:rFonts w:ascii="仿宋" w:eastAsia="仿宋" w:hAnsi="仿宋" w:hint="eastAsia"/>
          <w:sz w:val="32"/>
          <w:szCs w:val="32"/>
        </w:rPr>
        <w:t>充分发挥和调动了党支部的核心作用，</w:t>
      </w:r>
      <w:r>
        <w:rPr>
          <w:rFonts w:ascii="仿宋" w:eastAsia="仿宋" w:hAnsi="仿宋" w:hint="eastAsia"/>
          <w:color w:val="000000"/>
          <w:sz w:val="32"/>
          <w:szCs w:val="32"/>
          <w:shd w:val="clear" w:color="auto" w:fill="FFFFFF"/>
        </w:rPr>
        <w:t>促进了我馆全体</w:t>
      </w:r>
      <w:r>
        <w:rPr>
          <w:rFonts w:ascii="仿宋" w:eastAsia="仿宋" w:hAnsi="仿宋" w:hint="eastAsia"/>
          <w:color w:val="000000"/>
          <w:sz w:val="32"/>
          <w:szCs w:val="32"/>
          <w:shd w:val="clear" w:color="auto" w:fill="FFFFFF"/>
        </w:rPr>
        <w:t>工作人员</w:t>
      </w:r>
      <w:r>
        <w:rPr>
          <w:rFonts w:ascii="仿宋" w:eastAsia="仿宋" w:hAnsi="仿宋"/>
          <w:color w:val="000000"/>
          <w:sz w:val="32"/>
          <w:szCs w:val="32"/>
          <w:shd w:val="clear" w:color="auto" w:fill="FFFFFF"/>
        </w:rPr>
        <w:t>不断修炼道德品行，提升自身修养，</w:t>
      </w:r>
      <w:r>
        <w:rPr>
          <w:rFonts w:ascii="仿宋" w:eastAsia="仿宋" w:hAnsi="仿宋" w:hint="eastAsia"/>
          <w:sz w:val="32"/>
          <w:szCs w:val="32"/>
        </w:rPr>
        <w:t>把政治理论学习融入到群众文化具体工作中，为全面建设小</w:t>
      </w:r>
      <w:r>
        <w:rPr>
          <w:rFonts w:ascii="仿宋" w:eastAsia="仿宋" w:hAnsi="仿宋" w:hint="eastAsia"/>
          <w:sz w:val="32"/>
          <w:szCs w:val="32"/>
        </w:rPr>
        <w:lastRenderedPageBreak/>
        <w:t>康那曲和实现我地“一加强、两促进”历史任务创造良好的文化氛围，</w:t>
      </w:r>
      <w:r>
        <w:rPr>
          <w:rFonts w:ascii="仿宋" w:eastAsia="仿宋" w:hAnsi="仿宋"/>
          <w:color w:val="000000"/>
          <w:sz w:val="32"/>
          <w:szCs w:val="32"/>
          <w:shd w:val="clear" w:color="auto" w:fill="FFFFFF"/>
        </w:rPr>
        <w:t>切实做</w:t>
      </w:r>
      <w:r>
        <w:rPr>
          <w:rFonts w:ascii="仿宋" w:eastAsia="仿宋" w:hAnsi="仿宋" w:hint="eastAsia"/>
          <w:color w:val="000000"/>
          <w:sz w:val="32"/>
          <w:szCs w:val="32"/>
          <w:shd w:val="clear" w:color="auto" w:fill="FFFFFF"/>
        </w:rPr>
        <w:t>到</w:t>
      </w:r>
      <w:r>
        <w:rPr>
          <w:rFonts w:ascii="仿宋" w:eastAsia="仿宋" w:hAnsi="仿宋"/>
          <w:color w:val="000000"/>
          <w:sz w:val="32"/>
          <w:szCs w:val="32"/>
          <w:shd w:val="clear" w:color="auto" w:fill="FFFFFF"/>
        </w:rPr>
        <w:t>全心全意为人民服务。</w:t>
      </w:r>
      <w:r>
        <w:rPr>
          <w:rFonts w:ascii="仿宋" w:eastAsia="仿宋" w:hAnsi="仿宋" w:hint="eastAsia"/>
          <w:color w:val="000000"/>
          <w:sz w:val="32"/>
          <w:szCs w:val="32"/>
          <w:shd w:val="clear" w:color="auto" w:fill="FFFFFF"/>
        </w:rPr>
        <w:t>其次</w:t>
      </w:r>
      <w:r>
        <w:rPr>
          <w:rFonts w:ascii="仿宋" w:eastAsia="仿宋" w:hAnsi="仿宋" w:hint="eastAsia"/>
          <w:sz w:val="32"/>
          <w:szCs w:val="32"/>
        </w:rPr>
        <w:t>继续组织全体工作人员开展“反对分裂、维护稳定、促进发展”等活动，全面提高我馆工作人员的思想政治觉悟，自觉维护祖国统一，加强民族团结，始终保持与时俱进的精神状态，在思想上政治上同以习近平同志为核心的党中央保持高度一致。</w:t>
      </w:r>
    </w:p>
    <w:p w:rsidR="004D42CC" w:rsidRDefault="00163F90">
      <w:pPr>
        <w:pStyle w:val="p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二、拓展群众文化工作范畴，不断满足人民群众精神文化生活需求</w:t>
      </w:r>
    </w:p>
    <w:p w:rsidR="004D42CC" w:rsidRDefault="00163F90">
      <w:pPr>
        <w:spacing w:line="600" w:lineRule="exact"/>
        <w:ind w:firstLineChars="200" w:firstLine="640"/>
        <w:rPr>
          <w:rFonts w:ascii="仿宋" w:eastAsia="仿宋" w:hAnsi="仿宋"/>
          <w:kern w:val="0"/>
          <w:sz w:val="32"/>
          <w:szCs w:val="32"/>
        </w:rPr>
      </w:pPr>
      <w:r>
        <w:rPr>
          <w:rFonts w:ascii="仿宋" w:eastAsia="仿宋" w:hAnsi="仿宋"/>
          <w:bCs/>
          <w:kern w:val="0"/>
          <w:sz w:val="32"/>
          <w:szCs w:val="32"/>
        </w:rPr>
        <w:t>为满足广大群众不断增长的精神文化需求，让广大群众</w:t>
      </w:r>
      <w:r>
        <w:rPr>
          <w:rFonts w:ascii="仿宋" w:eastAsia="仿宋" w:hAnsi="仿宋"/>
          <w:bCs/>
          <w:kern w:val="0"/>
          <w:sz w:val="32"/>
          <w:szCs w:val="32"/>
        </w:rPr>
        <w:t>能够零距离接触文化艺术、参与各类文化</w:t>
      </w:r>
      <w:r>
        <w:rPr>
          <w:rFonts w:ascii="仿宋" w:eastAsia="仿宋" w:hAnsi="仿宋" w:hint="eastAsia"/>
          <w:bCs/>
          <w:kern w:val="0"/>
          <w:sz w:val="32"/>
          <w:szCs w:val="32"/>
        </w:rPr>
        <w:t>艺术</w:t>
      </w:r>
      <w:r>
        <w:rPr>
          <w:rFonts w:ascii="仿宋" w:eastAsia="仿宋" w:hAnsi="仿宋"/>
          <w:bCs/>
          <w:kern w:val="0"/>
          <w:sz w:val="32"/>
          <w:szCs w:val="32"/>
        </w:rPr>
        <w:t>活动，</w:t>
      </w:r>
      <w:r>
        <w:rPr>
          <w:rFonts w:ascii="仿宋" w:eastAsia="仿宋" w:hAnsi="仿宋" w:hint="eastAsia"/>
          <w:color w:val="000000"/>
          <w:sz w:val="32"/>
          <w:szCs w:val="32"/>
          <w:shd w:val="clear" w:color="auto" w:fill="FFFFFF"/>
        </w:rPr>
        <w:t>那曲地区群众艺术馆根据那曲地区</w:t>
      </w:r>
      <w:r>
        <w:rPr>
          <w:rFonts w:ascii="仿宋" w:eastAsia="仿宋" w:hAnsi="仿宋" w:hint="eastAsia"/>
          <w:bCs/>
          <w:kern w:val="0"/>
          <w:sz w:val="32"/>
          <w:szCs w:val="32"/>
        </w:rPr>
        <w:t>群众文化发展</w:t>
      </w:r>
      <w:r>
        <w:rPr>
          <w:rFonts w:ascii="仿宋" w:eastAsia="仿宋" w:hAnsi="仿宋" w:hint="eastAsia"/>
          <w:color w:val="000000"/>
          <w:sz w:val="32"/>
          <w:szCs w:val="32"/>
          <w:shd w:val="clear" w:color="auto" w:fill="FFFFFF"/>
        </w:rPr>
        <w:t>较为特殊的实际，</w:t>
      </w:r>
      <w:r>
        <w:rPr>
          <w:rFonts w:ascii="仿宋" w:eastAsia="仿宋" w:hAnsi="仿宋" w:hint="eastAsia"/>
          <w:bCs/>
          <w:kern w:val="0"/>
          <w:sz w:val="32"/>
          <w:szCs w:val="32"/>
        </w:rPr>
        <w:t>抓住那曲地区特有的文化艺术资源，以突出民族特色为重点，</w:t>
      </w:r>
      <w:r>
        <w:rPr>
          <w:rFonts w:ascii="仿宋" w:eastAsia="仿宋" w:hAnsi="仿宋" w:hint="eastAsia"/>
          <w:color w:val="000000"/>
          <w:sz w:val="32"/>
          <w:szCs w:val="32"/>
          <w:shd w:val="clear" w:color="auto" w:fill="FFFFFF"/>
        </w:rPr>
        <w:t>积极组织开展免费开放文化艺术活动、</w:t>
      </w:r>
      <w:r>
        <w:rPr>
          <w:rFonts w:ascii="仿宋" w:eastAsia="仿宋" w:hAnsi="仿宋" w:hint="eastAsia"/>
          <w:sz w:val="32"/>
          <w:szCs w:val="32"/>
        </w:rPr>
        <w:t>挖掘抢救民族民间文化遗产、</w:t>
      </w:r>
      <w:r>
        <w:rPr>
          <w:rFonts w:ascii="仿宋" w:eastAsia="仿宋" w:hAnsi="仿宋" w:hint="eastAsia"/>
          <w:bCs/>
          <w:kern w:val="0"/>
          <w:sz w:val="32"/>
          <w:szCs w:val="32"/>
        </w:rPr>
        <w:t>打造民族文化艺术品牌</w:t>
      </w:r>
      <w:r>
        <w:rPr>
          <w:rFonts w:ascii="仿宋" w:eastAsia="仿宋" w:hAnsi="仿宋" w:hint="eastAsia"/>
          <w:sz w:val="32"/>
          <w:szCs w:val="32"/>
        </w:rPr>
        <w:t>等，并</w:t>
      </w:r>
      <w:r>
        <w:rPr>
          <w:rFonts w:ascii="仿宋" w:eastAsia="仿宋" w:hAnsi="仿宋"/>
          <w:color w:val="000000"/>
          <w:sz w:val="32"/>
          <w:szCs w:val="32"/>
          <w:shd w:val="clear" w:color="auto" w:fill="FFFFFF"/>
        </w:rPr>
        <w:t>充分利用时间</w:t>
      </w:r>
      <w:r>
        <w:rPr>
          <w:rFonts w:ascii="仿宋" w:eastAsia="仿宋" w:hAnsi="仿宋" w:hint="eastAsia"/>
          <w:color w:val="000000"/>
          <w:sz w:val="32"/>
          <w:szCs w:val="32"/>
          <w:shd w:val="clear" w:color="auto" w:fill="FFFFFF"/>
        </w:rPr>
        <w:t>空间，开展阵地或移动群众文化艺术活动，</w:t>
      </w:r>
      <w:r>
        <w:rPr>
          <w:rFonts w:ascii="仿宋" w:eastAsia="仿宋" w:hAnsi="仿宋"/>
          <w:bCs/>
          <w:kern w:val="0"/>
          <w:sz w:val="32"/>
          <w:szCs w:val="32"/>
        </w:rPr>
        <w:t>不断开拓服务项目，延伸服务内涵，吸引了更多的群众参与</w:t>
      </w:r>
      <w:r>
        <w:rPr>
          <w:rFonts w:ascii="仿宋" w:eastAsia="仿宋" w:hAnsi="仿宋" w:hint="eastAsia"/>
          <w:bCs/>
          <w:kern w:val="0"/>
          <w:sz w:val="32"/>
          <w:szCs w:val="32"/>
        </w:rPr>
        <w:t>到群众</w:t>
      </w:r>
      <w:r>
        <w:rPr>
          <w:rFonts w:ascii="仿宋" w:eastAsia="仿宋" w:hAnsi="仿宋"/>
          <w:bCs/>
          <w:kern w:val="0"/>
          <w:sz w:val="32"/>
          <w:szCs w:val="32"/>
        </w:rPr>
        <w:t>文化</w:t>
      </w:r>
      <w:r>
        <w:rPr>
          <w:rFonts w:ascii="仿宋" w:eastAsia="仿宋" w:hAnsi="仿宋" w:hint="eastAsia"/>
          <w:bCs/>
          <w:kern w:val="0"/>
          <w:sz w:val="32"/>
          <w:szCs w:val="32"/>
        </w:rPr>
        <w:t>艺术</w:t>
      </w:r>
      <w:r>
        <w:rPr>
          <w:rFonts w:ascii="仿宋" w:eastAsia="仿宋" w:hAnsi="仿宋"/>
          <w:bCs/>
          <w:kern w:val="0"/>
          <w:sz w:val="32"/>
          <w:szCs w:val="32"/>
        </w:rPr>
        <w:t>活动</w:t>
      </w:r>
      <w:r>
        <w:rPr>
          <w:rFonts w:ascii="仿宋" w:eastAsia="仿宋" w:hAnsi="仿宋" w:hint="eastAsia"/>
          <w:bCs/>
          <w:kern w:val="0"/>
          <w:sz w:val="32"/>
          <w:szCs w:val="32"/>
        </w:rPr>
        <w:t>中，</w:t>
      </w:r>
      <w:r>
        <w:rPr>
          <w:rFonts w:ascii="仿宋" w:eastAsia="仿宋" w:hAnsi="仿宋"/>
          <w:bCs/>
          <w:kern w:val="0"/>
          <w:sz w:val="32"/>
          <w:szCs w:val="32"/>
        </w:rPr>
        <w:t>进一步丰富了群众的文化</w:t>
      </w:r>
      <w:r>
        <w:rPr>
          <w:rFonts w:ascii="仿宋" w:eastAsia="仿宋" w:hAnsi="仿宋" w:hint="eastAsia"/>
          <w:bCs/>
          <w:kern w:val="0"/>
          <w:sz w:val="32"/>
          <w:szCs w:val="32"/>
        </w:rPr>
        <w:t>娱乐</w:t>
      </w:r>
      <w:r>
        <w:rPr>
          <w:rFonts w:ascii="仿宋" w:eastAsia="仿宋" w:hAnsi="仿宋"/>
          <w:bCs/>
          <w:kern w:val="0"/>
          <w:sz w:val="32"/>
          <w:szCs w:val="32"/>
        </w:rPr>
        <w:t>生活</w:t>
      </w:r>
      <w:r>
        <w:rPr>
          <w:rFonts w:ascii="仿宋" w:eastAsia="仿宋" w:hAnsi="仿宋" w:hint="eastAsia"/>
          <w:bCs/>
          <w:kern w:val="0"/>
          <w:sz w:val="32"/>
          <w:szCs w:val="32"/>
        </w:rPr>
        <w:t>，并不断进行群众文化艺术的交流活动</w:t>
      </w:r>
      <w:r>
        <w:rPr>
          <w:rFonts w:ascii="仿宋" w:eastAsia="仿宋" w:hAnsi="仿宋"/>
          <w:bCs/>
          <w:kern w:val="0"/>
          <w:sz w:val="32"/>
          <w:szCs w:val="32"/>
        </w:rPr>
        <w:t>，</w:t>
      </w:r>
      <w:r>
        <w:rPr>
          <w:rFonts w:ascii="仿宋" w:eastAsia="仿宋" w:hAnsi="仿宋" w:hint="eastAsia"/>
          <w:bCs/>
          <w:kern w:val="0"/>
          <w:sz w:val="32"/>
          <w:szCs w:val="32"/>
        </w:rPr>
        <w:t>加快推进了那曲地区群众文化事业的健康发展。</w:t>
      </w:r>
    </w:p>
    <w:p w:rsidR="004D42CC" w:rsidRDefault="00163F90">
      <w:pPr>
        <w:pStyle w:val="p0"/>
        <w:spacing w:line="600" w:lineRule="exact"/>
        <w:ind w:firstLine="720"/>
        <w:rPr>
          <w:rFonts w:ascii="仿宋" w:eastAsia="仿宋" w:hAnsi="仿宋"/>
          <w:b/>
          <w:bCs/>
          <w:sz w:val="32"/>
          <w:szCs w:val="32"/>
        </w:rPr>
      </w:pPr>
      <w:r>
        <w:rPr>
          <w:rFonts w:ascii="仿宋" w:eastAsia="仿宋" w:hAnsi="仿宋" w:hint="eastAsia"/>
          <w:b/>
          <w:bCs/>
          <w:sz w:val="32"/>
          <w:szCs w:val="32"/>
        </w:rPr>
        <w:t>（一）认真组织群众文化活动，丰富活跃人民群众精神文化生活</w:t>
      </w:r>
    </w:p>
    <w:p w:rsidR="004D42CC" w:rsidRDefault="00163F90">
      <w:pPr>
        <w:pStyle w:val="p0"/>
        <w:snapToGrid w:val="0"/>
        <w:spacing w:line="600" w:lineRule="exact"/>
        <w:ind w:firstLine="630"/>
        <w:rPr>
          <w:rFonts w:ascii="仿宋" w:eastAsia="仿宋" w:hAnsi="仿宋"/>
          <w:sz w:val="32"/>
          <w:szCs w:val="32"/>
        </w:rPr>
      </w:pPr>
      <w:r>
        <w:rPr>
          <w:rFonts w:ascii="仿宋" w:eastAsia="仿宋" w:hAnsi="仿宋" w:hint="eastAsia"/>
          <w:sz w:val="32"/>
          <w:szCs w:val="32"/>
        </w:rPr>
        <w:t>那曲地区群众艺术馆按照地委、行署和地区文化局的部署，组织我馆工作人员根据“二为”方向和“双百”方针，</w:t>
      </w:r>
      <w:r>
        <w:rPr>
          <w:rFonts w:ascii="仿宋" w:eastAsia="仿宋" w:hAnsi="仿宋" w:hint="eastAsia"/>
          <w:sz w:val="32"/>
          <w:szCs w:val="32"/>
        </w:rPr>
        <w:lastRenderedPageBreak/>
        <w:t>按照“贴近生活、贴近群众、贴近实际”的原则创作出许多反映那曲新生活、新变化、新发展的优秀文化艺术作品，得到广大农牧民群众欢迎和好评，取得了良好的社会效益。</w:t>
      </w:r>
    </w:p>
    <w:p w:rsidR="004D42CC" w:rsidRDefault="00163F90">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shd w:val="clear" w:color="auto" w:fill="FFFFFF"/>
        </w:rPr>
        <w:t>1.</w:t>
      </w:r>
      <w:r>
        <w:rPr>
          <w:rFonts w:ascii="仿宋" w:eastAsia="仿宋" w:hAnsi="仿宋" w:hint="eastAsia"/>
          <w:color w:val="000000"/>
          <w:sz w:val="32"/>
          <w:szCs w:val="32"/>
          <w:shd w:val="clear" w:color="auto" w:fill="FFFFFF"/>
        </w:rPr>
        <w:t>在“两学一做”和“四讲四爱”教育实践活动中，</w:t>
      </w:r>
      <w:r>
        <w:rPr>
          <w:rFonts w:ascii="仿宋" w:eastAsia="仿宋" w:hAnsi="仿宋" w:hint="eastAsia"/>
          <w:sz w:val="32"/>
          <w:szCs w:val="32"/>
        </w:rPr>
        <w:t>结合农闲、牧闲实际，充分利用时间差，积极开展“送文艺”下乡活动，分别前往申扎县文化广场、雄梅镇、班戈县北拉镇、门当乡等演出</w:t>
      </w:r>
      <w:r>
        <w:rPr>
          <w:rFonts w:ascii="仿宋" w:eastAsia="仿宋" w:hAnsi="仿宋" w:hint="eastAsia"/>
          <w:color w:val="000000"/>
          <w:sz w:val="32"/>
          <w:szCs w:val="32"/>
          <w:shd w:val="clear" w:color="auto" w:fill="FFFFFF"/>
        </w:rPr>
        <w:t>；</w:t>
      </w:r>
    </w:p>
    <w:p w:rsidR="004D42CC" w:rsidRDefault="00163F90">
      <w:pPr>
        <w:spacing w:line="60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w:t>
      </w:r>
      <w:r>
        <w:rPr>
          <w:rFonts w:ascii="仿宋" w:eastAsia="仿宋" w:hAnsi="仿宋" w:hint="eastAsia"/>
          <w:color w:val="000000"/>
          <w:sz w:val="32"/>
          <w:szCs w:val="32"/>
          <w:shd w:val="clear" w:color="auto" w:fill="FFFFFF"/>
        </w:rPr>
        <w:t>在藏历新年、西藏百万</w:t>
      </w:r>
      <w:r>
        <w:rPr>
          <w:rFonts w:ascii="仿宋" w:eastAsia="仿宋" w:hAnsi="仿宋" w:hint="eastAsia"/>
          <w:color w:val="000000"/>
          <w:sz w:val="32"/>
          <w:szCs w:val="32"/>
          <w:shd w:val="clear" w:color="auto" w:fill="FFFFFF"/>
        </w:rPr>
        <w:t>农奴解放纪念日期间，积极参与组织承办迎藏历新年晚会和庆祝“</w:t>
      </w:r>
      <w:r>
        <w:rPr>
          <w:rFonts w:ascii="仿宋" w:eastAsia="仿宋" w:hAnsi="仿宋" w:hint="eastAsia"/>
          <w:color w:val="000000"/>
          <w:sz w:val="32"/>
          <w:szCs w:val="32"/>
          <w:shd w:val="clear" w:color="auto" w:fill="FFFFFF"/>
        </w:rPr>
        <w:t>3.28</w:t>
      </w:r>
      <w:r>
        <w:rPr>
          <w:rFonts w:ascii="仿宋" w:eastAsia="仿宋" w:hAnsi="仿宋" w:hint="eastAsia"/>
          <w:color w:val="000000"/>
          <w:sz w:val="32"/>
          <w:szCs w:val="32"/>
          <w:shd w:val="clear" w:color="auto" w:fill="FFFFFF"/>
        </w:rPr>
        <w:t>”文艺演出活动；</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与地区电视台、地区艺术团和那曲县文化局共同承办那曲地区脱贫致富先进典型电视颁奖晚会；</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参加组织并承办那曲地区民间文艺调演、那曲地区第九届民间歌手大赛和那曲地区第三届“拉伊”大赛以及</w:t>
      </w:r>
      <w:r>
        <w:rPr>
          <w:rFonts w:ascii="仿宋" w:eastAsia="仿宋" w:hAnsi="仿宋" w:hint="eastAsia"/>
          <w:sz w:val="32"/>
          <w:szCs w:val="32"/>
        </w:rPr>
        <w:t>2017</w:t>
      </w:r>
      <w:r>
        <w:rPr>
          <w:rFonts w:ascii="仿宋" w:eastAsia="仿宋" w:hAnsi="仿宋" w:hint="eastAsia"/>
          <w:sz w:val="32"/>
          <w:szCs w:val="32"/>
        </w:rPr>
        <w:t>年羌塘恰青格萨尔赛马艺术节文艺活动</w:t>
      </w:r>
      <w:r>
        <w:rPr>
          <w:rFonts w:ascii="仿宋" w:eastAsia="仿宋" w:hAnsi="仿宋" w:hint="eastAsia"/>
          <w:sz w:val="32"/>
          <w:szCs w:val="32"/>
        </w:rPr>
        <w:t>11</w:t>
      </w:r>
      <w:r>
        <w:rPr>
          <w:rFonts w:ascii="仿宋" w:eastAsia="仿宋" w:hAnsi="仿宋" w:hint="eastAsia"/>
          <w:sz w:val="32"/>
          <w:szCs w:val="32"/>
        </w:rPr>
        <w:t>场次</w:t>
      </w:r>
      <w:r>
        <w:rPr>
          <w:rFonts w:ascii="仿宋" w:eastAsia="仿宋" w:hAnsi="仿宋" w:hint="eastAsia"/>
          <w:sz w:val="32"/>
          <w:szCs w:val="32"/>
        </w:rPr>
        <w:t>。</w:t>
      </w:r>
    </w:p>
    <w:p w:rsidR="004D42CC" w:rsidRDefault="00163F90">
      <w:pPr>
        <w:pStyle w:val="p0"/>
        <w:spacing w:line="600" w:lineRule="exact"/>
        <w:ind w:firstLine="627"/>
        <w:rPr>
          <w:rFonts w:ascii="仿宋" w:eastAsia="仿宋" w:hAnsi="仿宋"/>
          <w:b/>
          <w:bCs/>
          <w:sz w:val="32"/>
          <w:szCs w:val="32"/>
        </w:rPr>
      </w:pPr>
      <w:r>
        <w:rPr>
          <w:rFonts w:ascii="仿宋" w:eastAsia="仿宋" w:hAnsi="仿宋" w:hint="eastAsia"/>
          <w:b/>
          <w:bCs/>
          <w:sz w:val="32"/>
          <w:szCs w:val="32"/>
        </w:rPr>
        <w:t>（二）开展业务指导、辅导，增强广大群众自觉参与文化艺术活动的积极性</w:t>
      </w:r>
    </w:p>
    <w:p w:rsidR="004D42CC" w:rsidRDefault="00163F90">
      <w:pPr>
        <w:pStyle w:val="p17"/>
        <w:spacing w:line="600" w:lineRule="exact"/>
        <w:ind w:firstLine="736"/>
        <w:rPr>
          <w:rFonts w:ascii="仿宋" w:eastAsia="仿宋" w:hAnsi="仿宋"/>
          <w:sz w:val="32"/>
          <w:szCs w:val="32"/>
        </w:rPr>
      </w:pPr>
      <w:r>
        <w:rPr>
          <w:rFonts w:ascii="仿宋" w:eastAsia="仿宋" w:hAnsi="仿宋" w:hint="eastAsia"/>
          <w:sz w:val="32"/>
          <w:szCs w:val="32"/>
        </w:rPr>
        <w:t>开展文化艺术业务指导、辅导是那曲地区群众艺术馆的工作职能和</w:t>
      </w:r>
      <w:r>
        <w:rPr>
          <w:rFonts w:ascii="仿宋" w:eastAsia="仿宋" w:hAnsi="仿宋" w:hint="eastAsia"/>
          <w:color w:val="040404"/>
          <w:sz w:val="32"/>
          <w:szCs w:val="32"/>
        </w:rPr>
        <w:t>工作重点，可以进一步提高我地基层文化艺术队伍素质、业务能力、创作水平和推动基层文化艺术的整体建设</w:t>
      </w:r>
      <w:r>
        <w:rPr>
          <w:rFonts w:ascii="仿宋" w:eastAsia="仿宋" w:hAnsi="仿宋" w:hint="eastAsia"/>
          <w:sz w:val="32"/>
          <w:szCs w:val="32"/>
        </w:rPr>
        <w:t>。</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为了提高基层群众文化艺术活动的质量，选派专业人员扎西落嘎同志到尼玛县辅导群众文化艺术活动；</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为了圆满完成参加自治区“讲党恩爱核心，喜迎党的</w:t>
      </w:r>
      <w:r>
        <w:rPr>
          <w:rFonts w:ascii="仿宋" w:eastAsia="仿宋" w:hAnsi="仿宋" w:hint="eastAsia"/>
          <w:sz w:val="32"/>
          <w:szCs w:val="32"/>
        </w:rPr>
        <w:lastRenderedPageBreak/>
        <w:t>十九大”全区民间文艺汇演，我馆抽调次旺索朗、扎西落嘎两位同志进行业务指导，并参加节目编排和音乐制作，我馆民间文艺演出队演员也参加了此次演出任务。节目排练期间，我馆领导两次前往申扎县慰问演职人员，在拉萨汇演期间，我馆领导也全程陪同并协调汇演事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选派专业技术人员</w:t>
      </w:r>
      <w:r>
        <w:rPr>
          <w:rFonts w:ascii="仿宋" w:eastAsia="仿宋" w:hAnsi="仿宋" w:hint="eastAsia"/>
          <w:sz w:val="32"/>
          <w:szCs w:val="32"/>
        </w:rPr>
        <w:t>达瓦顿珠、次旺索朗、曹开明三位同志参加基层文化建设和文化遗产工程项目的验收、指导等工作；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积极开展免费开放活动，为西部四县文艺骨干培训班、羌塘格萨尔赛马艺术节为各县民间艺术团、地区电信、农行等地中直单位业余文艺骨干的培训和排练免费提供场地及音响、灯光。</w:t>
      </w:r>
    </w:p>
    <w:p w:rsidR="004D42CC" w:rsidRDefault="00163F90">
      <w:pPr>
        <w:spacing w:line="600" w:lineRule="exact"/>
        <w:ind w:firstLine="645"/>
        <w:rPr>
          <w:rFonts w:ascii="仿宋" w:eastAsia="仿宋" w:hAnsi="仿宋"/>
          <w:b/>
          <w:bCs/>
          <w:sz w:val="32"/>
          <w:szCs w:val="32"/>
        </w:rPr>
      </w:pPr>
      <w:r>
        <w:rPr>
          <w:rFonts w:ascii="仿宋" w:eastAsia="仿宋" w:hAnsi="仿宋" w:hint="eastAsia"/>
          <w:b/>
          <w:bCs/>
          <w:sz w:val="32"/>
          <w:szCs w:val="32"/>
        </w:rPr>
        <w:t>（三）不断进行文化艺术交流，增进区内外对我地的了解和认识</w:t>
      </w:r>
    </w:p>
    <w:p w:rsidR="004D42CC" w:rsidRDefault="00163F90">
      <w:pPr>
        <w:pStyle w:val="p15"/>
        <w:spacing w:line="600" w:lineRule="exact"/>
        <w:ind w:right="105" w:firstLineChars="200" w:firstLine="640"/>
        <w:rPr>
          <w:rFonts w:ascii="仿宋" w:eastAsia="仿宋" w:hAnsi="仿宋"/>
          <w:sz w:val="32"/>
          <w:szCs w:val="32"/>
        </w:rPr>
      </w:pPr>
      <w:r>
        <w:rPr>
          <w:rFonts w:ascii="仿宋" w:eastAsia="仿宋" w:hAnsi="仿宋" w:hint="eastAsia"/>
          <w:sz w:val="32"/>
          <w:szCs w:val="32"/>
        </w:rPr>
        <w:t>为了弘扬和展示我地民族民间文化艺术的风采与魅力，增进区内外人民对我地民间特色文化艺术的了解和认识，促进民族民间文化艺术的交流与发展，推动社会主义文化的大发展大繁荣。</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选派优秀专业人员曹开明同志到重庆市参加群众文化艺术学习交流活动；</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选派我馆优秀演员尼玛洛桑、多布等同志到浙江、辽宁等省作文化艺术交流活动；</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推荐我馆优秀演员尼玛洛桑、格桑次仁两位同志参加</w:t>
      </w:r>
      <w:r>
        <w:rPr>
          <w:rFonts w:ascii="仿宋" w:eastAsia="仿宋" w:hAnsi="仿宋" w:hint="eastAsia"/>
          <w:sz w:val="32"/>
          <w:szCs w:val="32"/>
        </w:rPr>
        <w:lastRenderedPageBreak/>
        <w:t>中央电视台“星光大道”栏目的演出或比赛，并取得较好成绩</w:t>
      </w:r>
      <w:r>
        <w:rPr>
          <w:rFonts w:ascii="仿宋" w:eastAsia="仿宋" w:hAnsi="仿宋" w:hint="eastAsia"/>
          <w:sz w:val="32"/>
          <w:szCs w:val="32"/>
        </w:rPr>
        <w:t>。</w:t>
      </w:r>
      <w:r>
        <w:rPr>
          <w:rFonts w:ascii="仿宋" w:eastAsia="仿宋" w:hAnsi="仿宋" w:hint="eastAsia"/>
          <w:sz w:val="32"/>
          <w:szCs w:val="32"/>
        </w:rPr>
        <w:t xml:space="preserve"> </w:t>
      </w:r>
    </w:p>
    <w:p w:rsidR="004D42CC" w:rsidRDefault="00163F90">
      <w:pPr>
        <w:pStyle w:val="p0"/>
        <w:spacing w:line="600" w:lineRule="exact"/>
        <w:rPr>
          <w:rFonts w:ascii="仿宋" w:eastAsia="仿宋" w:hAnsi="仿宋"/>
          <w:b/>
          <w:bCs/>
          <w:sz w:val="32"/>
          <w:szCs w:val="32"/>
        </w:rPr>
      </w:pPr>
      <w:r>
        <w:rPr>
          <w:rFonts w:ascii="仿宋" w:eastAsia="仿宋" w:hAnsi="仿宋" w:hint="eastAsia"/>
          <w:b/>
          <w:bCs/>
          <w:sz w:val="32"/>
          <w:szCs w:val="32"/>
        </w:rPr>
        <w:t xml:space="preserve">    </w:t>
      </w:r>
      <w:r>
        <w:rPr>
          <w:rFonts w:ascii="仿宋" w:eastAsia="仿宋" w:hAnsi="仿宋" w:hint="eastAsia"/>
          <w:b/>
          <w:bCs/>
          <w:sz w:val="32"/>
          <w:szCs w:val="32"/>
        </w:rPr>
        <w:t>三、加强非物质文化遗产保护力度，继续挖掘我地优秀民族民间文化</w:t>
      </w:r>
    </w:p>
    <w:p w:rsidR="004D42CC" w:rsidRDefault="00163F90">
      <w:pPr>
        <w:pStyle w:val="p0"/>
        <w:spacing w:line="600" w:lineRule="exact"/>
        <w:ind w:right="105" w:firstLineChars="200" w:firstLine="640"/>
        <w:rPr>
          <w:rFonts w:ascii="仿宋" w:eastAsia="仿宋" w:hAnsi="仿宋"/>
          <w:color w:val="000000"/>
          <w:sz w:val="32"/>
          <w:szCs w:val="32"/>
        </w:rPr>
      </w:pPr>
      <w:r>
        <w:rPr>
          <w:rFonts w:ascii="仿宋" w:eastAsia="仿宋" w:hAnsi="仿宋" w:hint="eastAsia"/>
          <w:sz w:val="32"/>
          <w:szCs w:val="32"/>
        </w:rPr>
        <w:t>为了进一步完成抢救保护非物质文化遗产这一伟大工程，我馆在资金紧缺的情况下，投入大量人力、物力和财力，出版了多部“格萨尔”藏文书籍</w:t>
      </w:r>
      <w:r>
        <w:rPr>
          <w:rFonts w:ascii="仿宋" w:eastAsia="仿宋" w:hAnsi="仿宋" w:hint="eastAsia"/>
          <w:color w:val="000000"/>
          <w:sz w:val="32"/>
          <w:szCs w:val="32"/>
        </w:rPr>
        <w:t>等资料。</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为了挖掘民族民间优秀文化遗产，选派专业技术</w:t>
      </w:r>
      <w:r>
        <w:rPr>
          <w:rFonts w:ascii="仿宋" w:eastAsia="仿宋" w:hAnsi="仿宋" w:hint="eastAsia"/>
          <w:sz w:val="32"/>
          <w:szCs w:val="32"/>
        </w:rPr>
        <w:t>人员达瓦顿珠、次旺索朗、扎西落嘎三位同志到嘉黎等县进行民族民间文化艺术采风活动；</w:t>
      </w:r>
    </w:p>
    <w:p w:rsidR="004D42CC" w:rsidRDefault="00163F90">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我馆格萨尔说唱艺人阿旺巴旦同志被评为自治区级“优秀十佳传承人”；</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自治区图书馆与我馆合作，在自治区图书馆录制格萨尔说唱资料；</w:t>
      </w:r>
    </w:p>
    <w:p w:rsidR="004D42CC" w:rsidRDefault="00163F90">
      <w:pPr>
        <w:spacing w:line="600" w:lineRule="exact"/>
        <w:ind w:firstLine="645"/>
        <w:rPr>
          <w:rFonts w:ascii="仿宋" w:eastAsia="仿宋" w:hAnsi="仿宋"/>
          <w:color w:val="000000"/>
          <w:sz w:val="32"/>
          <w:szCs w:val="32"/>
        </w:rPr>
      </w:pPr>
      <w:r>
        <w:rPr>
          <w:rFonts w:ascii="仿宋" w:eastAsia="仿宋" w:hAnsi="仿宋" w:hint="eastAsia"/>
          <w:sz w:val="32"/>
          <w:szCs w:val="32"/>
        </w:rPr>
        <w:t>4.</w:t>
      </w:r>
      <w:r>
        <w:rPr>
          <w:rFonts w:ascii="仿宋" w:eastAsia="仿宋" w:hAnsi="仿宋" w:hint="eastAsia"/>
          <w:sz w:val="32"/>
          <w:szCs w:val="32"/>
        </w:rPr>
        <w:t>完成</w:t>
      </w:r>
      <w:r>
        <w:rPr>
          <w:rFonts w:ascii="仿宋" w:eastAsia="仿宋" w:hAnsi="仿宋" w:hint="eastAsia"/>
          <w:color w:val="000000"/>
          <w:sz w:val="32"/>
          <w:szCs w:val="32"/>
        </w:rPr>
        <w:t>非物质文化遗产格萨尔部分说唱资料的编辑出版工作，格桑多杰的《琼岭赛马》、查欧的《色达宗空鹏》；</w:t>
      </w:r>
    </w:p>
    <w:p w:rsidR="004D42CC" w:rsidRDefault="00163F90">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完成阿旺巴旦的《鬼尔摩夏热宗》、玛德的《江岭青稞宗》格萨尔独家说唱的录制工作；</w:t>
      </w:r>
    </w:p>
    <w:p w:rsidR="004D42CC" w:rsidRDefault="00163F90">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选派专业人员晓东、玛德、南色、普布、旦培同友五位同志参与自治区电视台《西藏诱惑》栏目组到我地拍摄格萨尔遗</w:t>
      </w:r>
      <w:r>
        <w:rPr>
          <w:rFonts w:ascii="仿宋" w:eastAsia="仿宋" w:hAnsi="仿宋" w:hint="eastAsia"/>
          <w:color w:val="000000"/>
          <w:sz w:val="32"/>
          <w:szCs w:val="32"/>
        </w:rPr>
        <w:t>迹工作。</w:t>
      </w:r>
    </w:p>
    <w:p w:rsidR="004D42CC" w:rsidRDefault="00163F90">
      <w:pPr>
        <w:spacing w:line="600" w:lineRule="exact"/>
        <w:ind w:firstLine="645"/>
        <w:rPr>
          <w:rFonts w:ascii="仿宋" w:eastAsia="仿宋" w:hAnsi="仿宋"/>
          <w:b/>
          <w:bCs/>
          <w:kern w:val="0"/>
          <w:sz w:val="32"/>
          <w:szCs w:val="32"/>
        </w:rPr>
      </w:pPr>
      <w:r>
        <w:rPr>
          <w:rFonts w:ascii="仿宋" w:eastAsia="仿宋" w:hAnsi="仿宋" w:hint="eastAsia"/>
          <w:b/>
          <w:bCs/>
          <w:kern w:val="0"/>
          <w:sz w:val="32"/>
          <w:szCs w:val="32"/>
        </w:rPr>
        <w:t>四、其他工作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组织我馆民间文艺演出队全体演职人员补习文化知</w:t>
      </w:r>
      <w:r>
        <w:rPr>
          <w:rFonts w:ascii="仿宋" w:eastAsia="仿宋" w:hAnsi="仿宋" w:hint="eastAsia"/>
          <w:sz w:val="32"/>
          <w:szCs w:val="32"/>
        </w:rPr>
        <w:lastRenderedPageBreak/>
        <w:t>识；</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完成我馆民间文艺演出队演员演出服装</w:t>
      </w:r>
      <w:r>
        <w:rPr>
          <w:rFonts w:ascii="仿宋" w:eastAsia="仿宋" w:hAnsi="仿宋" w:hint="eastAsia"/>
          <w:sz w:val="32"/>
          <w:szCs w:val="32"/>
        </w:rPr>
        <w:t>110</w:t>
      </w:r>
      <w:r>
        <w:rPr>
          <w:rFonts w:ascii="仿宋" w:eastAsia="仿宋" w:hAnsi="仿宋" w:hint="eastAsia"/>
          <w:sz w:val="32"/>
          <w:szCs w:val="32"/>
        </w:rPr>
        <w:t>套的制作；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为改善值班人员的值班条件，筹集资金</w:t>
      </w:r>
      <w:r>
        <w:rPr>
          <w:rFonts w:ascii="仿宋" w:eastAsia="仿宋" w:hAnsi="仿宋" w:hint="eastAsia"/>
          <w:sz w:val="32"/>
          <w:szCs w:val="32"/>
        </w:rPr>
        <w:t>10</w:t>
      </w:r>
      <w:r>
        <w:rPr>
          <w:rFonts w:ascii="仿宋" w:eastAsia="仿宋" w:hAnsi="仿宋" w:hint="eastAsia"/>
          <w:sz w:val="32"/>
          <w:szCs w:val="32"/>
        </w:rPr>
        <w:t>余万元维修值班室，并添置部分值班设备；</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完成固定资产清理处置、各种调资增资工作、接受上级部门的审计检查和日常财务处理工作；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完成上报工作信息近</w:t>
      </w:r>
      <w:r>
        <w:rPr>
          <w:rFonts w:ascii="仿宋" w:eastAsia="仿宋" w:hAnsi="仿宋" w:hint="eastAsia"/>
          <w:sz w:val="32"/>
          <w:szCs w:val="32"/>
        </w:rPr>
        <w:t>30</w:t>
      </w:r>
      <w:r>
        <w:rPr>
          <w:rFonts w:ascii="仿宋" w:eastAsia="仿宋" w:hAnsi="仿宋" w:hint="eastAsia"/>
          <w:sz w:val="32"/>
          <w:szCs w:val="32"/>
        </w:rPr>
        <w:t>期；</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完成党支部党建和资料的统计上报工作；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完成我馆双联户登记上报工作；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完成一名工作人员的遴选工作；</w:t>
      </w:r>
    </w:p>
    <w:p w:rsidR="004D42CC" w:rsidRDefault="00163F90">
      <w:pPr>
        <w:spacing w:line="600" w:lineRule="exact"/>
        <w:ind w:firstLine="645"/>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我馆领导前往巴青县雅安镇慰问文化系统驻村工作队全体队员。</w:t>
      </w:r>
    </w:p>
    <w:p w:rsidR="004D42CC" w:rsidRDefault="00163F90" w:rsidP="00A0411E">
      <w:pPr>
        <w:pStyle w:val="p0"/>
        <w:numPr>
          <w:ilvl w:val="0"/>
          <w:numId w:val="2"/>
        </w:numPr>
        <w:rPr>
          <w:rFonts w:ascii="楷体" w:eastAsia="楷体" w:hAnsi="楷体"/>
          <w:b/>
          <w:kern w:val="2"/>
          <w:sz w:val="32"/>
          <w:szCs w:val="32"/>
        </w:rPr>
      </w:pPr>
      <w:r>
        <w:rPr>
          <w:rFonts w:ascii="楷体" w:eastAsia="楷体" w:hAnsi="楷体" w:hint="eastAsia"/>
          <w:b/>
          <w:kern w:val="2"/>
          <w:sz w:val="32"/>
          <w:szCs w:val="32"/>
        </w:rPr>
        <w:t>收入支出预算执行情况分析</w:t>
      </w:r>
    </w:p>
    <w:p w:rsidR="004D42CC" w:rsidRDefault="00163F90">
      <w:pPr>
        <w:numPr>
          <w:ilvl w:val="0"/>
          <w:numId w:val="3"/>
        </w:numPr>
        <w:ind w:firstLineChars="200" w:firstLine="640"/>
        <w:rPr>
          <w:rFonts w:ascii="楷体" w:eastAsia="楷体" w:hAnsi="楷体"/>
          <w:sz w:val="32"/>
          <w:szCs w:val="32"/>
        </w:rPr>
      </w:pPr>
      <w:r>
        <w:rPr>
          <w:rFonts w:ascii="楷体" w:eastAsia="楷体" w:hAnsi="楷体" w:hint="eastAsia"/>
          <w:sz w:val="32"/>
          <w:szCs w:val="32"/>
        </w:rPr>
        <w:t>入支出预算安排情况</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年度财政拨</w:t>
      </w:r>
      <w:r>
        <w:rPr>
          <w:rFonts w:ascii="楷体" w:eastAsia="楷体" w:hAnsi="楷体" w:hint="eastAsia"/>
          <w:sz w:val="32"/>
          <w:szCs w:val="32"/>
        </w:rPr>
        <w:t>款收</w:t>
      </w:r>
      <w:r>
        <w:rPr>
          <w:rFonts w:ascii="楷体" w:eastAsia="楷体" w:hAnsi="楷体" w:hint="eastAsia"/>
          <w:sz w:val="32"/>
          <w:szCs w:val="32"/>
        </w:rPr>
        <w:t>入数：</w:t>
      </w:r>
      <w:r>
        <w:rPr>
          <w:rFonts w:ascii="楷体" w:eastAsia="楷体" w:hAnsi="楷体" w:hint="eastAsia"/>
          <w:sz w:val="32"/>
          <w:szCs w:val="32"/>
        </w:rPr>
        <w:t>6389400.00</w:t>
      </w:r>
      <w:r>
        <w:rPr>
          <w:rFonts w:ascii="楷体" w:eastAsia="楷体" w:hAnsi="楷体" w:hint="eastAsia"/>
          <w:sz w:val="32"/>
          <w:szCs w:val="32"/>
        </w:rPr>
        <w:t>元，其中年初预算</w:t>
      </w:r>
      <w:r>
        <w:rPr>
          <w:rFonts w:ascii="楷体" w:eastAsia="楷体" w:hAnsi="楷体" w:hint="eastAsia"/>
          <w:sz w:val="32"/>
          <w:szCs w:val="32"/>
        </w:rPr>
        <w:t>5371000</w:t>
      </w:r>
      <w:r>
        <w:rPr>
          <w:rFonts w:ascii="楷体" w:eastAsia="楷体" w:hAnsi="楷体" w:hint="eastAsia"/>
          <w:sz w:val="32"/>
          <w:szCs w:val="32"/>
        </w:rPr>
        <w:t>.00</w:t>
      </w:r>
      <w:r>
        <w:rPr>
          <w:rFonts w:ascii="楷体" w:eastAsia="楷体" w:hAnsi="楷体" w:hint="eastAsia"/>
          <w:sz w:val="32"/>
          <w:szCs w:val="32"/>
        </w:rPr>
        <w:t>元，财政拨</w:t>
      </w:r>
      <w:r>
        <w:rPr>
          <w:rFonts w:ascii="楷体" w:eastAsia="楷体" w:hAnsi="楷体" w:hint="eastAsia"/>
          <w:sz w:val="32"/>
          <w:szCs w:val="32"/>
        </w:rPr>
        <w:t>款收入</w:t>
      </w:r>
      <w:r>
        <w:rPr>
          <w:rFonts w:ascii="楷体" w:eastAsia="楷体" w:hAnsi="楷体" w:hint="eastAsia"/>
          <w:sz w:val="32"/>
          <w:szCs w:val="32"/>
        </w:rPr>
        <w:t>比去年</w:t>
      </w:r>
      <w:r>
        <w:rPr>
          <w:rFonts w:ascii="楷体" w:eastAsia="楷体" w:hAnsi="楷体" w:hint="eastAsia"/>
          <w:sz w:val="32"/>
          <w:szCs w:val="32"/>
        </w:rPr>
        <w:t>增加</w:t>
      </w:r>
      <w:r>
        <w:rPr>
          <w:rFonts w:ascii="楷体" w:eastAsia="楷体" w:hAnsi="楷体" w:hint="eastAsia"/>
          <w:sz w:val="32"/>
          <w:szCs w:val="32"/>
        </w:rPr>
        <w:t>1018400.00</w:t>
      </w:r>
      <w:r>
        <w:rPr>
          <w:rFonts w:ascii="楷体" w:eastAsia="楷体" w:hAnsi="楷体" w:hint="eastAsia"/>
          <w:sz w:val="32"/>
          <w:szCs w:val="32"/>
        </w:rPr>
        <w:t>元</w:t>
      </w:r>
      <w:r>
        <w:rPr>
          <w:rFonts w:ascii="楷体" w:eastAsia="楷体" w:hAnsi="楷体" w:hint="eastAsia"/>
          <w:sz w:val="32"/>
          <w:szCs w:val="32"/>
        </w:rPr>
        <w:t>，年初结转和结余</w:t>
      </w:r>
      <w:r>
        <w:rPr>
          <w:rFonts w:ascii="楷体" w:eastAsia="楷体" w:hAnsi="楷体" w:hint="eastAsia"/>
          <w:sz w:val="32"/>
          <w:szCs w:val="32"/>
        </w:rPr>
        <w:t>661428.46</w:t>
      </w:r>
      <w:r>
        <w:rPr>
          <w:rFonts w:ascii="楷体" w:eastAsia="楷体" w:hAnsi="楷体" w:hint="eastAsia"/>
          <w:sz w:val="32"/>
          <w:szCs w:val="32"/>
        </w:rPr>
        <w:t>元。</w:t>
      </w:r>
      <w:r>
        <w:rPr>
          <w:rFonts w:ascii="楷体" w:eastAsia="楷体" w:hAnsi="楷体" w:hint="eastAsia"/>
          <w:sz w:val="32"/>
          <w:szCs w:val="32"/>
        </w:rPr>
        <w:t>本年度单位总支出：</w:t>
      </w:r>
      <w:r>
        <w:rPr>
          <w:rFonts w:ascii="楷体" w:eastAsia="楷体" w:hAnsi="楷体" w:hint="eastAsia"/>
          <w:sz w:val="32"/>
          <w:szCs w:val="32"/>
        </w:rPr>
        <w:t>5982141.70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4364556.24</w:t>
      </w:r>
      <w:r>
        <w:rPr>
          <w:rFonts w:ascii="楷体" w:eastAsia="楷体" w:hAnsi="楷体" w:hint="eastAsia"/>
          <w:sz w:val="32"/>
          <w:szCs w:val="32"/>
        </w:rPr>
        <w:t>元、公用支出：</w:t>
      </w:r>
      <w:r>
        <w:rPr>
          <w:rFonts w:ascii="楷体" w:eastAsia="楷体" w:hAnsi="楷体" w:hint="eastAsia"/>
          <w:sz w:val="32"/>
          <w:szCs w:val="32"/>
        </w:rPr>
        <w:t>1041971.46</w:t>
      </w:r>
      <w:r>
        <w:rPr>
          <w:rFonts w:ascii="楷体" w:eastAsia="楷体" w:hAnsi="楷体" w:hint="eastAsia"/>
          <w:sz w:val="32"/>
          <w:szCs w:val="32"/>
        </w:rPr>
        <w:t>元、对个人和家庭的补助支出</w:t>
      </w:r>
      <w:r>
        <w:rPr>
          <w:rFonts w:ascii="楷体" w:eastAsia="楷体" w:hAnsi="楷体" w:hint="eastAsia"/>
          <w:sz w:val="32"/>
          <w:szCs w:val="32"/>
        </w:rPr>
        <w:t>575914.00</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hint="eastAsia"/>
          <w:sz w:val="32"/>
          <w:szCs w:val="32"/>
        </w:rPr>
        <w:t>财政预算与单位总支出</w:t>
      </w:r>
      <w:r>
        <w:rPr>
          <w:rFonts w:ascii="楷体" w:eastAsia="楷体" w:hAnsi="楷体" w:hint="eastAsia"/>
          <w:sz w:val="32"/>
          <w:szCs w:val="32"/>
        </w:rPr>
        <w:t>增加</w:t>
      </w:r>
      <w:r>
        <w:rPr>
          <w:rFonts w:ascii="楷体" w:eastAsia="楷体" w:hAnsi="楷体" w:hint="eastAsia"/>
          <w:sz w:val="32"/>
          <w:szCs w:val="32"/>
        </w:rPr>
        <w:t>的主要原因为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hint="eastAsia"/>
          <w:sz w:val="32"/>
          <w:szCs w:val="32"/>
        </w:rPr>
        <w:t>。</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㈡收入支出执行情况</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lastRenderedPageBreak/>
        <w:t>本年度我单位的财政补助收入和支出</w:t>
      </w:r>
      <w:r>
        <w:rPr>
          <w:rFonts w:ascii="楷体" w:eastAsia="楷体" w:hAnsi="楷体" w:hint="eastAsia"/>
          <w:sz w:val="32"/>
          <w:szCs w:val="32"/>
        </w:rPr>
        <w:t>基本</w:t>
      </w:r>
      <w:r>
        <w:rPr>
          <w:rFonts w:ascii="楷体" w:eastAsia="楷体" w:hAnsi="楷体" w:hint="eastAsia"/>
          <w:sz w:val="32"/>
          <w:szCs w:val="32"/>
        </w:rPr>
        <w:t>保持平衡</w:t>
      </w:r>
      <w:r>
        <w:rPr>
          <w:rFonts w:ascii="楷体" w:eastAsia="楷体" w:hAnsi="楷体" w:hint="eastAsia"/>
          <w:sz w:val="32"/>
          <w:szCs w:val="32"/>
        </w:rPr>
        <w:t>，因拨款时间比较晚或种种原因未能支出款项，共计</w:t>
      </w:r>
      <w:r>
        <w:rPr>
          <w:rFonts w:ascii="楷体" w:eastAsia="楷体" w:hAnsi="楷体" w:hint="eastAsia"/>
          <w:sz w:val="32"/>
          <w:szCs w:val="32"/>
        </w:rPr>
        <w:t>1068686.76</w:t>
      </w:r>
      <w:r>
        <w:rPr>
          <w:rFonts w:ascii="楷体" w:eastAsia="楷体" w:hAnsi="楷体" w:hint="eastAsia"/>
          <w:sz w:val="32"/>
          <w:szCs w:val="32"/>
        </w:rPr>
        <w:t>元结转下一年，其中</w:t>
      </w:r>
      <w:r>
        <w:rPr>
          <w:rFonts w:ascii="楷体" w:eastAsia="楷体" w:hAnsi="楷体" w:hint="eastAsia"/>
          <w:sz w:val="32"/>
          <w:szCs w:val="32"/>
        </w:rPr>
        <w:t>。</w:t>
      </w:r>
    </w:p>
    <w:p w:rsidR="004D42CC" w:rsidRDefault="00163F90">
      <w:pPr>
        <w:numPr>
          <w:ilvl w:val="0"/>
          <w:numId w:val="2"/>
        </w:numPr>
        <w:ind w:firstLineChars="200" w:firstLine="643"/>
        <w:rPr>
          <w:rFonts w:ascii="楷体" w:eastAsia="楷体" w:hAnsi="楷体"/>
          <w:b/>
          <w:sz w:val="32"/>
          <w:szCs w:val="32"/>
        </w:rPr>
      </w:pPr>
      <w:r>
        <w:rPr>
          <w:rFonts w:ascii="楷体" w:eastAsia="楷体" w:hAnsi="楷体" w:hint="eastAsia"/>
          <w:b/>
          <w:sz w:val="32"/>
          <w:szCs w:val="32"/>
        </w:rPr>
        <w:t>资产负债情况分析</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年末资产负债数为</w:t>
      </w:r>
      <w:r>
        <w:rPr>
          <w:rFonts w:ascii="楷体" w:eastAsia="楷体" w:hAnsi="楷体" w:hint="eastAsia"/>
          <w:sz w:val="32"/>
          <w:szCs w:val="32"/>
        </w:rPr>
        <w:t>8132157.34</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hint="eastAsia"/>
          <w:sz w:val="32"/>
          <w:szCs w:val="32"/>
        </w:rPr>
        <w:t>比去年</w:t>
      </w:r>
      <w:r>
        <w:rPr>
          <w:rFonts w:ascii="楷体" w:eastAsia="楷体" w:hAnsi="楷体" w:hint="eastAsia"/>
          <w:sz w:val="32"/>
          <w:szCs w:val="32"/>
        </w:rPr>
        <w:t>减少</w:t>
      </w:r>
      <w:r>
        <w:rPr>
          <w:rFonts w:ascii="楷体" w:eastAsia="楷体" w:hAnsi="楷体" w:hint="eastAsia"/>
          <w:sz w:val="32"/>
          <w:szCs w:val="32"/>
        </w:rPr>
        <w:t>444449.17</w:t>
      </w:r>
      <w:r>
        <w:rPr>
          <w:rFonts w:ascii="楷体" w:eastAsia="楷体" w:hAnsi="楷体" w:hint="eastAsia"/>
          <w:sz w:val="32"/>
          <w:szCs w:val="32"/>
        </w:rPr>
        <w:t>元。</w:t>
      </w:r>
    </w:p>
    <w:p w:rsidR="004D42CC" w:rsidRDefault="00163F90">
      <w:pPr>
        <w:numPr>
          <w:ilvl w:val="0"/>
          <w:numId w:val="2"/>
        </w:numPr>
        <w:ind w:firstLineChars="200" w:firstLine="643"/>
        <w:rPr>
          <w:rFonts w:ascii="楷体" w:eastAsia="楷体" w:hAnsi="楷体"/>
          <w:b/>
          <w:sz w:val="32"/>
          <w:szCs w:val="32"/>
        </w:rPr>
      </w:pPr>
      <w:r>
        <w:rPr>
          <w:rFonts w:ascii="楷体" w:eastAsia="楷体" w:hAnsi="楷体" w:hint="eastAsia"/>
          <w:b/>
          <w:sz w:val="32"/>
          <w:szCs w:val="32"/>
        </w:rPr>
        <w:t>本年度单位决算等财务工作开展情况</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本年度我单位的财务工作在去年的基础上，</w:t>
      </w:r>
      <w:r>
        <w:rPr>
          <w:rFonts w:ascii="楷体" w:eastAsia="楷体" w:hAnsi="楷体"/>
          <w:sz w:val="32"/>
          <w:szCs w:val="32"/>
        </w:rPr>
        <w:t>不断提升</w:t>
      </w:r>
      <w:r>
        <w:rPr>
          <w:rFonts w:ascii="楷体" w:eastAsia="楷体" w:hAnsi="楷体" w:hint="eastAsia"/>
          <w:sz w:val="32"/>
          <w:szCs w:val="32"/>
        </w:rPr>
        <w:t>财务</w:t>
      </w:r>
      <w:r>
        <w:rPr>
          <w:rFonts w:ascii="楷体" w:eastAsia="楷体" w:hAnsi="楷体"/>
          <w:sz w:val="32"/>
          <w:szCs w:val="32"/>
        </w:rPr>
        <w:t>工作管理与服务水平。贯彻执行中央八项规定，</w:t>
      </w:r>
      <w:r>
        <w:rPr>
          <w:rFonts w:ascii="楷体" w:eastAsia="楷体" w:hAnsi="楷体" w:hint="eastAsia"/>
          <w:sz w:val="32"/>
          <w:szCs w:val="32"/>
        </w:rPr>
        <w:t>本着客观、严谨、细致的原则，在办理财务事务时做民实事求是、细心审核、加强监督，严格执行财经纪律纪律按照教务报账制度和会计基础工作规范化的要求进行财务报账工作。</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财务人员在本职工作中遵纪守法、廉洁自律</w:t>
      </w:r>
      <w:r>
        <w:rPr>
          <w:rFonts w:ascii="楷体" w:eastAsia="楷体" w:hAnsi="楷体" w:hint="eastAsia"/>
          <w:sz w:val="32"/>
          <w:szCs w:val="32"/>
        </w:rPr>
        <w:t>，做到秉公理财、清正廉洁。在实际工作中，结合群众文化工作的特点，规范财务行为，把好财务关，坚持厉行节约、勤俭办事，努力提高资金资金的使用效益。严格把关领导干部及单位的“三公”经费及专项经费。</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本年度单位决算中财务人员</w:t>
      </w:r>
      <w:r>
        <w:rPr>
          <w:rFonts w:ascii="楷体" w:eastAsia="楷体" w:hAnsi="楷体"/>
          <w:sz w:val="32"/>
          <w:szCs w:val="32"/>
        </w:rPr>
        <w:t>放弃周末和元旦假期的休息时间，加班加点，认真细致地搞好</w:t>
      </w:r>
      <w:hyperlink r:id="rId9" w:tgtFrame="_blank" w:history="1">
        <w:r>
          <w:rPr>
            <w:rFonts w:ascii="楷体" w:eastAsia="楷体" w:hAnsi="楷体"/>
            <w:sz w:val="32"/>
            <w:szCs w:val="32"/>
          </w:rPr>
          <w:t>年终决算</w:t>
        </w:r>
      </w:hyperlink>
      <w:r>
        <w:rPr>
          <w:rFonts w:ascii="楷体" w:eastAsia="楷体" w:hAnsi="楷体"/>
          <w:sz w:val="32"/>
          <w:szCs w:val="32"/>
        </w:rPr>
        <w:t>和编制各种</w:t>
      </w:r>
      <w:hyperlink r:id="rId10" w:tgtFrame="_blank" w:history="1">
        <w:r>
          <w:rPr>
            <w:rFonts w:ascii="楷体" w:eastAsia="楷体" w:hAnsi="楷体"/>
            <w:sz w:val="32"/>
            <w:szCs w:val="32"/>
          </w:rPr>
          <w:t>会计报表</w:t>
        </w:r>
      </w:hyperlink>
      <w:r>
        <w:rPr>
          <w:rFonts w:ascii="楷体" w:eastAsia="楷体" w:hAnsi="楷体"/>
          <w:sz w:val="32"/>
          <w:szCs w:val="32"/>
        </w:rPr>
        <w:t>。</w:t>
      </w:r>
    </w:p>
    <w:p w:rsidR="004D42CC" w:rsidRDefault="004D42CC">
      <w:pPr>
        <w:ind w:firstLineChars="200" w:firstLine="640"/>
        <w:rPr>
          <w:rFonts w:ascii="楷体" w:eastAsia="楷体" w:hAnsi="楷体" w:cs="楷体"/>
          <w:sz w:val="32"/>
          <w:szCs w:val="32"/>
        </w:rPr>
      </w:pPr>
    </w:p>
    <w:p w:rsidR="004D42CC" w:rsidRDefault="00163F90">
      <w:pPr>
        <w:ind w:firstLineChars="200" w:firstLine="640"/>
        <w:rPr>
          <w:rFonts w:ascii="楷体" w:eastAsia="楷体" w:hAnsi="楷体" w:cs="楷体"/>
          <w:b/>
          <w:sz w:val="32"/>
          <w:szCs w:val="32"/>
        </w:rPr>
      </w:pPr>
      <w:r>
        <w:rPr>
          <w:rFonts w:ascii="楷体" w:eastAsia="楷体" w:hAnsi="楷体" w:cs="楷体" w:hint="eastAsia"/>
          <w:sz w:val="32"/>
          <w:szCs w:val="32"/>
        </w:rPr>
        <w:t>二、</w:t>
      </w:r>
      <w:r>
        <w:rPr>
          <w:rFonts w:ascii="楷体" w:eastAsia="楷体" w:hAnsi="楷体" w:cs="楷体" w:hint="eastAsia"/>
          <w:b/>
          <w:sz w:val="32"/>
          <w:szCs w:val="32"/>
        </w:rPr>
        <w:t>2017</w:t>
      </w:r>
      <w:r>
        <w:rPr>
          <w:rFonts w:ascii="楷体" w:eastAsia="楷体" w:hAnsi="楷体" w:cs="楷体" w:hint="eastAsia"/>
          <w:b/>
          <w:sz w:val="32"/>
          <w:szCs w:val="32"/>
        </w:rPr>
        <w:t>年度一般公共预算当年财政拨款支出决算情况</w:t>
      </w:r>
      <w:r>
        <w:rPr>
          <w:rFonts w:ascii="楷体" w:eastAsia="楷体" w:hAnsi="楷体" w:cs="楷体" w:hint="eastAsia"/>
          <w:b/>
          <w:sz w:val="32"/>
          <w:szCs w:val="32"/>
        </w:rPr>
        <w:lastRenderedPageBreak/>
        <w:t>说明</w:t>
      </w:r>
    </w:p>
    <w:p w:rsidR="004D42CC" w:rsidRDefault="00163F90">
      <w:pPr>
        <w:ind w:firstLineChars="200" w:firstLine="643"/>
        <w:rPr>
          <w:rFonts w:ascii="楷体" w:eastAsia="楷体" w:hAnsi="楷体" w:cs="楷体"/>
          <w:bCs/>
          <w:sz w:val="32"/>
          <w:szCs w:val="32"/>
        </w:rPr>
      </w:pPr>
      <w:r>
        <w:rPr>
          <w:rFonts w:ascii="楷体" w:eastAsia="楷体" w:hAnsi="楷体" w:cs="楷体" w:hint="eastAsia"/>
          <w:b/>
          <w:sz w:val="32"/>
          <w:szCs w:val="32"/>
        </w:rPr>
        <w:t>㈠</w:t>
      </w:r>
      <w:r>
        <w:rPr>
          <w:rFonts w:ascii="楷体" w:eastAsia="楷体" w:hAnsi="楷体" w:cs="楷体" w:hint="eastAsia"/>
          <w:bCs/>
          <w:sz w:val="32"/>
          <w:szCs w:val="32"/>
        </w:rPr>
        <w:t>一般公共预算当年财政拨款决算规模变化情况与上年决算数同口径比较</w:t>
      </w:r>
    </w:p>
    <w:p w:rsidR="004D42CC" w:rsidRDefault="00163F90">
      <w:pPr>
        <w:ind w:firstLineChars="200" w:firstLine="640"/>
        <w:rPr>
          <w:rFonts w:ascii="楷体" w:eastAsia="楷体" w:hAnsi="楷体" w:cs="楷体"/>
          <w:bCs/>
          <w:sz w:val="32"/>
          <w:szCs w:val="32"/>
        </w:rPr>
      </w:pPr>
      <w:r>
        <w:rPr>
          <w:rFonts w:ascii="楷体" w:eastAsia="楷体" w:hAnsi="楷体" w:cs="楷体" w:hint="eastAsia"/>
          <w:sz w:val="32"/>
          <w:szCs w:val="32"/>
        </w:rPr>
        <w:t>2017</w:t>
      </w:r>
      <w:r>
        <w:rPr>
          <w:rFonts w:ascii="楷体" w:eastAsia="楷体" w:hAnsi="楷体" w:cs="楷体" w:hint="eastAsia"/>
          <w:sz w:val="32"/>
          <w:szCs w:val="32"/>
        </w:rPr>
        <w:t>年度财政预算拨入数：</w:t>
      </w:r>
      <w:r>
        <w:rPr>
          <w:rFonts w:ascii="楷体" w:eastAsia="楷体" w:hAnsi="楷体" w:hint="eastAsia"/>
          <w:sz w:val="32"/>
          <w:szCs w:val="32"/>
        </w:rPr>
        <w:t>6389400.00</w:t>
      </w:r>
      <w:r>
        <w:rPr>
          <w:rFonts w:ascii="楷体" w:eastAsia="楷体" w:hAnsi="楷体" w:cs="楷体" w:hint="eastAsia"/>
          <w:sz w:val="32"/>
          <w:szCs w:val="32"/>
        </w:rPr>
        <w:t>元比去</w:t>
      </w:r>
      <w:r>
        <w:rPr>
          <w:rFonts w:ascii="楷体" w:eastAsia="楷体" w:hAnsi="楷体" w:hint="eastAsia"/>
          <w:sz w:val="32"/>
          <w:szCs w:val="32"/>
        </w:rPr>
        <w:t>年</w:t>
      </w:r>
      <w:r>
        <w:rPr>
          <w:rFonts w:ascii="楷体" w:eastAsia="楷体" w:hAnsi="楷体" w:hint="eastAsia"/>
          <w:sz w:val="32"/>
          <w:szCs w:val="32"/>
        </w:rPr>
        <w:t>减</w:t>
      </w:r>
      <w:r>
        <w:rPr>
          <w:rFonts w:ascii="楷体" w:eastAsia="楷体" w:hAnsi="楷体" w:hint="eastAsia"/>
          <w:sz w:val="32"/>
          <w:szCs w:val="32"/>
        </w:rPr>
        <w:t>比去年</w:t>
      </w:r>
      <w:r>
        <w:rPr>
          <w:rFonts w:ascii="楷体" w:eastAsia="楷体" w:hAnsi="楷体" w:hint="eastAsia"/>
          <w:sz w:val="32"/>
          <w:szCs w:val="32"/>
        </w:rPr>
        <w:t>增加</w:t>
      </w:r>
      <w:r>
        <w:rPr>
          <w:rFonts w:ascii="楷体" w:eastAsia="楷体" w:hAnsi="楷体" w:hint="eastAsia"/>
          <w:sz w:val="32"/>
          <w:szCs w:val="32"/>
        </w:rPr>
        <w:t>1297400.00</w:t>
      </w:r>
      <w:r>
        <w:rPr>
          <w:rFonts w:ascii="楷体" w:eastAsia="楷体" w:hAnsi="楷体" w:hint="eastAsia"/>
          <w:sz w:val="32"/>
          <w:szCs w:val="32"/>
        </w:rPr>
        <w:t>元。</w:t>
      </w:r>
      <w:r>
        <w:rPr>
          <w:rFonts w:ascii="楷体" w:eastAsia="楷体" w:hAnsi="楷体" w:cs="楷体" w:hint="eastAsia"/>
          <w:sz w:val="32"/>
          <w:szCs w:val="32"/>
        </w:rPr>
        <w:t>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cs="楷体" w:hint="eastAsia"/>
          <w:sz w:val="32"/>
          <w:szCs w:val="32"/>
        </w:rPr>
        <w:t>。</w:t>
      </w:r>
    </w:p>
    <w:p w:rsidR="004D42CC" w:rsidRDefault="00163F90">
      <w:pPr>
        <w:ind w:firstLineChars="200" w:firstLine="643"/>
        <w:rPr>
          <w:rFonts w:ascii="楷体" w:eastAsia="楷体" w:hAnsi="楷体" w:cs="楷体"/>
          <w:bCs/>
          <w:sz w:val="32"/>
          <w:szCs w:val="32"/>
        </w:rPr>
      </w:pPr>
      <w:r>
        <w:rPr>
          <w:rFonts w:ascii="楷体" w:eastAsia="楷体" w:hAnsi="楷体" w:cs="楷体" w:hint="eastAsia"/>
          <w:b/>
          <w:sz w:val="32"/>
          <w:szCs w:val="32"/>
        </w:rPr>
        <w:t>㈡</w:t>
      </w:r>
      <w:r>
        <w:rPr>
          <w:rFonts w:ascii="楷体" w:eastAsia="楷体" w:hAnsi="楷体" w:cs="楷体" w:hint="eastAsia"/>
          <w:bCs/>
          <w:sz w:val="32"/>
          <w:szCs w:val="32"/>
        </w:rPr>
        <w:t>一般公共预算当年财政拨款决算结构情况分大类说明金额及占比</w:t>
      </w:r>
    </w:p>
    <w:p w:rsidR="004D42CC" w:rsidRDefault="00163F90">
      <w:pPr>
        <w:ind w:firstLineChars="200" w:firstLine="640"/>
        <w:rPr>
          <w:rFonts w:ascii="楷体" w:eastAsia="楷体" w:hAnsi="楷体" w:cs="楷体"/>
          <w:sz w:val="32"/>
          <w:szCs w:val="32"/>
        </w:rPr>
      </w:pPr>
      <w:r>
        <w:rPr>
          <w:rFonts w:ascii="楷体" w:eastAsia="楷体" w:hAnsi="楷体" w:cs="楷体" w:hint="eastAsia"/>
          <w:bCs/>
          <w:sz w:val="32"/>
          <w:szCs w:val="32"/>
        </w:rPr>
        <w:t>一般公共预算当年财政拨款决算</w:t>
      </w:r>
      <w:r>
        <w:rPr>
          <w:rFonts w:ascii="楷体" w:eastAsia="楷体" w:hAnsi="楷体" w:hint="eastAsia"/>
          <w:sz w:val="32"/>
          <w:szCs w:val="32"/>
        </w:rPr>
        <w:t>5982141.70</w:t>
      </w:r>
      <w:r>
        <w:rPr>
          <w:rFonts w:ascii="楷体" w:eastAsia="楷体" w:hAnsi="楷体" w:cs="楷体" w:hint="eastAsia"/>
          <w:sz w:val="32"/>
          <w:szCs w:val="32"/>
        </w:rPr>
        <w:t>元，其中</w:t>
      </w:r>
      <w:r>
        <w:rPr>
          <w:rFonts w:ascii="楷体" w:eastAsia="楷体" w:hAnsi="楷体" w:hint="eastAsia"/>
          <w:sz w:val="32"/>
          <w:szCs w:val="32"/>
        </w:rPr>
        <w:t>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4364556.24</w:t>
      </w:r>
      <w:r>
        <w:rPr>
          <w:rFonts w:ascii="楷体" w:eastAsia="楷体" w:hAnsi="楷体" w:hint="eastAsia"/>
          <w:sz w:val="32"/>
          <w:szCs w:val="32"/>
        </w:rPr>
        <w:t>元</w:t>
      </w:r>
      <w:r>
        <w:rPr>
          <w:rFonts w:ascii="楷体" w:eastAsia="楷体" w:hAnsi="楷体" w:hint="eastAsia"/>
          <w:sz w:val="32"/>
          <w:szCs w:val="32"/>
        </w:rPr>
        <w:t>0</w:t>
      </w:r>
      <w:r>
        <w:rPr>
          <w:rFonts w:ascii="楷体" w:eastAsia="楷体" w:hAnsi="楷体" w:cs="楷体" w:hint="eastAsia"/>
          <w:sz w:val="32"/>
          <w:szCs w:val="32"/>
        </w:rPr>
        <w:t>元</w:t>
      </w:r>
      <w:r>
        <w:rPr>
          <w:rFonts w:ascii="楷体" w:eastAsia="楷体" w:hAnsi="楷体" w:cs="楷体" w:hint="eastAsia"/>
          <w:sz w:val="32"/>
          <w:szCs w:val="32"/>
        </w:rPr>
        <w:t>（占总决算的</w:t>
      </w:r>
      <w:r>
        <w:rPr>
          <w:rFonts w:ascii="楷体" w:eastAsia="楷体" w:hAnsi="楷体" w:cs="楷体" w:hint="eastAsia"/>
          <w:sz w:val="32"/>
          <w:szCs w:val="32"/>
        </w:rPr>
        <w:t>73%</w:t>
      </w:r>
      <w:r>
        <w:rPr>
          <w:rFonts w:ascii="楷体" w:eastAsia="楷体" w:hAnsi="楷体" w:cs="楷体" w:hint="eastAsia"/>
          <w:sz w:val="32"/>
          <w:szCs w:val="32"/>
        </w:rPr>
        <w:t>）</w:t>
      </w:r>
      <w:r>
        <w:rPr>
          <w:rFonts w:ascii="楷体" w:eastAsia="楷体" w:hAnsi="楷体" w:cs="楷体" w:hint="eastAsia"/>
          <w:sz w:val="32"/>
          <w:szCs w:val="32"/>
        </w:rPr>
        <w:t>、公用支出：</w:t>
      </w:r>
      <w:r>
        <w:rPr>
          <w:rFonts w:ascii="楷体" w:eastAsia="楷体" w:hAnsi="楷体" w:hint="eastAsia"/>
          <w:sz w:val="32"/>
          <w:szCs w:val="32"/>
        </w:rPr>
        <w:t>1041971.46</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cs="楷体" w:hint="eastAsia"/>
          <w:sz w:val="32"/>
          <w:szCs w:val="32"/>
        </w:rPr>
        <w:t>占总决算的</w:t>
      </w:r>
      <w:r>
        <w:rPr>
          <w:rFonts w:ascii="楷体" w:eastAsia="楷体" w:hAnsi="楷体" w:cs="楷体" w:hint="eastAsia"/>
          <w:sz w:val="32"/>
          <w:szCs w:val="32"/>
        </w:rPr>
        <w:t>17%</w:t>
      </w:r>
      <w:r>
        <w:rPr>
          <w:rFonts w:ascii="楷体" w:eastAsia="楷体" w:hAnsi="楷体" w:cs="楷体" w:hint="eastAsia"/>
          <w:sz w:val="32"/>
          <w:szCs w:val="32"/>
        </w:rPr>
        <w:t>）</w:t>
      </w:r>
      <w:r>
        <w:rPr>
          <w:rFonts w:ascii="楷体" w:eastAsia="楷体" w:hAnsi="楷体" w:cs="楷体" w:hint="eastAsia"/>
          <w:sz w:val="32"/>
          <w:szCs w:val="32"/>
        </w:rPr>
        <w:t>、对个人和家庭的补助支出</w:t>
      </w:r>
      <w:r>
        <w:rPr>
          <w:rFonts w:ascii="楷体" w:eastAsia="楷体" w:hAnsi="楷体" w:hint="eastAsia"/>
          <w:sz w:val="32"/>
          <w:szCs w:val="32"/>
        </w:rPr>
        <w:t>575914.00</w:t>
      </w:r>
      <w:r>
        <w:rPr>
          <w:rFonts w:ascii="楷体" w:eastAsia="楷体" w:hAnsi="楷体" w:hint="eastAsia"/>
          <w:sz w:val="32"/>
          <w:szCs w:val="32"/>
        </w:rPr>
        <w:t>元</w:t>
      </w:r>
      <w:r>
        <w:rPr>
          <w:rFonts w:ascii="楷体" w:eastAsia="楷体" w:hAnsi="楷体" w:cs="楷体" w:hint="eastAsia"/>
          <w:sz w:val="32"/>
          <w:szCs w:val="32"/>
        </w:rPr>
        <w:t>（占总决算的</w:t>
      </w:r>
      <w:r>
        <w:rPr>
          <w:rFonts w:ascii="楷体" w:eastAsia="楷体" w:hAnsi="楷体" w:cs="楷体" w:hint="eastAsia"/>
          <w:sz w:val="32"/>
          <w:szCs w:val="32"/>
        </w:rPr>
        <w:t>10%</w:t>
      </w:r>
      <w:r>
        <w:rPr>
          <w:rFonts w:ascii="楷体" w:eastAsia="楷体" w:hAnsi="楷体" w:cs="楷体" w:hint="eastAsia"/>
          <w:sz w:val="32"/>
          <w:szCs w:val="32"/>
        </w:rPr>
        <w:t>）</w:t>
      </w:r>
      <w:r>
        <w:rPr>
          <w:rFonts w:ascii="楷体" w:eastAsia="楷体" w:hAnsi="楷体" w:cs="楷体" w:hint="eastAsia"/>
          <w:sz w:val="32"/>
          <w:szCs w:val="32"/>
        </w:rPr>
        <w:t>。</w:t>
      </w:r>
    </w:p>
    <w:p w:rsidR="004D42CC" w:rsidRDefault="00163F90">
      <w:pPr>
        <w:ind w:firstLineChars="200" w:firstLine="643"/>
        <w:rPr>
          <w:rFonts w:ascii="楷体" w:eastAsia="楷体" w:hAnsi="楷体" w:cs="楷体"/>
          <w:bCs/>
          <w:sz w:val="32"/>
          <w:szCs w:val="32"/>
        </w:rPr>
      </w:pPr>
      <w:r>
        <w:rPr>
          <w:rFonts w:ascii="楷体" w:eastAsia="楷体" w:hAnsi="楷体" w:cs="楷体" w:hint="eastAsia"/>
          <w:b/>
          <w:sz w:val="32"/>
          <w:szCs w:val="32"/>
        </w:rPr>
        <w:t>㈢</w:t>
      </w:r>
      <w:r>
        <w:rPr>
          <w:rFonts w:ascii="楷体" w:eastAsia="楷体" w:hAnsi="楷体" w:cs="楷体" w:hint="eastAsia"/>
          <w:bCs/>
          <w:sz w:val="32"/>
          <w:szCs w:val="32"/>
        </w:rPr>
        <w:t>一般公共预算当年财政拨款决算具体使用情况</w:t>
      </w:r>
    </w:p>
    <w:p w:rsidR="004D42CC" w:rsidRDefault="00163F90">
      <w:pPr>
        <w:ind w:firstLineChars="200" w:firstLine="640"/>
        <w:rPr>
          <w:rFonts w:ascii="楷体" w:eastAsia="楷体" w:hAnsi="楷体" w:cs="楷体"/>
          <w:bCs/>
          <w:sz w:val="32"/>
          <w:szCs w:val="32"/>
        </w:rPr>
      </w:pPr>
      <w:r>
        <w:rPr>
          <w:rFonts w:ascii="楷体" w:eastAsia="楷体" w:hAnsi="楷体" w:cs="楷体" w:hint="eastAsia"/>
          <w:bCs/>
          <w:sz w:val="32"/>
          <w:szCs w:val="32"/>
        </w:rPr>
        <w:t>财政拨款决算使用率达到</w:t>
      </w:r>
      <w:r>
        <w:rPr>
          <w:rFonts w:ascii="楷体" w:eastAsia="楷体" w:hAnsi="楷体" w:cs="楷体" w:hint="eastAsia"/>
          <w:bCs/>
          <w:sz w:val="32"/>
          <w:szCs w:val="32"/>
        </w:rPr>
        <w:t>87%</w:t>
      </w:r>
      <w:r>
        <w:rPr>
          <w:rFonts w:ascii="楷体" w:eastAsia="楷体" w:hAnsi="楷体" w:cs="楷体" w:hint="eastAsia"/>
          <w:bCs/>
          <w:sz w:val="32"/>
          <w:szCs w:val="32"/>
        </w:rPr>
        <w:t>。</w:t>
      </w:r>
      <w:r>
        <w:rPr>
          <w:rFonts w:ascii="楷体" w:eastAsia="楷体" w:hAnsi="楷体" w:cs="楷体" w:hint="eastAsia"/>
          <w:bCs/>
          <w:sz w:val="32"/>
          <w:szCs w:val="32"/>
        </w:rPr>
        <w:t>5194571.54</w:t>
      </w:r>
    </w:p>
    <w:p w:rsidR="004D42CC" w:rsidRDefault="00163F90">
      <w:pPr>
        <w:ind w:firstLineChars="200" w:firstLine="643"/>
        <w:rPr>
          <w:rFonts w:ascii="楷体" w:eastAsia="楷体" w:hAnsi="楷体"/>
          <w:sz w:val="32"/>
          <w:szCs w:val="32"/>
        </w:rPr>
      </w:pPr>
      <w:r>
        <w:rPr>
          <w:rFonts w:ascii="楷体" w:eastAsia="楷体" w:hAnsi="楷体" w:cs="楷体" w:hint="eastAsia"/>
          <w:b/>
          <w:sz w:val="32"/>
          <w:szCs w:val="32"/>
        </w:rPr>
        <w:t>三、</w:t>
      </w:r>
      <w:r>
        <w:rPr>
          <w:rFonts w:ascii="楷体" w:eastAsia="楷体" w:hAnsi="楷体" w:cs="楷体" w:hint="eastAsia"/>
          <w:b/>
          <w:sz w:val="32"/>
          <w:szCs w:val="32"/>
        </w:rPr>
        <w:t>2017</w:t>
      </w:r>
      <w:r>
        <w:rPr>
          <w:rFonts w:ascii="楷体" w:eastAsia="楷体" w:hAnsi="楷体" w:cs="楷体" w:hint="eastAsia"/>
          <w:b/>
          <w:sz w:val="32"/>
          <w:szCs w:val="32"/>
        </w:rPr>
        <w:t>年度一般公共预算基本支出决算情说明</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本年度单位总支出：</w:t>
      </w:r>
      <w:r>
        <w:rPr>
          <w:rFonts w:ascii="楷体" w:eastAsia="楷体" w:hAnsi="楷体" w:hint="eastAsia"/>
          <w:sz w:val="32"/>
          <w:szCs w:val="32"/>
        </w:rPr>
        <w:t>5982141.70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4364556.24</w:t>
      </w:r>
      <w:r>
        <w:rPr>
          <w:rFonts w:ascii="楷体" w:eastAsia="楷体" w:hAnsi="楷体" w:hint="eastAsia"/>
          <w:sz w:val="32"/>
          <w:szCs w:val="32"/>
        </w:rPr>
        <w:t>元、公用支出：</w:t>
      </w:r>
      <w:r>
        <w:rPr>
          <w:rFonts w:ascii="楷体" w:eastAsia="楷体" w:hAnsi="楷体" w:hint="eastAsia"/>
          <w:sz w:val="32"/>
          <w:szCs w:val="32"/>
        </w:rPr>
        <w:t>1041971.46</w:t>
      </w:r>
      <w:r>
        <w:rPr>
          <w:rFonts w:ascii="楷体" w:eastAsia="楷体" w:hAnsi="楷体" w:hint="eastAsia"/>
          <w:sz w:val="32"/>
          <w:szCs w:val="32"/>
        </w:rPr>
        <w:t>元、对个人和家庭的补助支出</w:t>
      </w:r>
      <w:r>
        <w:rPr>
          <w:rFonts w:ascii="楷体" w:eastAsia="楷体" w:hAnsi="楷体" w:hint="eastAsia"/>
          <w:sz w:val="32"/>
          <w:szCs w:val="32"/>
        </w:rPr>
        <w:t>575914.00</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hint="eastAsia"/>
          <w:sz w:val="32"/>
          <w:szCs w:val="32"/>
        </w:rPr>
        <w:t>支出比去年</w:t>
      </w:r>
      <w:r>
        <w:rPr>
          <w:rFonts w:ascii="楷体" w:eastAsia="楷体" w:hAnsi="楷体" w:hint="eastAsia"/>
          <w:sz w:val="32"/>
          <w:szCs w:val="32"/>
        </w:rPr>
        <w:t>增加</w:t>
      </w:r>
      <w:r>
        <w:rPr>
          <w:rFonts w:ascii="楷体" w:eastAsia="楷体" w:hAnsi="楷体" w:hint="eastAsia"/>
          <w:sz w:val="32"/>
          <w:szCs w:val="32"/>
        </w:rPr>
        <w:t>787570.16</w:t>
      </w:r>
      <w:r>
        <w:rPr>
          <w:rFonts w:ascii="楷体" w:eastAsia="楷体" w:hAnsi="楷体" w:hint="eastAsia"/>
          <w:sz w:val="32"/>
          <w:szCs w:val="32"/>
        </w:rPr>
        <w:t>元。财政预算与单位总支出</w:t>
      </w:r>
      <w:r>
        <w:rPr>
          <w:rFonts w:ascii="楷体" w:eastAsia="楷体" w:hAnsi="楷体" w:hint="eastAsia"/>
          <w:sz w:val="32"/>
          <w:szCs w:val="32"/>
        </w:rPr>
        <w:t>增加</w:t>
      </w:r>
      <w:r>
        <w:rPr>
          <w:rFonts w:ascii="楷体" w:eastAsia="楷体" w:hAnsi="楷体" w:hint="eastAsia"/>
          <w:sz w:val="32"/>
          <w:szCs w:val="32"/>
        </w:rPr>
        <w:t>的主要原因为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hint="eastAsia"/>
          <w:sz w:val="32"/>
          <w:szCs w:val="32"/>
        </w:rPr>
        <w:t>。</w:t>
      </w:r>
    </w:p>
    <w:p w:rsidR="004D42CC" w:rsidRDefault="00163F90">
      <w:pPr>
        <w:ind w:firstLineChars="200" w:firstLine="643"/>
        <w:rPr>
          <w:rFonts w:ascii="楷体" w:eastAsia="楷体" w:hAnsi="楷体" w:cs="楷体"/>
          <w:b/>
          <w:bCs/>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2017</w:t>
      </w:r>
      <w:r>
        <w:rPr>
          <w:rFonts w:ascii="楷体" w:eastAsia="楷体" w:hAnsi="楷体" w:cs="楷体" w:hint="eastAsia"/>
          <w:b/>
          <w:bCs/>
          <w:sz w:val="32"/>
          <w:szCs w:val="32"/>
        </w:rPr>
        <w:t>年“三公”经费决算情况说明</w:t>
      </w:r>
    </w:p>
    <w:p w:rsidR="004D42CC" w:rsidRDefault="00163F90">
      <w:pPr>
        <w:ind w:firstLineChars="200" w:firstLine="640"/>
        <w:rPr>
          <w:rFonts w:ascii="楷体" w:eastAsia="楷体" w:hAnsi="楷体" w:cs="楷体"/>
          <w:sz w:val="32"/>
          <w:szCs w:val="32"/>
        </w:rPr>
      </w:pPr>
      <w:r>
        <w:rPr>
          <w:rFonts w:ascii="楷体" w:eastAsia="楷体" w:hAnsi="楷体" w:cs="楷体" w:hint="eastAsia"/>
          <w:sz w:val="32"/>
          <w:szCs w:val="32"/>
        </w:rPr>
        <w:t>我单位</w:t>
      </w:r>
      <w:r>
        <w:rPr>
          <w:rFonts w:ascii="楷体" w:eastAsia="楷体" w:hAnsi="楷体" w:cs="楷体" w:hint="eastAsia"/>
          <w:sz w:val="32"/>
          <w:szCs w:val="32"/>
        </w:rPr>
        <w:t>2017</w:t>
      </w:r>
      <w:r>
        <w:rPr>
          <w:rFonts w:ascii="楷体" w:eastAsia="楷体" w:hAnsi="楷体" w:cs="楷体" w:hint="eastAsia"/>
          <w:sz w:val="32"/>
          <w:szCs w:val="32"/>
        </w:rPr>
        <w:t>年“三公”经费共支出（公务用车运行维</w:t>
      </w:r>
      <w:r>
        <w:rPr>
          <w:rFonts w:ascii="楷体" w:eastAsia="楷体" w:hAnsi="楷体" w:cs="楷体" w:hint="eastAsia"/>
          <w:sz w:val="32"/>
          <w:szCs w:val="32"/>
        </w:rPr>
        <w:lastRenderedPageBreak/>
        <w:t>护费）</w:t>
      </w:r>
      <w:r>
        <w:rPr>
          <w:rFonts w:ascii="楷体" w:eastAsia="楷体" w:hAnsi="楷体" w:cs="楷体" w:hint="eastAsia"/>
          <w:sz w:val="32"/>
          <w:szCs w:val="32"/>
        </w:rPr>
        <w:t>178347.00</w:t>
      </w:r>
      <w:r>
        <w:rPr>
          <w:rFonts w:ascii="楷体" w:eastAsia="楷体" w:hAnsi="楷体" w:cs="楷体" w:hint="eastAsia"/>
          <w:sz w:val="32"/>
          <w:szCs w:val="32"/>
        </w:rPr>
        <w:t>元。比去年减少</w:t>
      </w:r>
      <w:r>
        <w:rPr>
          <w:rFonts w:ascii="楷体" w:eastAsia="楷体" w:hAnsi="楷体" w:cs="楷体" w:hint="eastAsia"/>
          <w:sz w:val="32"/>
          <w:szCs w:val="32"/>
        </w:rPr>
        <w:t>23880.5</w:t>
      </w:r>
      <w:r>
        <w:rPr>
          <w:rFonts w:ascii="楷体" w:eastAsia="楷体" w:hAnsi="楷体" w:cs="楷体" w:hint="eastAsia"/>
          <w:sz w:val="32"/>
          <w:szCs w:val="32"/>
        </w:rPr>
        <w:t>元，减少率达到</w:t>
      </w:r>
      <w:r>
        <w:rPr>
          <w:rFonts w:ascii="楷体" w:eastAsia="楷体" w:hAnsi="楷体" w:cs="楷体" w:hint="eastAsia"/>
          <w:sz w:val="32"/>
          <w:szCs w:val="32"/>
        </w:rPr>
        <w:t>12%</w:t>
      </w:r>
      <w:r>
        <w:rPr>
          <w:rFonts w:ascii="楷体" w:eastAsia="楷体" w:hAnsi="楷体" w:cs="楷体" w:hint="eastAsia"/>
          <w:sz w:val="32"/>
          <w:szCs w:val="32"/>
        </w:rPr>
        <w:t>。</w:t>
      </w:r>
    </w:p>
    <w:p w:rsidR="004D42CC" w:rsidRDefault="00163F90">
      <w:pPr>
        <w:ind w:firstLineChars="200" w:firstLine="643"/>
        <w:rPr>
          <w:rFonts w:ascii="楷体" w:eastAsia="楷体" w:hAnsi="楷体" w:cs="楷体"/>
          <w:b/>
          <w:bCs/>
          <w:sz w:val="32"/>
          <w:szCs w:val="32"/>
        </w:rPr>
      </w:pPr>
      <w:r>
        <w:rPr>
          <w:rFonts w:ascii="楷体" w:eastAsia="楷体" w:hAnsi="楷体" w:cs="楷体" w:hint="eastAsia"/>
          <w:b/>
          <w:bCs/>
          <w:sz w:val="32"/>
          <w:szCs w:val="32"/>
        </w:rPr>
        <w:t>五、</w:t>
      </w:r>
      <w:r>
        <w:rPr>
          <w:rFonts w:ascii="楷体" w:eastAsia="楷体" w:hAnsi="楷体" w:cs="楷体" w:hint="eastAsia"/>
          <w:b/>
          <w:bCs/>
          <w:sz w:val="32"/>
          <w:szCs w:val="32"/>
        </w:rPr>
        <w:t>2017</w:t>
      </w:r>
      <w:r>
        <w:rPr>
          <w:rFonts w:ascii="楷体" w:eastAsia="楷体" w:hAnsi="楷体" w:cs="楷体" w:hint="eastAsia"/>
          <w:b/>
          <w:bCs/>
          <w:sz w:val="32"/>
          <w:szCs w:val="32"/>
        </w:rPr>
        <w:t>年度收支决算情况总体说明</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年度财政预算拨入数：</w:t>
      </w:r>
      <w:r>
        <w:rPr>
          <w:rFonts w:ascii="楷体" w:eastAsia="楷体" w:hAnsi="楷体" w:hint="eastAsia"/>
          <w:sz w:val="32"/>
          <w:szCs w:val="32"/>
        </w:rPr>
        <w:t>63894</w:t>
      </w:r>
      <w:r>
        <w:rPr>
          <w:rFonts w:ascii="楷体" w:eastAsia="楷体" w:hAnsi="楷体" w:hint="eastAsia"/>
          <w:sz w:val="32"/>
          <w:szCs w:val="32"/>
        </w:rPr>
        <w:t>00.00</w:t>
      </w:r>
      <w:r>
        <w:rPr>
          <w:rFonts w:ascii="楷体" w:eastAsia="楷体" w:hAnsi="楷体" w:hint="eastAsia"/>
          <w:sz w:val="32"/>
          <w:szCs w:val="32"/>
        </w:rPr>
        <w:t>元，比去年</w:t>
      </w:r>
      <w:r>
        <w:rPr>
          <w:rFonts w:ascii="楷体" w:eastAsia="楷体" w:hAnsi="楷体" w:hint="eastAsia"/>
          <w:sz w:val="32"/>
          <w:szCs w:val="32"/>
        </w:rPr>
        <w:t>增加</w:t>
      </w:r>
      <w:r>
        <w:rPr>
          <w:rFonts w:ascii="楷体" w:eastAsia="楷体" w:hAnsi="楷体" w:hint="eastAsia"/>
          <w:sz w:val="32"/>
          <w:szCs w:val="32"/>
        </w:rPr>
        <w:t>1297400.00</w:t>
      </w:r>
      <w:r>
        <w:rPr>
          <w:rFonts w:ascii="楷体" w:eastAsia="楷体" w:hAnsi="楷体" w:hint="eastAsia"/>
          <w:sz w:val="32"/>
          <w:szCs w:val="32"/>
        </w:rPr>
        <w:t>元。本年度单位总支出：</w:t>
      </w:r>
      <w:r>
        <w:rPr>
          <w:rFonts w:ascii="楷体" w:eastAsia="楷体" w:hAnsi="楷体" w:hint="eastAsia"/>
          <w:sz w:val="32"/>
          <w:szCs w:val="32"/>
        </w:rPr>
        <w:t>5982141.70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4364556.24</w:t>
      </w:r>
      <w:r>
        <w:rPr>
          <w:rFonts w:ascii="楷体" w:eastAsia="楷体" w:hAnsi="楷体" w:hint="eastAsia"/>
          <w:sz w:val="32"/>
          <w:szCs w:val="32"/>
        </w:rPr>
        <w:t>元、公用支出：</w:t>
      </w:r>
      <w:r>
        <w:rPr>
          <w:rFonts w:ascii="楷体" w:eastAsia="楷体" w:hAnsi="楷体" w:hint="eastAsia"/>
          <w:sz w:val="32"/>
          <w:szCs w:val="32"/>
        </w:rPr>
        <w:t>1041971.46</w:t>
      </w:r>
      <w:r>
        <w:rPr>
          <w:rFonts w:ascii="楷体" w:eastAsia="楷体" w:hAnsi="楷体" w:hint="eastAsia"/>
          <w:sz w:val="32"/>
          <w:szCs w:val="32"/>
        </w:rPr>
        <w:t>元、对个人和家庭的补助支出</w:t>
      </w:r>
      <w:r>
        <w:rPr>
          <w:rFonts w:ascii="楷体" w:eastAsia="楷体" w:hAnsi="楷体" w:hint="eastAsia"/>
          <w:sz w:val="32"/>
          <w:szCs w:val="32"/>
        </w:rPr>
        <w:t>575914.00</w:t>
      </w:r>
      <w:r>
        <w:rPr>
          <w:rFonts w:ascii="楷体" w:eastAsia="楷体" w:hAnsi="楷体" w:hint="eastAsia"/>
          <w:sz w:val="32"/>
          <w:szCs w:val="32"/>
        </w:rPr>
        <w:t>元</w:t>
      </w:r>
      <w:r>
        <w:rPr>
          <w:rFonts w:ascii="楷体" w:eastAsia="楷体" w:hAnsi="楷体" w:hint="eastAsia"/>
          <w:sz w:val="32"/>
          <w:szCs w:val="32"/>
        </w:rPr>
        <w:t>。总支出</w:t>
      </w:r>
      <w:r>
        <w:rPr>
          <w:rFonts w:ascii="楷体" w:eastAsia="楷体" w:hAnsi="楷体" w:hint="eastAsia"/>
          <w:sz w:val="32"/>
          <w:szCs w:val="32"/>
        </w:rPr>
        <w:t>比去年</w:t>
      </w:r>
      <w:r>
        <w:rPr>
          <w:rFonts w:ascii="楷体" w:eastAsia="楷体" w:hAnsi="楷体" w:hint="eastAsia"/>
          <w:sz w:val="32"/>
          <w:szCs w:val="32"/>
        </w:rPr>
        <w:t>增加</w:t>
      </w:r>
      <w:r>
        <w:rPr>
          <w:rFonts w:ascii="楷体" w:eastAsia="楷体" w:hAnsi="楷体" w:hint="eastAsia"/>
          <w:sz w:val="32"/>
          <w:szCs w:val="32"/>
        </w:rPr>
        <w:t>787570.16</w:t>
      </w:r>
      <w:r>
        <w:rPr>
          <w:rFonts w:ascii="楷体" w:eastAsia="楷体" w:hAnsi="楷体" w:hint="eastAsia"/>
          <w:sz w:val="32"/>
          <w:szCs w:val="32"/>
        </w:rPr>
        <w:t>元</w:t>
      </w:r>
    </w:p>
    <w:p w:rsidR="004D42CC" w:rsidRDefault="00163F90">
      <w:pPr>
        <w:ind w:firstLineChars="200" w:firstLine="643"/>
        <w:rPr>
          <w:rFonts w:ascii="楷体" w:eastAsia="楷体" w:hAnsi="楷体"/>
          <w:b/>
          <w:bCs/>
          <w:sz w:val="32"/>
          <w:szCs w:val="32"/>
        </w:rPr>
      </w:pPr>
      <w:r>
        <w:rPr>
          <w:rFonts w:ascii="楷体" w:eastAsia="楷体" w:hAnsi="楷体" w:hint="eastAsia"/>
          <w:b/>
          <w:bCs/>
          <w:sz w:val="32"/>
          <w:szCs w:val="32"/>
        </w:rPr>
        <w:t>六、</w:t>
      </w:r>
      <w:r>
        <w:rPr>
          <w:rFonts w:ascii="楷体" w:eastAsia="楷体" w:hAnsi="楷体" w:hint="eastAsia"/>
          <w:b/>
          <w:bCs/>
          <w:sz w:val="32"/>
          <w:szCs w:val="32"/>
        </w:rPr>
        <w:t>2017</w:t>
      </w:r>
      <w:r>
        <w:rPr>
          <w:rFonts w:ascii="楷体" w:eastAsia="楷体" w:hAnsi="楷体" w:hint="eastAsia"/>
          <w:b/>
          <w:bCs/>
          <w:sz w:val="32"/>
          <w:szCs w:val="32"/>
        </w:rPr>
        <w:t>年度收入决算情况说明</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年度财政预算拨入数：</w:t>
      </w:r>
      <w:r>
        <w:rPr>
          <w:rFonts w:ascii="楷体" w:eastAsia="楷体" w:hAnsi="楷体" w:hint="eastAsia"/>
          <w:sz w:val="32"/>
          <w:szCs w:val="32"/>
        </w:rPr>
        <w:t>63894</w:t>
      </w:r>
      <w:r>
        <w:rPr>
          <w:rFonts w:ascii="楷体" w:eastAsia="楷体" w:hAnsi="楷体" w:hint="eastAsia"/>
          <w:sz w:val="32"/>
          <w:szCs w:val="32"/>
        </w:rPr>
        <w:t>00.00</w:t>
      </w:r>
      <w:r>
        <w:rPr>
          <w:rFonts w:ascii="楷体" w:eastAsia="楷体" w:hAnsi="楷体" w:hint="eastAsia"/>
          <w:sz w:val="32"/>
          <w:szCs w:val="32"/>
        </w:rPr>
        <w:t>元，比去年</w:t>
      </w:r>
      <w:r>
        <w:rPr>
          <w:rFonts w:ascii="楷体" w:eastAsia="楷体" w:hAnsi="楷体" w:hint="eastAsia"/>
          <w:sz w:val="32"/>
          <w:szCs w:val="32"/>
        </w:rPr>
        <w:t>增加</w:t>
      </w:r>
      <w:r>
        <w:rPr>
          <w:rFonts w:ascii="楷体" w:eastAsia="楷体" w:hAnsi="楷体" w:hint="eastAsia"/>
          <w:sz w:val="32"/>
          <w:szCs w:val="32"/>
        </w:rPr>
        <w:t>1297400.00</w:t>
      </w:r>
      <w:r>
        <w:rPr>
          <w:rFonts w:ascii="楷体" w:eastAsia="楷体" w:hAnsi="楷体" w:hint="eastAsia"/>
          <w:sz w:val="32"/>
          <w:szCs w:val="32"/>
        </w:rPr>
        <w:t>元。</w:t>
      </w:r>
    </w:p>
    <w:p w:rsidR="004D42CC" w:rsidRDefault="00163F90">
      <w:pPr>
        <w:ind w:firstLineChars="200" w:firstLine="643"/>
        <w:rPr>
          <w:rFonts w:ascii="楷体" w:eastAsia="楷体" w:hAnsi="楷体"/>
          <w:b/>
          <w:bCs/>
          <w:sz w:val="32"/>
          <w:szCs w:val="32"/>
        </w:rPr>
      </w:pPr>
      <w:r>
        <w:rPr>
          <w:rFonts w:ascii="楷体" w:eastAsia="楷体" w:hAnsi="楷体" w:hint="eastAsia"/>
          <w:b/>
          <w:bCs/>
          <w:sz w:val="32"/>
          <w:szCs w:val="32"/>
        </w:rPr>
        <w:t>七、</w:t>
      </w:r>
      <w:r>
        <w:rPr>
          <w:rFonts w:ascii="楷体" w:eastAsia="楷体" w:hAnsi="楷体" w:hint="eastAsia"/>
          <w:b/>
          <w:bCs/>
          <w:sz w:val="32"/>
          <w:szCs w:val="32"/>
        </w:rPr>
        <w:t>2017</w:t>
      </w:r>
      <w:r>
        <w:rPr>
          <w:rFonts w:ascii="楷体" w:eastAsia="楷体" w:hAnsi="楷体" w:hint="eastAsia"/>
          <w:b/>
          <w:bCs/>
          <w:sz w:val="32"/>
          <w:szCs w:val="32"/>
        </w:rPr>
        <w:t>年度支出决算情况说明</w:t>
      </w:r>
    </w:p>
    <w:p w:rsidR="004D42CC" w:rsidRDefault="00163F90">
      <w:pPr>
        <w:ind w:firstLineChars="200" w:firstLine="640"/>
        <w:rPr>
          <w:rFonts w:ascii="楷体" w:eastAsia="楷体" w:hAnsi="楷体"/>
          <w:sz w:val="32"/>
          <w:szCs w:val="32"/>
        </w:rPr>
      </w:pPr>
      <w:r>
        <w:rPr>
          <w:rFonts w:ascii="楷体" w:eastAsia="楷体" w:hAnsi="楷体" w:hint="eastAsia"/>
          <w:sz w:val="32"/>
          <w:szCs w:val="32"/>
        </w:rPr>
        <w:t>本年度单位总支出：</w:t>
      </w:r>
      <w:r>
        <w:rPr>
          <w:rFonts w:ascii="楷体" w:eastAsia="楷体" w:hAnsi="楷体" w:hint="eastAsia"/>
          <w:sz w:val="32"/>
          <w:szCs w:val="32"/>
        </w:rPr>
        <w:t>5982141.70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4364556.24</w:t>
      </w:r>
      <w:r>
        <w:rPr>
          <w:rFonts w:ascii="楷体" w:eastAsia="楷体" w:hAnsi="楷体" w:hint="eastAsia"/>
          <w:sz w:val="32"/>
          <w:szCs w:val="32"/>
        </w:rPr>
        <w:t>元、公用支出：</w:t>
      </w:r>
      <w:r>
        <w:rPr>
          <w:rFonts w:ascii="楷体" w:eastAsia="楷体" w:hAnsi="楷体" w:hint="eastAsia"/>
          <w:sz w:val="32"/>
          <w:szCs w:val="32"/>
        </w:rPr>
        <w:t>1041971.46</w:t>
      </w:r>
      <w:r>
        <w:rPr>
          <w:rFonts w:ascii="楷体" w:eastAsia="楷体" w:hAnsi="楷体" w:hint="eastAsia"/>
          <w:sz w:val="32"/>
          <w:szCs w:val="32"/>
        </w:rPr>
        <w:t>元、对个人和家庭的补助支出</w:t>
      </w:r>
      <w:r>
        <w:rPr>
          <w:rFonts w:ascii="楷体" w:eastAsia="楷体" w:hAnsi="楷体" w:hint="eastAsia"/>
          <w:sz w:val="32"/>
          <w:szCs w:val="32"/>
        </w:rPr>
        <w:t>575914.00</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hint="eastAsia"/>
          <w:sz w:val="32"/>
          <w:szCs w:val="32"/>
        </w:rPr>
        <w:t>支出比去年</w:t>
      </w:r>
      <w:r>
        <w:rPr>
          <w:rFonts w:ascii="楷体" w:eastAsia="楷体" w:hAnsi="楷体" w:hint="eastAsia"/>
          <w:sz w:val="32"/>
          <w:szCs w:val="32"/>
        </w:rPr>
        <w:t>增加</w:t>
      </w:r>
      <w:r>
        <w:rPr>
          <w:rFonts w:ascii="楷体" w:eastAsia="楷体" w:hAnsi="楷体" w:hint="eastAsia"/>
          <w:sz w:val="32"/>
          <w:szCs w:val="32"/>
        </w:rPr>
        <w:t>787570.16</w:t>
      </w:r>
      <w:r>
        <w:rPr>
          <w:rFonts w:ascii="楷体" w:eastAsia="楷体" w:hAnsi="楷体" w:hint="eastAsia"/>
          <w:sz w:val="32"/>
          <w:szCs w:val="32"/>
        </w:rPr>
        <w:t>元。财政预算与单位总支出</w:t>
      </w:r>
      <w:r>
        <w:rPr>
          <w:rFonts w:ascii="楷体" w:eastAsia="楷体" w:hAnsi="楷体" w:hint="eastAsia"/>
          <w:sz w:val="32"/>
          <w:szCs w:val="32"/>
        </w:rPr>
        <w:t>增加</w:t>
      </w:r>
      <w:r>
        <w:rPr>
          <w:rFonts w:ascii="楷体" w:eastAsia="楷体" w:hAnsi="楷体" w:hint="eastAsia"/>
          <w:sz w:val="32"/>
          <w:szCs w:val="32"/>
        </w:rPr>
        <w:t>的主要原因为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hint="eastAsia"/>
          <w:sz w:val="32"/>
          <w:szCs w:val="32"/>
        </w:rPr>
        <w:t>。</w:t>
      </w:r>
    </w:p>
    <w:p w:rsidR="004D42CC" w:rsidRDefault="004D42CC">
      <w:pPr>
        <w:rPr>
          <w:rFonts w:ascii="楷体" w:eastAsia="楷体" w:hAnsi="楷体"/>
          <w:sz w:val="32"/>
          <w:szCs w:val="32"/>
        </w:rPr>
      </w:pPr>
      <w:bookmarkStart w:id="0" w:name="_GoBack"/>
      <w:bookmarkEnd w:id="0"/>
    </w:p>
    <w:p w:rsidR="004D42CC" w:rsidRDefault="004D42CC">
      <w:pPr>
        <w:ind w:firstLineChars="200" w:firstLine="643"/>
        <w:jc w:val="right"/>
        <w:rPr>
          <w:rFonts w:ascii="楷体" w:eastAsia="楷体" w:hAnsi="楷体"/>
          <w:b/>
          <w:bCs/>
          <w:sz w:val="32"/>
          <w:szCs w:val="32"/>
        </w:rPr>
      </w:pPr>
    </w:p>
    <w:p w:rsidR="004D42CC" w:rsidRDefault="00163F90">
      <w:pPr>
        <w:ind w:firstLineChars="200" w:firstLine="643"/>
        <w:jc w:val="right"/>
        <w:rPr>
          <w:rFonts w:ascii="楷体" w:eastAsia="楷体" w:hAnsi="楷体"/>
          <w:b/>
          <w:bCs/>
          <w:sz w:val="32"/>
          <w:szCs w:val="32"/>
        </w:rPr>
      </w:pPr>
      <w:r>
        <w:rPr>
          <w:rFonts w:ascii="楷体" w:eastAsia="楷体" w:hAnsi="楷体" w:hint="eastAsia"/>
          <w:b/>
          <w:bCs/>
          <w:sz w:val="32"/>
          <w:szCs w:val="32"/>
        </w:rPr>
        <w:t>西藏那曲市群众艺术馆</w:t>
      </w:r>
    </w:p>
    <w:p w:rsidR="004D42CC" w:rsidRDefault="004D42CC">
      <w:pPr>
        <w:ind w:firstLineChars="200" w:firstLine="643"/>
        <w:jc w:val="right"/>
        <w:rPr>
          <w:rFonts w:ascii="楷体" w:eastAsia="楷体" w:hAnsi="楷体"/>
          <w:b/>
          <w:bCs/>
          <w:sz w:val="32"/>
          <w:szCs w:val="32"/>
        </w:rPr>
      </w:pPr>
    </w:p>
    <w:p w:rsidR="004D42CC" w:rsidRDefault="00163F90">
      <w:pPr>
        <w:ind w:firstLineChars="200" w:firstLine="643"/>
        <w:jc w:val="right"/>
        <w:rPr>
          <w:rFonts w:ascii="楷体" w:eastAsia="楷体" w:hAnsi="楷体"/>
          <w:b/>
          <w:bCs/>
          <w:sz w:val="32"/>
          <w:szCs w:val="32"/>
        </w:rPr>
      </w:pPr>
      <w:r>
        <w:rPr>
          <w:rFonts w:ascii="楷体" w:eastAsia="楷体" w:hAnsi="楷体" w:hint="eastAsia"/>
          <w:b/>
          <w:bCs/>
          <w:sz w:val="32"/>
          <w:szCs w:val="32"/>
        </w:rPr>
        <w:t>2018</w:t>
      </w:r>
      <w:r>
        <w:rPr>
          <w:rFonts w:ascii="楷体" w:eastAsia="楷体" w:hAnsi="楷体" w:hint="eastAsia"/>
          <w:b/>
          <w:bCs/>
          <w:sz w:val="32"/>
          <w:szCs w:val="32"/>
        </w:rPr>
        <w:t>年</w:t>
      </w:r>
      <w:r>
        <w:rPr>
          <w:rFonts w:ascii="楷体" w:eastAsia="楷体" w:hAnsi="楷体" w:hint="eastAsia"/>
          <w:b/>
          <w:bCs/>
          <w:sz w:val="32"/>
          <w:szCs w:val="32"/>
        </w:rPr>
        <w:t>6</w:t>
      </w:r>
      <w:r>
        <w:rPr>
          <w:rFonts w:ascii="楷体" w:eastAsia="楷体" w:hAnsi="楷体" w:hint="eastAsia"/>
          <w:b/>
          <w:bCs/>
          <w:sz w:val="32"/>
          <w:szCs w:val="32"/>
        </w:rPr>
        <w:t>月</w:t>
      </w:r>
      <w:r>
        <w:rPr>
          <w:rFonts w:ascii="楷体" w:eastAsia="楷体" w:hAnsi="楷体" w:hint="eastAsia"/>
          <w:b/>
          <w:bCs/>
          <w:sz w:val="32"/>
          <w:szCs w:val="32"/>
        </w:rPr>
        <w:t>1</w:t>
      </w:r>
      <w:r>
        <w:rPr>
          <w:rFonts w:ascii="楷体" w:eastAsia="楷体" w:hAnsi="楷体" w:hint="eastAsia"/>
          <w:b/>
          <w:bCs/>
          <w:sz w:val="32"/>
          <w:szCs w:val="32"/>
        </w:rPr>
        <w:t>日</w:t>
      </w:r>
    </w:p>
    <w:p w:rsidR="004D42CC" w:rsidRDefault="004D42CC">
      <w:pPr>
        <w:rPr>
          <w:rFonts w:ascii="楷体" w:eastAsia="楷体" w:hAnsi="楷体"/>
          <w:sz w:val="32"/>
          <w:szCs w:val="32"/>
        </w:rPr>
      </w:pPr>
    </w:p>
    <w:p w:rsidR="004D42CC" w:rsidRDefault="00163F90">
      <w:pPr>
        <w:jc w:val="left"/>
        <w:rPr>
          <w:rFonts w:ascii="仿宋" w:eastAsia="仿宋" w:hAnsi="仿宋" w:cs="仿宋"/>
          <w:sz w:val="32"/>
          <w:szCs w:val="32"/>
        </w:rPr>
      </w:pPr>
      <w:r>
        <w:rPr>
          <w:rFonts w:ascii="仿宋" w:eastAsia="仿宋" w:hAnsi="仿宋" w:cs="仿宋"/>
          <w:sz w:val="32"/>
          <w:szCs w:val="32"/>
        </w:rPr>
        <w:t xml:space="preserve">                              </w:t>
      </w:r>
    </w:p>
    <w:p w:rsidR="004D42CC" w:rsidRDefault="004D42CC">
      <w:pPr>
        <w:jc w:val="left"/>
        <w:rPr>
          <w:rFonts w:ascii="仿宋" w:eastAsia="仿宋" w:hAnsi="仿宋" w:cs="仿宋"/>
          <w:b/>
          <w:bCs/>
          <w:sz w:val="32"/>
          <w:szCs w:val="32"/>
        </w:rPr>
      </w:pPr>
    </w:p>
    <w:p w:rsidR="004D42CC" w:rsidRDefault="00163F90">
      <w:pPr>
        <w:jc w:val="left"/>
        <w:rPr>
          <w:rFonts w:ascii="仿宋" w:eastAsia="仿宋" w:hAnsi="仿宋" w:cs="仿宋"/>
          <w:b/>
          <w:bCs/>
          <w:sz w:val="32"/>
          <w:szCs w:val="32"/>
        </w:rPr>
      </w:pPr>
      <w:r>
        <w:rPr>
          <w:rFonts w:ascii="仿宋" w:eastAsia="仿宋" w:hAnsi="仿宋" w:cs="仿宋"/>
          <w:b/>
          <w:bCs/>
          <w:sz w:val="32"/>
          <w:szCs w:val="32"/>
        </w:rPr>
        <w:t xml:space="preserve"> </w:t>
      </w:r>
    </w:p>
    <w:p w:rsidR="004D42CC" w:rsidRDefault="004D42CC">
      <w:pPr>
        <w:jc w:val="left"/>
        <w:rPr>
          <w:rFonts w:ascii="仿宋" w:eastAsia="仿宋" w:hAnsi="仿宋" w:cs="仿宋"/>
          <w:sz w:val="32"/>
          <w:szCs w:val="32"/>
        </w:rPr>
      </w:pPr>
    </w:p>
    <w:p w:rsidR="004D42CC" w:rsidRDefault="004D42CC">
      <w:pPr>
        <w:jc w:val="left"/>
        <w:rPr>
          <w:rFonts w:ascii="仿宋" w:eastAsia="仿宋" w:hAnsi="仿宋" w:cs="仿宋"/>
          <w:sz w:val="32"/>
          <w:szCs w:val="32"/>
        </w:rPr>
      </w:pPr>
    </w:p>
    <w:sectPr w:rsidR="004D42CC" w:rsidSect="004D42C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CC" w:rsidRDefault="004D42CC" w:rsidP="004D42CC">
      <w:r>
        <w:separator/>
      </w:r>
    </w:p>
  </w:endnote>
  <w:endnote w:type="continuationSeparator" w:id="0">
    <w:p w:rsidR="004D42CC" w:rsidRDefault="004D42CC" w:rsidP="004D4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inherit">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CC" w:rsidRDefault="004D42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CC" w:rsidRDefault="004D42C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CC" w:rsidRDefault="004D42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CC" w:rsidRDefault="004D42CC" w:rsidP="004D42CC">
      <w:r>
        <w:separator/>
      </w:r>
    </w:p>
  </w:footnote>
  <w:footnote w:type="continuationSeparator" w:id="0">
    <w:p w:rsidR="004D42CC" w:rsidRDefault="004D42CC" w:rsidP="004D4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CC" w:rsidRDefault="004D42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CC" w:rsidRDefault="004D42C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CC" w:rsidRDefault="004D42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F10"/>
    <w:multiLevelType w:val="multilevel"/>
    <w:tmpl w:val="0F072F10"/>
    <w:lvl w:ilvl="0">
      <w:start w:val="1"/>
      <w:numFmt w:val="japaneseCounting"/>
      <w:lvlText w:val="%1、"/>
      <w:lvlJc w:val="left"/>
      <w:pPr>
        <w:tabs>
          <w:tab w:val="left" w:pos="1140"/>
        </w:tabs>
        <w:ind w:left="1140" w:hanging="4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CA85689"/>
    <w:multiLevelType w:val="multilevel"/>
    <w:tmpl w:val="2CA85689"/>
    <w:lvl w:ilvl="0">
      <w:start w:val="1"/>
      <w:numFmt w:val="ideograph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78DA1DA"/>
    <w:multiLevelType w:val="singleLevel"/>
    <w:tmpl w:val="578DA1DA"/>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4CC00FBE"/>
    <w:rsid w:val="00002E47"/>
    <w:rsid w:val="000C71B1"/>
    <w:rsid w:val="001617FD"/>
    <w:rsid w:val="00163F90"/>
    <w:rsid w:val="0021598A"/>
    <w:rsid w:val="00336F49"/>
    <w:rsid w:val="00493031"/>
    <w:rsid w:val="004D42CC"/>
    <w:rsid w:val="004E602E"/>
    <w:rsid w:val="005B0C64"/>
    <w:rsid w:val="005C4309"/>
    <w:rsid w:val="00601C38"/>
    <w:rsid w:val="006648FC"/>
    <w:rsid w:val="00680A75"/>
    <w:rsid w:val="006B6824"/>
    <w:rsid w:val="006C4F6F"/>
    <w:rsid w:val="00782654"/>
    <w:rsid w:val="00823998"/>
    <w:rsid w:val="008735C8"/>
    <w:rsid w:val="008F6C92"/>
    <w:rsid w:val="009531EC"/>
    <w:rsid w:val="009C3095"/>
    <w:rsid w:val="00A0411E"/>
    <w:rsid w:val="00AC3143"/>
    <w:rsid w:val="00AD22AC"/>
    <w:rsid w:val="00C209D8"/>
    <w:rsid w:val="00CA7C39"/>
    <w:rsid w:val="00CB2287"/>
    <w:rsid w:val="00D16E03"/>
    <w:rsid w:val="00D45BAF"/>
    <w:rsid w:val="00D67EE2"/>
    <w:rsid w:val="00DF25DF"/>
    <w:rsid w:val="00EE244C"/>
    <w:rsid w:val="00FC6795"/>
    <w:rsid w:val="00FD4A6B"/>
    <w:rsid w:val="00FE1D1E"/>
    <w:rsid w:val="023F7C34"/>
    <w:rsid w:val="04EC6F18"/>
    <w:rsid w:val="054D2D62"/>
    <w:rsid w:val="05966C0A"/>
    <w:rsid w:val="07801575"/>
    <w:rsid w:val="0A2662EF"/>
    <w:rsid w:val="0B7649AB"/>
    <w:rsid w:val="0C8C57F0"/>
    <w:rsid w:val="0CF6610D"/>
    <w:rsid w:val="0E8E65D7"/>
    <w:rsid w:val="13031022"/>
    <w:rsid w:val="13FD7A94"/>
    <w:rsid w:val="142B2465"/>
    <w:rsid w:val="17312B3C"/>
    <w:rsid w:val="17AD0C9A"/>
    <w:rsid w:val="1ACA140D"/>
    <w:rsid w:val="1B5654B5"/>
    <w:rsid w:val="1BC87495"/>
    <w:rsid w:val="1C814A88"/>
    <w:rsid w:val="1D38206A"/>
    <w:rsid w:val="1FF704A0"/>
    <w:rsid w:val="20853A47"/>
    <w:rsid w:val="23F02CE7"/>
    <w:rsid w:val="254F58AD"/>
    <w:rsid w:val="25DB57D2"/>
    <w:rsid w:val="263F6803"/>
    <w:rsid w:val="26AE4520"/>
    <w:rsid w:val="26ED462E"/>
    <w:rsid w:val="287C1529"/>
    <w:rsid w:val="2A534E0F"/>
    <w:rsid w:val="2C5F1D2B"/>
    <w:rsid w:val="33672547"/>
    <w:rsid w:val="342F10E3"/>
    <w:rsid w:val="346369C3"/>
    <w:rsid w:val="35232004"/>
    <w:rsid w:val="362835C3"/>
    <w:rsid w:val="36310FDE"/>
    <w:rsid w:val="369D28FB"/>
    <w:rsid w:val="38273474"/>
    <w:rsid w:val="3917037E"/>
    <w:rsid w:val="399979A1"/>
    <w:rsid w:val="3E7B6D6F"/>
    <w:rsid w:val="3F775ECB"/>
    <w:rsid w:val="401F704D"/>
    <w:rsid w:val="4280653D"/>
    <w:rsid w:val="433A7013"/>
    <w:rsid w:val="43FC1437"/>
    <w:rsid w:val="44966E1F"/>
    <w:rsid w:val="4608170D"/>
    <w:rsid w:val="47A96712"/>
    <w:rsid w:val="4A7440F6"/>
    <w:rsid w:val="4B281D17"/>
    <w:rsid w:val="4C0007C6"/>
    <w:rsid w:val="4CC00FBE"/>
    <w:rsid w:val="4E857CAD"/>
    <w:rsid w:val="544D5617"/>
    <w:rsid w:val="58512C0B"/>
    <w:rsid w:val="59763040"/>
    <w:rsid w:val="5B2B3000"/>
    <w:rsid w:val="5F6C2B8C"/>
    <w:rsid w:val="600B6D0B"/>
    <w:rsid w:val="6050694D"/>
    <w:rsid w:val="61AB172D"/>
    <w:rsid w:val="61D50436"/>
    <w:rsid w:val="625E5003"/>
    <w:rsid w:val="62B87B52"/>
    <w:rsid w:val="633D5581"/>
    <w:rsid w:val="663A6187"/>
    <w:rsid w:val="66CB07CD"/>
    <w:rsid w:val="67A97657"/>
    <w:rsid w:val="68657936"/>
    <w:rsid w:val="6AB67ADB"/>
    <w:rsid w:val="6B786CDD"/>
    <w:rsid w:val="6F9734EF"/>
    <w:rsid w:val="708C7CE3"/>
    <w:rsid w:val="73FC71C6"/>
    <w:rsid w:val="74A31307"/>
    <w:rsid w:val="74BD6383"/>
    <w:rsid w:val="750C17C3"/>
    <w:rsid w:val="751D1E18"/>
    <w:rsid w:val="77C47E13"/>
    <w:rsid w:val="7D34373A"/>
    <w:rsid w:val="7DCA0CCF"/>
    <w:rsid w:val="7EBA7926"/>
    <w:rsid w:val="7EDB418B"/>
    <w:rsid w:val="7FA65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D42CC"/>
    <w:pPr>
      <w:widowControl w:val="0"/>
      <w:jc w:val="both"/>
    </w:pPr>
    <w:rPr>
      <w:kern w:val="2"/>
      <w:sz w:val="21"/>
      <w:szCs w:val="24"/>
    </w:rPr>
  </w:style>
  <w:style w:type="paragraph" w:styleId="2">
    <w:name w:val="heading 2"/>
    <w:basedOn w:val="a"/>
    <w:next w:val="a"/>
    <w:link w:val="2Char"/>
    <w:uiPriority w:val="99"/>
    <w:qFormat/>
    <w:rsid w:val="004D42C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4D42CC"/>
    <w:pPr>
      <w:ind w:leftChars="2500" w:left="100"/>
    </w:pPr>
  </w:style>
  <w:style w:type="paragraph" w:styleId="a4">
    <w:name w:val="footer"/>
    <w:basedOn w:val="a"/>
    <w:link w:val="Char0"/>
    <w:uiPriority w:val="99"/>
    <w:qFormat/>
    <w:rsid w:val="004D42CC"/>
    <w:pPr>
      <w:tabs>
        <w:tab w:val="center" w:pos="4153"/>
        <w:tab w:val="right" w:pos="8306"/>
      </w:tabs>
      <w:snapToGrid w:val="0"/>
      <w:jc w:val="left"/>
    </w:pPr>
    <w:rPr>
      <w:sz w:val="18"/>
      <w:szCs w:val="18"/>
    </w:rPr>
  </w:style>
  <w:style w:type="paragraph" w:styleId="a5">
    <w:name w:val="header"/>
    <w:basedOn w:val="a"/>
    <w:link w:val="Char1"/>
    <w:uiPriority w:val="99"/>
    <w:qFormat/>
    <w:rsid w:val="004D42CC"/>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semiHidden/>
    <w:qFormat/>
    <w:locked/>
    <w:rsid w:val="004D42CC"/>
    <w:rPr>
      <w:rFonts w:ascii="Cambria" w:eastAsia="宋体" w:hAnsi="Cambria" w:cs="Times New Roman"/>
      <w:b/>
      <w:bCs/>
      <w:sz w:val="32"/>
      <w:szCs w:val="32"/>
    </w:rPr>
  </w:style>
  <w:style w:type="paragraph" w:customStyle="1" w:styleId="1">
    <w:name w:val="无间隔1"/>
    <w:uiPriority w:val="99"/>
    <w:qFormat/>
    <w:rsid w:val="004D42CC"/>
    <w:pPr>
      <w:widowControl w:val="0"/>
      <w:jc w:val="both"/>
    </w:pPr>
    <w:rPr>
      <w:kern w:val="2"/>
      <w:sz w:val="21"/>
      <w:szCs w:val="24"/>
    </w:rPr>
  </w:style>
  <w:style w:type="character" w:customStyle="1" w:styleId="Char1">
    <w:name w:val="页眉 Char"/>
    <w:basedOn w:val="a0"/>
    <w:link w:val="a5"/>
    <w:uiPriority w:val="99"/>
    <w:semiHidden/>
    <w:qFormat/>
    <w:locked/>
    <w:rsid w:val="004D42CC"/>
    <w:rPr>
      <w:rFonts w:cs="Times New Roman"/>
      <w:sz w:val="18"/>
      <w:szCs w:val="18"/>
    </w:rPr>
  </w:style>
  <w:style w:type="character" w:customStyle="1" w:styleId="Char0">
    <w:name w:val="页脚 Char"/>
    <w:basedOn w:val="a0"/>
    <w:link w:val="a4"/>
    <w:uiPriority w:val="99"/>
    <w:semiHidden/>
    <w:qFormat/>
    <w:locked/>
    <w:rsid w:val="004D42CC"/>
    <w:rPr>
      <w:rFonts w:cs="Times New Roman"/>
      <w:sz w:val="18"/>
      <w:szCs w:val="18"/>
    </w:rPr>
  </w:style>
  <w:style w:type="character" w:customStyle="1" w:styleId="Char">
    <w:name w:val="日期 Char"/>
    <w:basedOn w:val="a0"/>
    <w:link w:val="a3"/>
    <w:uiPriority w:val="99"/>
    <w:semiHidden/>
    <w:qFormat/>
    <w:locked/>
    <w:rsid w:val="004D42CC"/>
    <w:rPr>
      <w:rFonts w:cs="Times New Roman"/>
      <w:sz w:val="24"/>
      <w:szCs w:val="24"/>
    </w:rPr>
  </w:style>
  <w:style w:type="paragraph" w:customStyle="1" w:styleId="p0">
    <w:name w:val="p0"/>
    <w:basedOn w:val="a"/>
    <w:qFormat/>
    <w:rsid w:val="004D42CC"/>
    <w:pPr>
      <w:widowControl/>
    </w:pPr>
    <w:rPr>
      <w:kern w:val="0"/>
      <w:szCs w:val="21"/>
    </w:rPr>
  </w:style>
  <w:style w:type="paragraph" w:customStyle="1" w:styleId="p17">
    <w:name w:val="p17"/>
    <w:basedOn w:val="a"/>
    <w:qFormat/>
    <w:rsid w:val="004D42CC"/>
    <w:pPr>
      <w:widowControl/>
      <w:jc w:val="left"/>
    </w:pPr>
    <w:rPr>
      <w:rFonts w:ascii="inherit" w:hAnsi="inherit" w:cs="宋体"/>
      <w:kern w:val="0"/>
      <w:sz w:val="24"/>
    </w:rPr>
  </w:style>
  <w:style w:type="paragraph" w:customStyle="1" w:styleId="p15">
    <w:name w:val="p15"/>
    <w:basedOn w:val="a"/>
    <w:qFormat/>
    <w:rsid w:val="004D42CC"/>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rencai.com/shehuishiji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ike.baidu.com/view/76200.htm" TargetMode="External"/><Relationship Id="rId4" Type="http://schemas.openxmlformats.org/officeDocument/2006/relationships/settings" Target="settings.xml"/><Relationship Id="rId9" Type="http://schemas.openxmlformats.org/officeDocument/2006/relationships/hyperlink" Target="http://baike.baidu.com/view/2087707.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4119</Words>
  <Characters>830</Characters>
  <Application>Microsoft Office Word</Application>
  <DocSecurity>0</DocSecurity>
  <Lines>6</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2018-06-04T06:56:00Z</cp:lastPrinted>
  <dcterms:created xsi:type="dcterms:W3CDTF">2016-07-12T10:26:00Z</dcterms:created>
  <dcterms:modified xsi:type="dcterms:W3CDTF">2018-06-04T06:58:00Z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