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方正仿宋简体"/>
          <w:sz w:val="32"/>
          <w:szCs w:val="32"/>
        </w:rPr>
      </w:pPr>
    </w:p>
    <w:p>
      <w:pPr>
        <w:jc w:val="left"/>
        <w:rPr>
          <w:sz w:val="44"/>
          <w:szCs w:val="44"/>
        </w:rPr>
      </w:pPr>
    </w:p>
    <w:p>
      <w:pPr>
        <w:jc w:val="left"/>
        <w:rPr>
          <w:sz w:val="44"/>
          <w:szCs w:val="44"/>
        </w:rPr>
      </w:pPr>
    </w:p>
    <w:p>
      <w:pPr>
        <w:jc w:val="left"/>
        <w:rPr>
          <w:sz w:val="44"/>
          <w:szCs w:val="44"/>
        </w:rPr>
      </w:pPr>
    </w:p>
    <w:p>
      <w:pPr>
        <w:spacing w:line="640" w:lineRule="exact"/>
        <w:jc w:val="left"/>
        <w:rPr>
          <w:rFonts w:ascii="黑体" w:eastAsia="黑体"/>
          <w:b/>
          <w:sz w:val="52"/>
          <w:szCs w:val="52"/>
        </w:rPr>
      </w:pPr>
    </w:p>
    <w:p>
      <w:pPr>
        <w:spacing w:line="640" w:lineRule="exact"/>
        <w:jc w:val="center"/>
        <w:rPr>
          <w:rFonts w:ascii="黑体" w:eastAsia="黑体"/>
          <w:b/>
          <w:sz w:val="52"/>
          <w:szCs w:val="52"/>
        </w:rPr>
      </w:pPr>
    </w:p>
    <w:p>
      <w:pPr>
        <w:spacing w:line="640" w:lineRule="exact"/>
        <w:jc w:val="center"/>
        <w:rPr>
          <w:rFonts w:ascii="黑体" w:eastAsia="黑体"/>
          <w:b/>
          <w:sz w:val="52"/>
          <w:szCs w:val="52"/>
        </w:rPr>
      </w:pPr>
      <w:r>
        <w:rPr>
          <w:rFonts w:hint="eastAsia" w:ascii="黑体" w:eastAsia="黑体"/>
          <w:b/>
          <w:sz w:val="52"/>
          <w:szCs w:val="52"/>
        </w:rPr>
        <w:t>那曲市政府办2018年度部门预算</w:t>
      </w:r>
    </w:p>
    <w:p>
      <w:pPr>
        <w:jc w:val="center"/>
        <w:rPr>
          <w:sz w:val="44"/>
          <w:szCs w:val="44"/>
        </w:rPr>
      </w:pPr>
    </w:p>
    <w:p>
      <w:pPr>
        <w:jc w:val="center"/>
        <w:rPr>
          <w:sz w:val="44"/>
          <w:szCs w:val="44"/>
        </w:rPr>
      </w:pPr>
      <w:r>
        <w:rPr>
          <w:rFonts w:hint="eastAsia"/>
          <w:sz w:val="44"/>
          <w:szCs w:val="44"/>
        </w:rPr>
        <w:t>（公示材料）</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ascii="宋体" w:hAnsi="宋体"/>
          <w:sz w:val="32"/>
          <w:szCs w:val="32"/>
          <w:u w:val="single"/>
        </w:rPr>
      </w:pPr>
      <w:r>
        <w:rPr>
          <w:rFonts w:hint="eastAsia" w:ascii="宋体" w:hAnsi="宋体"/>
          <w:sz w:val="32"/>
          <w:szCs w:val="32"/>
          <w:u w:val="single"/>
        </w:rPr>
        <w:t>2018</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rPr>
        <w:t xml:space="preserve">5 </w:t>
      </w:r>
      <w:r>
        <w:rPr>
          <w:rFonts w:hint="eastAsia" w:ascii="宋体" w:hAnsi="宋体"/>
          <w:sz w:val="32"/>
          <w:szCs w:val="32"/>
        </w:rPr>
        <w:t>月</w:t>
      </w:r>
      <w:r>
        <w:rPr>
          <w:rFonts w:hint="eastAsia" w:ascii="宋体" w:hAnsi="宋体"/>
          <w:sz w:val="32"/>
          <w:szCs w:val="32"/>
          <w:u w:val="single"/>
        </w:rPr>
        <w:t xml:space="preserve">  31 日</w:t>
      </w:r>
    </w:p>
    <w:p>
      <w:pPr>
        <w:jc w:val="left"/>
        <w:rPr>
          <w:sz w:val="44"/>
          <w:szCs w:val="44"/>
        </w:rPr>
      </w:pPr>
    </w:p>
    <w:p>
      <w:pPr>
        <w:jc w:val="left"/>
        <w:rPr>
          <w:sz w:val="44"/>
          <w:szCs w:val="44"/>
        </w:rPr>
      </w:pPr>
    </w:p>
    <w:p>
      <w:pPr>
        <w:spacing w:line="460" w:lineRule="exact"/>
        <w:jc w:val="left"/>
        <w:rPr>
          <w:rFonts w:ascii="宋体" w:hAnsi="宋体"/>
          <w:b/>
          <w:sz w:val="40"/>
          <w:szCs w:val="40"/>
        </w:rPr>
      </w:pPr>
    </w:p>
    <w:p>
      <w:pPr>
        <w:spacing w:line="460" w:lineRule="exact"/>
        <w:jc w:val="left"/>
        <w:rPr>
          <w:rFonts w:ascii="宋体" w:hAnsi="宋体"/>
          <w:b/>
          <w:sz w:val="40"/>
          <w:szCs w:val="40"/>
        </w:rPr>
      </w:pPr>
      <w:r>
        <w:rPr>
          <w:rFonts w:hint="eastAsia" w:ascii="宋体" w:hAnsi="宋体"/>
          <w:b/>
          <w:sz w:val="40"/>
          <w:szCs w:val="40"/>
        </w:rPr>
        <w:t>目  录</w:t>
      </w:r>
    </w:p>
    <w:p>
      <w:pPr>
        <w:spacing w:line="460" w:lineRule="exact"/>
        <w:jc w:val="left"/>
        <w:rPr>
          <w:rFonts w:ascii="宋体" w:hAnsi="宋体"/>
          <w:b/>
          <w:sz w:val="40"/>
          <w:szCs w:val="40"/>
        </w:rPr>
      </w:pPr>
    </w:p>
    <w:p>
      <w:pPr>
        <w:spacing w:beforeLines="100" w:afterLines="100" w:line="460" w:lineRule="exact"/>
        <w:jc w:val="left"/>
        <w:rPr>
          <w:rFonts w:ascii="黑体" w:hAnsi="宋体" w:eastAsia="黑体"/>
          <w:sz w:val="32"/>
          <w:szCs w:val="32"/>
        </w:rPr>
      </w:pPr>
      <w:r>
        <w:rPr>
          <w:rFonts w:hint="eastAsia" w:ascii="黑体" w:hAnsi="宋体" w:eastAsia="黑体"/>
          <w:sz w:val="32"/>
          <w:szCs w:val="32"/>
        </w:rPr>
        <w:t>第一部分 那曲市政府办概况</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一、部门职责</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二、机构设置情况</w:t>
      </w:r>
    </w:p>
    <w:p>
      <w:pPr>
        <w:spacing w:beforeLines="100" w:afterLines="100" w:line="460" w:lineRule="exact"/>
        <w:jc w:val="left"/>
        <w:rPr>
          <w:rFonts w:ascii="黑体" w:hAnsi="宋体" w:eastAsia="黑体"/>
          <w:sz w:val="32"/>
          <w:szCs w:val="32"/>
        </w:rPr>
      </w:pPr>
      <w:r>
        <w:rPr>
          <w:rFonts w:hint="eastAsia" w:ascii="黑体" w:hAnsi="宋体" w:eastAsia="黑体"/>
          <w:sz w:val="32"/>
          <w:szCs w:val="32"/>
        </w:rPr>
        <w:t>第二部分 那曲市政府办 2018年度部门预算明细表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一、财政拨款收支总表（部门公开01表）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二、一般公共预算支出表(部门公开02表)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三、一般公共预算基本支出表（部门公开03表）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四、一般公共预算“三公”经费支出表（部门公开04表）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五、政府性基金预算支出表（部门公开05表）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六、部门收支总表（部门公开06表）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七、部门收入总表（部门公开07表）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八、部门支出总表（部门公开08表）</w:t>
      </w:r>
    </w:p>
    <w:p>
      <w:pPr>
        <w:spacing w:beforeLines="100" w:afterLines="100" w:line="460" w:lineRule="exact"/>
        <w:jc w:val="left"/>
        <w:rPr>
          <w:rFonts w:ascii="黑体" w:hAnsi="宋体" w:eastAsia="黑体"/>
          <w:sz w:val="32"/>
          <w:szCs w:val="32"/>
        </w:rPr>
      </w:pPr>
      <w:r>
        <w:rPr>
          <w:rFonts w:hint="eastAsia" w:ascii="黑体" w:hAnsi="宋体" w:eastAsia="黑体"/>
          <w:sz w:val="32"/>
          <w:szCs w:val="32"/>
        </w:rPr>
        <w:t>第三部分 那曲市政府办2018年度部门预算情况说明</w:t>
      </w:r>
    </w:p>
    <w:p>
      <w:pPr>
        <w:spacing w:beforeLines="100" w:afterLines="100" w:line="460" w:lineRule="exact"/>
        <w:jc w:val="left"/>
        <w:rPr>
          <w:rFonts w:ascii="黑体" w:hAnsi="宋体" w:eastAsia="黑体"/>
          <w:sz w:val="32"/>
          <w:szCs w:val="32"/>
        </w:rPr>
      </w:pPr>
      <w:r>
        <w:rPr>
          <w:rFonts w:hint="eastAsia" w:ascii="黑体" w:hAnsi="宋体" w:eastAsia="黑体"/>
          <w:sz w:val="32"/>
          <w:szCs w:val="32"/>
        </w:rPr>
        <w:t>第四部分  名词解释</w:t>
      </w:r>
    </w:p>
    <w:p>
      <w:pPr>
        <w:widowControl/>
        <w:jc w:val="left"/>
        <w:rPr>
          <w:rFonts w:ascii="宋体" w:hAnsi="宋体"/>
          <w:b/>
          <w:sz w:val="40"/>
          <w:szCs w:val="40"/>
        </w:rPr>
      </w:pPr>
      <w:r>
        <w:rPr>
          <w:rFonts w:ascii="宋体" w:hAnsi="宋体"/>
          <w:b/>
          <w:sz w:val="40"/>
          <w:szCs w:val="40"/>
        </w:rPr>
        <w:br w:type="page"/>
      </w: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第一部分</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那曲市政府办概况</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widowControl/>
        <w:rPr>
          <w:rFonts w:ascii="黑体" w:hAnsi="宋体" w:eastAsia="黑体"/>
          <w:b/>
          <w:sz w:val="32"/>
          <w:szCs w:val="32"/>
        </w:rPr>
      </w:pPr>
      <w:r>
        <w:rPr>
          <w:rFonts w:hint="eastAsia" w:ascii="黑体" w:hAnsi="宋体" w:eastAsia="黑体"/>
          <w:b/>
          <w:sz w:val="32"/>
          <w:szCs w:val="32"/>
        </w:rPr>
        <w:t>一、部门职责</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政府办公室紧紧围绕政府中心工作，负责市政府会议的准备工作，协助政府领导同志组织会议决定事项的实施，协助政府领导同志组织起草或审核以市政府办、政府办公室名义发布的公文，研究市政府各部门和各县人民政府请示市政府的问题，提出审核意见报市政府领导审批，督促检查市政府公文、会议决定事项及市政府领导同志有关指示的执行落实情况并跟踪调研，及时向市政府领导同志报告，协助市政府领导同志组织处理需要由市政府办处理的突发事件和重大事故，根据市政府领导的指示，组织专题调查研究，及时反映情况，提出建议，负责市政府总值班工作，及时向市政府领导同志报告重要情况，协助处理各部门和各县向市政府反映的重要问题，负责政府法制办公室的管理，负责市政府办驻外办事机构的管理，做好行政事务工作，为市政府领导同志服务，办理政府领导同志交办的其他事项。</w:t>
      </w:r>
    </w:p>
    <w:p>
      <w:pPr>
        <w:spacing w:line="600" w:lineRule="exact"/>
        <w:ind w:firstLine="643" w:firstLineChars="200"/>
        <w:rPr>
          <w:rFonts w:ascii="黑体" w:eastAsia="黑体"/>
          <w:b/>
          <w:sz w:val="32"/>
          <w:szCs w:val="32"/>
        </w:rPr>
      </w:pPr>
      <w:r>
        <w:rPr>
          <w:rFonts w:hint="eastAsia" w:ascii="黑体" w:eastAsia="黑体"/>
          <w:b/>
          <w:sz w:val="32"/>
          <w:szCs w:val="32"/>
        </w:rPr>
        <w:t>二、部门机构设置情况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市政府办公室核定编制机构1个，下设11个科室，职工核定编制人数86人，工资表在册人数76人，其中正地1人，副地9人（援藏干部1人），正县2人（援藏干部1人），副县9人，一般干部36人，机关工作人员19人。</w:t>
      </w: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center"/>
        <w:rPr>
          <w:rFonts w:ascii="黑体" w:hAnsi="宋体" w:eastAsia="黑体"/>
          <w:sz w:val="48"/>
          <w:szCs w:val="48"/>
        </w:rPr>
      </w:pPr>
      <w:r>
        <w:rPr>
          <w:rFonts w:hint="eastAsia" w:ascii="黑体" w:hAnsi="宋体" w:eastAsia="黑体"/>
          <w:sz w:val="48"/>
          <w:szCs w:val="48"/>
        </w:rPr>
        <w:t>第二部分</w:t>
      </w:r>
    </w:p>
    <w:p>
      <w:pPr>
        <w:spacing w:line="460" w:lineRule="exact"/>
        <w:jc w:val="center"/>
        <w:rPr>
          <w:rFonts w:ascii="黑体" w:hAnsi="宋体" w:eastAsia="黑体"/>
          <w:sz w:val="48"/>
          <w:szCs w:val="48"/>
        </w:rPr>
      </w:pPr>
    </w:p>
    <w:p>
      <w:pPr>
        <w:spacing w:line="460" w:lineRule="exact"/>
        <w:jc w:val="center"/>
        <w:rPr>
          <w:rFonts w:ascii="黑体" w:eastAsia="黑体"/>
          <w:sz w:val="32"/>
          <w:szCs w:val="32"/>
        </w:rPr>
      </w:pPr>
      <w:r>
        <w:rPr>
          <w:rFonts w:hint="eastAsia" w:ascii="黑体" w:hAnsi="宋体" w:eastAsia="黑体"/>
          <w:sz w:val="48"/>
          <w:szCs w:val="48"/>
        </w:rPr>
        <w:t>那曲市政府办2018年度预算明细表</w:t>
      </w:r>
    </w:p>
    <w:p>
      <w:pPr>
        <w:spacing w:beforeLines="50" w:afterLines="50"/>
        <w:jc w:val="center"/>
        <w:rPr>
          <w:rFonts w:ascii="黑体" w:eastAsia="黑体"/>
          <w:sz w:val="32"/>
          <w:szCs w:val="32"/>
        </w:rPr>
      </w:pPr>
      <w:r>
        <w:rPr>
          <w:rFonts w:hint="eastAsia" w:ascii="黑体" w:eastAsia="黑体"/>
          <w:sz w:val="32"/>
          <w:szCs w:val="32"/>
        </w:rPr>
        <w:t>（表格见部门公开表1-8）</w:t>
      </w: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widowControl/>
        <w:jc w:val="left"/>
        <w:rPr>
          <w:rFonts w:ascii="黑体" w:eastAsia="黑体"/>
          <w:sz w:val="32"/>
          <w:szCs w:val="32"/>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tbl>
      <w:tblPr>
        <w:tblStyle w:val="10"/>
        <w:tblW w:w="10580" w:type="dxa"/>
        <w:tblInd w:w="94" w:type="dxa"/>
        <w:tblLayout w:type="fixed"/>
        <w:tblCellMar>
          <w:top w:w="0" w:type="dxa"/>
          <w:left w:w="108" w:type="dxa"/>
          <w:bottom w:w="0" w:type="dxa"/>
          <w:right w:w="108" w:type="dxa"/>
        </w:tblCellMar>
      </w:tblPr>
      <w:tblGrid>
        <w:gridCol w:w="2380"/>
        <w:gridCol w:w="1420"/>
        <w:gridCol w:w="1860"/>
        <w:gridCol w:w="1960"/>
        <w:gridCol w:w="1160"/>
        <w:gridCol w:w="1800"/>
      </w:tblGrid>
      <w:tr>
        <w:tblPrEx>
          <w:tblLayout w:type="fixed"/>
          <w:tblCellMar>
            <w:top w:w="0" w:type="dxa"/>
            <w:left w:w="108" w:type="dxa"/>
            <w:bottom w:w="0" w:type="dxa"/>
            <w:right w:w="108" w:type="dxa"/>
          </w:tblCellMar>
        </w:tblPrEx>
        <w:trPr>
          <w:trHeight w:val="765" w:hRule="atLeast"/>
        </w:trPr>
        <w:tc>
          <w:tcPr>
            <w:tcW w:w="10580" w:type="dxa"/>
            <w:gridSpan w:val="6"/>
            <w:tcBorders>
              <w:top w:val="nil"/>
              <w:left w:val="nil"/>
              <w:bottom w:val="nil"/>
              <w:right w:val="nil"/>
            </w:tcBorders>
            <w:shd w:val="clear" w:color="auto" w:fill="auto"/>
            <w:vAlign w:val="center"/>
          </w:tcPr>
          <w:p>
            <w:pPr>
              <w:widowControl/>
              <w:rPr>
                <w:rFonts w:ascii="方正小标宋简体" w:hAnsi="宋体" w:eastAsia="方正小标宋简体" w:cs="宋体"/>
                <w:b/>
                <w:bCs/>
                <w:color w:val="000000"/>
                <w:kern w:val="0"/>
                <w:sz w:val="24"/>
              </w:rPr>
            </w:pPr>
            <w:r>
              <w:rPr>
                <w:rFonts w:hint="eastAsia" w:ascii="方正小标宋简体" w:hAnsi="宋体" w:eastAsia="方正小标宋简体" w:cs="宋体"/>
                <w:b/>
                <w:bCs/>
                <w:color w:val="000000"/>
                <w:kern w:val="0"/>
                <w:sz w:val="24"/>
              </w:rPr>
              <w:t xml:space="preserve">                                                                        部门公开01表</w:t>
            </w:r>
          </w:p>
        </w:tc>
      </w:tr>
      <w:tr>
        <w:tblPrEx>
          <w:tblLayout w:type="fixed"/>
          <w:tblCellMar>
            <w:top w:w="0" w:type="dxa"/>
            <w:left w:w="108" w:type="dxa"/>
            <w:bottom w:w="0" w:type="dxa"/>
            <w:right w:w="108" w:type="dxa"/>
          </w:tblCellMar>
        </w:tblPrEx>
        <w:trPr>
          <w:trHeight w:val="375" w:hRule="atLeast"/>
        </w:trPr>
        <w:tc>
          <w:tcPr>
            <w:tcW w:w="3800" w:type="dxa"/>
            <w:gridSpan w:val="2"/>
            <w:tcBorders>
              <w:top w:val="nil"/>
              <w:left w:val="nil"/>
              <w:bottom w:val="single" w:color="auto" w:sz="8" w:space="0"/>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w:t>
            </w:r>
          </w:p>
        </w:tc>
        <w:tc>
          <w:tcPr>
            <w:tcW w:w="1860" w:type="dxa"/>
            <w:tcBorders>
              <w:top w:val="nil"/>
              <w:left w:val="nil"/>
              <w:bottom w:val="single" w:color="auto" w:sz="8" w:space="0"/>
              <w:right w:val="nil"/>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960" w:type="dxa"/>
            <w:tcBorders>
              <w:top w:val="nil"/>
              <w:left w:val="nil"/>
              <w:bottom w:val="single" w:color="auto" w:sz="8" w:space="0"/>
              <w:right w:val="nil"/>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960" w:type="dxa"/>
            <w:gridSpan w:val="2"/>
            <w:tcBorders>
              <w:top w:val="nil"/>
              <w:left w:val="nil"/>
              <w:bottom w:val="single" w:color="auto" w:sz="8" w:space="0"/>
              <w:right w:val="nil"/>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单位：万元</w:t>
            </w:r>
          </w:p>
        </w:tc>
      </w:tr>
      <w:tr>
        <w:tblPrEx>
          <w:tblLayout w:type="fixed"/>
          <w:tblCellMar>
            <w:top w:w="0" w:type="dxa"/>
            <w:left w:w="108" w:type="dxa"/>
            <w:bottom w:w="0" w:type="dxa"/>
            <w:right w:w="108" w:type="dxa"/>
          </w:tblCellMar>
        </w:tblPrEx>
        <w:trPr>
          <w:trHeight w:val="585" w:hRule="atLeast"/>
        </w:trPr>
        <w:tc>
          <w:tcPr>
            <w:tcW w:w="3800" w:type="dxa"/>
            <w:gridSpan w:val="2"/>
            <w:tcBorders>
              <w:top w:val="single" w:color="auto" w:sz="8" w:space="0"/>
              <w:left w:val="single" w:color="auto" w:sz="8" w:space="0"/>
              <w:bottom w:val="nil"/>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收入</w:t>
            </w:r>
          </w:p>
        </w:tc>
        <w:tc>
          <w:tcPr>
            <w:tcW w:w="6780" w:type="dxa"/>
            <w:gridSpan w:val="4"/>
            <w:tcBorders>
              <w:top w:val="single" w:color="auto" w:sz="8" w:space="0"/>
              <w:left w:val="nil"/>
              <w:bottom w:val="nil"/>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支出</w:t>
            </w:r>
          </w:p>
        </w:tc>
      </w:tr>
      <w:tr>
        <w:tblPrEx>
          <w:tblLayout w:type="fixed"/>
          <w:tblCellMar>
            <w:top w:w="0" w:type="dxa"/>
            <w:left w:w="108" w:type="dxa"/>
            <w:bottom w:w="0" w:type="dxa"/>
            <w:right w:w="108" w:type="dxa"/>
          </w:tblCellMar>
        </w:tblPrEx>
        <w:trPr>
          <w:trHeight w:val="495" w:hRule="atLeast"/>
        </w:trPr>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预算数</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合计</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一般公共预算财政拨款</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政府性基金预算财政拨款</w:t>
            </w:r>
          </w:p>
        </w:tc>
      </w:tr>
      <w:tr>
        <w:tblPrEx>
          <w:tblLayout w:type="fixed"/>
          <w:tblCellMar>
            <w:top w:w="0" w:type="dxa"/>
            <w:left w:w="108" w:type="dxa"/>
            <w:bottom w:w="0" w:type="dxa"/>
            <w:right w:w="108" w:type="dxa"/>
          </w:tblCellMar>
        </w:tblPrEx>
        <w:trPr>
          <w:trHeight w:val="675"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一、本年收入</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3648.50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一、本年支出</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3648.50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3648.50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675"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（一）一般公共预算拨款</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3648.50 </w:t>
            </w:r>
          </w:p>
        </w:tc>
        <w:tc>
          <w:tcPr>
            <w:tcW w:w="18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2836.50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675"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（二）政府性基金预算拨款</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（二）社会保障和就业支出</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479.60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675"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（三）医疗卫生与计划生育支出</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155.40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675"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二、上年结转</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（四）住房保障支出</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177.00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675"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（一）一般公共预算拨款</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675"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（二）政府性基金预算拨款</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675"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675"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二、结转下年</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675"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675" w:hRule="atLeast"/>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 入 总 计</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3648.50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 总 计</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3648.50 </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3648.50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w:t>
      </w:r>
    </w:p>
    <w:p>
      <w:pPr>
        <w:widowControl/>
        <w:jc w:val="left"/>
        <w:rPr>
          <w:rFonts w:ascii="仿宋_GB2312" w:hAnsi="宋体" w:eastAsia="仿宋_GB2312" w:cs="宋体"/>
          <w:color w:val="000000"/>
          <w:kern w:val="0"/>
          <w:sz w:val="22"/>
          <w:szCs w:val="22"/>
          <w:lang w:bidi="bo-CN"/>
        </w:rPr>
      </w:pPr>
    </w:p>
    <w:p>
      <w:pPr>
        <w:widowControl/>
        <w:jc w:val="left"/>
        <w:rPr>
          <w:rFonts w:ascii="仿宋_GB2312" w:hAnsi="宋体" w:eastAsia="仿宋_GB2312" w:cs="宋体"/>
          <w:color w:val="000000"/>
          <w:kern w:val="0"/>
          <w:sz w:val="22"/>
          <w:szCs w:val="22"/>
          <w:lang w:bidi="bo-CN"/>
        </w:rPr>
      </w:pPr>
    </w:p>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w:t>
      </w:r>
    </w:p>
    <w:p>
      <w:pPr>
        <w:widowControl/>
        <w:jc w:val="left"/>
        <w:rPr>
          <w:rFonts w:ascii="仿宋_GB2312" w:hAnsi="宋体" w:eastAsia="仿宋_GB2312" w:cs="宋体"/>
          <w:color w:val="000000"/>
          <w:kern w:val="0"/>
          <w:sz w:val="22"/>
          <w:szCs w:val="22"/>
          <w:lang w:bidi="bo-CN"/>
        </w:rPr>
      </w:pPr>
    </w:p>
    <w:p>
      <w:pPr>
        <w:widowControl/>
        <w:jc w:val="left"/>
        <w:rPr>
          <w:rFonts w:ascii="仿宋_GB2312" w:hAnsi="宋体" w:eastAsia="仿宋_GB2312" w:cs="宋体"/>
          <w:color w:val="000000"/>
          <w:kern w:val="0"/>
          <w:sz w:val="22"/>
          <w:szCs w:val="22"/>
          <w:lang w:bidi="bo-CN"/>
        </w:rPr>
      </w:pPr>
    </w:p>
    <w:p>
      <w:pPr>
        <w:widowControl/>
        <w:jc w:val="left"/>
        <w:rPr>
          <w:rFonts w:ascii="黑体" w:eastAsia="黑体"/>
          <w:sz w:val="32"/>
          <w:szCs w:val="32"/>
        </w:rPr>
      </w:pPr>
    </w:p>
    <w:tbl>
      <w:tblPr>
        <w:tblStyle w:val="10"/>
        <w:tblW w:w="10702" w:type="dxa"/>
        <w:tblInd w:w="94" w:type="dxa"/>
        <w:tblLayout w:type="fixed"/>
        <w:tblCellMar>
          <w:top w:w="0" w:type="dxa"/>
          <w:left w:w="108" w:type="dxa"/>
          <w:bottom w:w="0" w:type="dxa"/>
          <w:right w:w="108" w:type="dxa"/>
        </w:tblCellMar>
      </w:tblPr>
      <w:tblGrid>
        <w:gridCol w:w="156"/>
        <w:gridCol w:w="2224"/>
        <w:gridCol w:w="2780"/>
        <w:gridCol w:w="1300"/>
        <w:gridCol w:w="1140"/>
        <w:gridCol w:w="1360"/>
        <w:gridCol w:w="1512"/>
        <w:gridCol w:w="230"/>
      </w:tblGrid>
      <w:tr>
        <w:tblPrEx>
          <w:tblLayout w:type="fixed"/>
          <w:tblCellMar>
            <w:top w:w="0" w:type="dxa"/>
            <w:left w:w="108" w:type="dxa"/>
            <w:bottom w:w="0" w:type="dxa"/>
            <w:right w:w="108" w:type="dxa"/>
          </w:tblCellMar>
        </w:tblPrEx>
        <w:trPr>
          <w:gridBefore w:val="1"/>
          <w:gridAfter w:val="1"/>
          <w:wBefore w:w="156" w:type="dxa"/>
          <w:wAfter w:w="230" w:type="dxa"/>
          <w:trHeight w:val="732" w:hRule="atLeast"/>
        </w:trPr>
        <w:tc>
          <w:tcPr>
            <w:tcW w:w="2224" w:type="dxa"/>
            <w:tcBorders>
              <w:top w:val="nil"/>
              <w:left w:val="nil"/>
              <w:bottom w:val="nil"/>
              <w:right w:val="nil"/>
            </w:tcBorders>
            <w:shd w:val="clear" w:color="auto" w:fill="auto"/>
            <w:vAlign w:val="center"/>
          </w:tcPr>
          <w:p>
            <w:pPr>
              <w:rPr>
                <w:rFonts w:ascii="仿宋" w:hAnsi="仿宋" w:eastAsia="仿宋" w:cs="宋体"/>
                <w:color w:val="000000"/>
                <w:sz w:val="32"/>
                <w:szCs w:val="32"/>
              </w:rPr>
            </w:pPr>
          </w:p>
        </w:tc>
        <w:tc>
          <w:tcPr>
            <w:tcW w:w="8092" w:type="dxa"/>
            <w:gridSpan w:val="5"/>
            <w:tcBorders>
              <w:top w:val="nil"/>
              <w:left w:val="nil"/>
              <w:bottom w:val="nil"/>
              <w:right w:val="nil"/>
            </w:tcBorders>
            <w:shd w:val="clear" w:color="auto" w:fill="auto"/>
            <w:vAlign w:val="center"/>
          </w:tcPr>
          <w:p>
            <w:pPr>
              <w:jc w:val="center"/>
              <w:rPr>
                <w:rFonts w:ascii="黑体" w:hAnsi="宋体" w:eastAsia="黑体" w:cs="宋体"/>
                <w:b/>
                <w:bCs/>
                <w:color w:val="000000"/>
                <w:sz w:val="24"/>
              </w:rPr>
            </w:pPr>
            <w:r>
              <w:rPr>
                <w:rFonts w:hint="eastAsia" w:ascii="黑体" w:eastAsia="黑体"/>
                <w:b/>
                <w:bCs/>
                <w:color w:val="000000"/>
              </w:rPr>
              <w:t xml:space="preserve">                                                      部门公开02表      </w:t>
            </w:r>
          </w:p>
        </w:tc>
      </w:tr>
      <w:tr>
        <w:tblPrEx>
          <w:tblLayout w:type="fixed"/>
          <w:tblCellMar>
            <w:top w:w="0" w:type="dxa"/>
            <w:left w:w="108" w:type="dxa"/>
            <w:bottom w:w="0" w:type="dxa"/>
            <w:right w:w="108" w:type="dxa"/>
          </w:tblCellMar>
        </w:tblPrEx>
        <w:trPr>
          <w:gridBefore w:val="1"/>
          <w:gridAfter w:val="1"/>
          <w:wBefore w:w="156" w:type="dxa"/>
          <w:wAfter w:w="230" w:type="dxa"/>
          <w:trHeight w:val="338" w:hRule="atLeast"/>
        </w:trPr>
        <w:tc>
          <w:tcPr>
            <w:tcW w:w="10316" w:type="dxa"/>
            <w:gridSpan w:val="6"/>
            <w:tcBorders>
              <w:top w:val="nil"/>
              <w:left w:val="nil"/>
              <w:bottom w:val="single" w:color="auto" w:sz="4" w:space="0"/>
              <w:right w:val="nil"/>
            </w:tcBorders>
            <w:shd w:val="clear" w:color="auto" w:fill="auto"/>
            <w:vAlign w:val="center"/>
          </w:tcPr>
          <w:p>
            <w:pPr>
              <w:jc w:val="right"/>
              <w:rPr>
                <w:rFonts w:ascii="宋体" w:hAnsi="宋体" w:cs="宋体"/>
                <w:color w:val="000000"/>
                <w:szCs w:val="21"/>
              </w:rPr>
            </w:pPr>
            <w:r>
              <w:rPr>
                <w:rFonts w:hint="eastAsia"/>
                <w:color w:val="000000"/>
                <w:szCs w:val="21"/>
              </w:rPr>
              <w:t xml:space="preserve">                                      单位：万元</w:t>
            </w: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50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功能分类科目</w:t>
            </w:r>
          </w:p>
        </w:tc>
        <w:tc>
          <w:tcPr>
            <w:tcW w:w="380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2018年预算数</w:t>
            </w:r>
          </w:p>
        </w:tc>
        <w:tc>
          <w:tcPr>
            <w:tcW w:w="151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备注</w:t>
            </w: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科目编码</w:t>
            </w:r>
          </w:p>
        </w:tc>
        <w:tc>
          <w:tcPr>
            <w:tcW w:w="27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科目名称</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小计</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基本支出</w:t>
            </w:r>
          </w:p>
        </w:tc>
        <w:tc>
          <w:tcPr>
            <w:tcW w:w="13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项目支出</w:t>
            </w:r>
          </w:p>
        </w:tc>
        <w:tc>
          <w:tcPr>
            <w:tcW w:w="1512"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000000"/>
                <w:szCs w:val="21"/>
              </w:rPr>
            </w:pPr>
            <w:r>
              <w:rPr>
                <w:rFonts w:hint="eastAsia"/>
                <w:b/>
                <w:color w:val="000000"/>
                <w:szCs w:val="21"/>
              </w:rPr>
              <w:t>201</w:t>
            </w:r>
          </w:p>
        </w:tc>
        <w:tc>
          <w:tcPr>
            <w:tcW w:w="27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000000"/>
                <w:szCs w:val="21"/>
              </w:rPr>
            </w:pPr>
            <w:r>
              <w:rPr>
                <w:rFonts w:hint="eastAsia"/>
                <w:b/>
                <w:color w:val="000000"/>
                <w:szCs w:val="21"/>
              </w:rPr>
              <w:t>一般公共服务</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000000"/>
                <w:szCs w:val="21"/>
              </w:rPr>
            </w:pPr>
            <w:r>
              <w:rPr>
                <w:rFonts w:hint="eastAsia"/>
                <w:b/>
                <w:color w:val="000000"/>
                <w:szCs w:val="21"/>
              </w:rPr>
              <w:t>2836.5</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000000"/>
                <w:szCs w:val="21"/>
              </w:rPr>
            </w:pPr>
            <w:r>
              <w:rPr>
                <w:rFonts w:hint="eastAsia"/>
                <w:b/>
                <w:color w:val="000000"/>
                <w:szCs w:val="21"/>
              </w:rPr>
              <w:t>1971.1</w:t>
            </w:r>
          </w:p>
        </w:tc>
        <w:tc>
          <w:tcPr>
            <w:tcW w:w="13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000000"/>
                <w:szCs w:val="21"/>
              </w:rPr>
            </w:pPr>
            <w:r>
              <w:rPr>
                <w:rFonts w:hint="eastAsia"/>
                <w:b/>
                <w:color w:val="000000"/>
                <w:szCs w:val="21"/>
              </w:rPr>
              <w:t>865.40</w:t>
            </w:r>
          </w:p>
        </w:tc>
        <w:tc>
          <w:tcPr>
            <w:tcW w:w="15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2010301</w:t>
            </w:r>
          </w:p>
        </w:tc>
        <w:tc>
          <w:tcPr>
            <w:tcW w:w="27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    行政运行</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1971.10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1971.10 </w:t>
            </w:r>
          </w:p>
        </w:tc>
        <w:tc>
          <w:tcPr>
            <w:tcW w:w="13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c>
          <w:tcPr>
            <w:tcW w:w="15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2010399</w:t>
            </w:r>
          </w:p>
        </w:tc>
        <w:tc>
          <w:tcPr>
            <w:tcW w:w="2780" w:type="dxa"/>
            <w:tcBorders>
              <w:top w:val="nil"/>
              <w:left w:val="nil"/>
              <w:bottom w:val="nil"/>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其他政府办公厅（室）及相关机构事务支出</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865.40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c>
          <w:tcPr>
            <w:tcW w:w="13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865.40</w:t>
            </w:r>
          </w:p>
        </w:tc>
        <w:tc>
          <w:tcPr>
            <w:tcW w:w="15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b/>
                <w:color w:val="000000"/>
                <w:szCs w:val="21"/>
              </w:rPr>
            </w:pPr>
            <w:r>
              <w:rPr>
                <w:rFonts w:hint="eastAsia"/>
                <w:b/>
                <w:color w:val="000000"/>
                <w:szCs w:val="21"/>
              </w:rPr>
              <w:t>208</w:t>
            </w:r>
          </w:p>
        </w:tc>
        <w:tc>
          <w:tcPr>
            <w:tcW w:w="2780" w:type="dxa"/>
            <w:tcBorders>
              <w:top w:val="single" w:color="auto" w:sz="4" w:space="0"/>
              <w:left w:val="nil"/>
              <w:bottom w:val="single" w:color="auto" w:sz="4" w:space="0"/>
              <w:right w:val="single" w:color="auto" w:sz="4" w:space="0"/>
            </w:tcBorders>
            <w:shd w:val="clear" w:color="auto" w:fill="auto"/>
            <w:vAlign w:val="center"/>
          </w:tcPr>
          <w:p>
            <w:pPr>
              <w:jc w:val="center"/>
              <w:rPr>
                <w:b/>
                <w:color w:val="000000"/>
                <w:szCs w:val="21"/>
              </w:rPr>
            </w:pPr>
            <w:r>
              <w:rPr>
                <w:rFonts w:hint="eastAsia"/>
                <w:b/>
                <w:color w:val="000000"/>
                <w:szCs w:val="21"/>
              </w:rPr>
              <w:t>一般公共服务支出</w:t>
            </w:r>
          </w:p>
        </w:tc>
        <w:tc>
          <w:tcPr>
            <w:tcW w:w="1300" w:type="dxa"/>
            <w:tcBorders>
              <w:top w:val="nil"/>
              <w:left w:val="nil"/>
              <w:bottom w:val="single" w:color="auto" w:sz="4" w:space="0"/>
              <w:right w:val="single" w:color="auto" w:sz="4" w:space="0"/>
            </w:tcBorders>
            <w:shd w:val="clear" w:color="auto" w:fill="auto"/>
            <w:vAlign w:val="center"/>
          </w:tcPr>
          <w:p>
            <w:pPr>
              <w:jc w:val="center"/>
              <w:rPr>
                <w:b/>
                <w:color w:val="000000"/>
                <w:szCs w:val="21"/>
              </w:rPr>
            </w:pPr>
            <w:r>
              <w:rPr>
                <w:rFonts w:hint="eastAsia"/>
                <w:b/>
                <w:color w:val="000000"/>
                <w:szCs w:val="21"/>
              </w:rPr>
              <w:t>479.6</w:t>
            </w:r>
          </w:p>
        </w:tc>
        <w:tc>
          <w:tcPr>
            <w:tcW w:w="1140" w:type="dxa"/>
            <w:tcBorders>
              <w:top w:val="nil"/>
              <w:left w:val="nil"/>
              <w:bottom w:val="single" w:color="auto" w:sz="4" w:space="0"/>
              <w:right w:val="single" w:color="auto" w:sz="4" w:space="0"/>
            </w:tcBorders>
            <w:shd w:val="clear" w:color="auto" w:fill="auto"/>
            <w:vAlign w:val="center"/>
          </w:tcPr>
          <w:p>
            <w:pPr>
              <w:jc w:val="center"/>
              <w:rPr>
                <w:b/>
                <w:color w:val="000000"/>
                <w:szCs w:val="21"/>
              </w:rPr>
            </w:pPr>
            <w:r>
              <w:rPr>
                <w:rFonts w:hint="eastAsia"/>
                <w:b/>
                <w:color w:val="000000"/>
                <w:szCs w:val="21"/>
              </w:rPr>
              <w:t>479.6</w:t>
            </w:r>
          </w:p>
        </w:tc>
        <w:tc>
          <w:tcPr>
            <w:tcW w:w="1360" w:type="dxa"/>
            <w:tcBorders>
              <w:top w:val="nil"/>
              <w:left w:val="nil"/>
              <w:bottom w:val="single" w:color="auto" w:sz="4" w:space="0"/>
              <w:right w:val="single" w:color="auto" w:sz="4" w:space="0"/>
            </w:tcBorders>
            <w:shd w:val="clear" w:color="auto" w:fill="auto"/>
            <w:vAlign w:val="center"/>
          </w:tcPr>
          <w:p>
            <w:pPr>
              <w:jc w:val="center"/>
              <w:rPr>
                <w:color w:val="000000"/>
                <w:szCs w:val="21"/>
              </w:rPr>
            </w:pPr>
          </w:p>
        </w:tc>
        <w:tc>
          <w:tcPr>
            <w:tcW w:w="1512" w:type="dxa"/>
            <w:tcBorders>
              <w:top w:val="nil"/>
              <w:left w:val="nil"/>
              <w:bottom w:val="single" w:color="auto" w:sz="4" w:space="0"/>
              <w:right w:val="single" w:color="auto" w:sz="4" w:space="0"/>
            </w:tcBorders>
            <w:shd w:val="clear" w:color="auto" w:fill="auto"/>
            <w:vAlign w:val="center"/>
          </w:tcPr>
          <w:p>
            <w:pPr>
              <w:jc w:val="center"/>
              <w:rPr>
                <w:color w:val="000000"/>
                <w:szCs w:val="21"/>
              </w:rPr>
            </w:pP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2080505</w:t>
            </w:r>
          </w:p>
        </w:tc>
        <w:tc>
          <w:tcPr>
            <w:tcW w:w="27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机关事业单位基本养老保险缴费支出</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302.50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302.50 </w:t>
            </w:r>
          </w:p>
        </w:tc>
        <w:tc>
          <w:tcPr>
            <w:tcW w:w="13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 </w:t>
            </w:r>
          </w:p>
        </w:tc>
        <w:tc>
          <w:tcPr>
            <w:tcW w:w="15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2080506</w:t>
            </w:r>
          </w:p>
        </w:tc>
        <w:tc>
          <w:tcPr>
            <w:tcW w:w="27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机关事业单位职业年金缴费支出</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117.90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117.90 </w:t>
            </w:r>
          </w:p>
        </w:tc>
        <w:tc>
          <w:tcPr>
            <w:tcW w:w="13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c>
          <w:tcPr>
            <w:tcW w:w="15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2080705</w:t>
            </w:r>
          </w:p>
        </w:tc>
        <w:tc>
          <w:tcPr>
            <w:tcW w:w="27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公益性岗位补贴</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47.50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47.50 </w:t>
            </w:r>
          </w:p>
        </w:tc>
        <w:tc>
          <w:tcPr>
            <w:tcW w:w="13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c>
          <w:tcPr>
            <w:tcW w:w="15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2080801</w:t>
            </w:r>
          </w:p>
        </w:tc>
        <w:tc>
          <w:tcPr>
            <w:tcW w:w="27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死亡抚恤</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11.70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11.70 </w:t>
            </w:r>
          </w:p>
        </w:tc>
        <w:tc>
          <w:tcPr>
            <w:tcW w:w="13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c>
          <w:tcPr>
            <w:tcW w:w="15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b/>
                <w:color w:val="000000"/>
                <w:szCs w:val="21"/>
              </w:rPr>
            </w:pPr>
            <w:r>
              <w:rPr>
                <w:rFonts w:hint="eastAsia"/>
                <w:b/>
                <w:color w:val="000000"/>
                <w:szCs w:val="21"/>
              </w:rPr>
              <w:t>210</w:t>
            </w:r>
          </w:p>
        </w:tc>
        <w:tc>
          <w:tcPr>
            <w:tcW w:w="2780" w:type="dxa"/>
            <w:tcBorders>
              <w:top w:val="nil"/>
              <w:left w:val="nil"/>
              <w:bottom w:val="single" w:color="auto" w:sz="4" w:space="0"/>
              <w:right w:val="single" w:color="auto" w:sz="4" w:space="0"/>
            </w:tcBorders>
            <w:shd w:val="clear" w:color="auto" w:fill="auto"/>
            <w:vAlign w:val="center"/>
          </w:tcPr>
          <w:p>
            <w:pPr>
              <w:jc w:val="center"/>
              <w:rPr>
                <w:b/>
                <w:color w:val="000000"/>
                <w:szCs w:val="21"/>
              </w:rPr>
            </w:pPr>
            <w:r>
              <w:rPr>
                <w:rFonts w:hint="eastAsia"/>
                <w:b/>
                <w:color w:val="000000"/>
                <w:szCs w:val="21"/>
              </w:rPr>
              <w:t>一般公共服务支出</w:t>
            </w:r>
          </w:p>
        </w:tc>
        <w:tc>
          <w:tcPr>
            <w:tcW w:w="1300" w:type="dxa"/>
            <w:tcBorders>
              <w:top w:val="nil"/>
              <w:left w:val="nil"/>
              <w:bottom w:val="single" w:color="auto" w:sz="4" w:space="0"/>
              <w:right w:val="single" w:color="auto" w:sz="4" w:space="0"/>
            </w:tcBorders>
            <w:shd w:val="clear" w:color="auto" w:fill="auto"/>
            <w:vAlign w:val="center"/>
          </w:tcPr>
          <w:p>
            <w:pPr>
              <w:jc w:val="center"/>
              <w:rPr>
                <w:b/>
                <w:color w:val="000000"/>
                <w:szCs w:val="21"/>
              </w:rPr>
            </w:pPr>
            <w:r>
              <w:rPr>
                <w:rFonts w:hint="eastAsia"/>
                <w:b/>
                <w:color w:val="000000"/>
                <w:szCs w:val="21"/>
              </w:rPr>
              <w:t>155.4</w:t>
            </w:r>
          </w:p>
        </w:tc>
        <w:tc>
          <w:tcPr>
            <w:tcW w:w="1140" w:type="dxa"/>
            <w:tcBorders>
              <w:top w:val="nil"/>
              <w:left w:val="nil"/>
              <w:bottom w:val="single" w:color="auto" w:sz="4" w:space="0"/>
              <w:right w:val="single" w:color="auto" w:sz="4" w:space="0"/>
            </w:tcBorders>
            <w:shd w:val="clear" w:color="auto" w:fill="auto"/>
            <w:vAlign w:val="center"/>
          </w:tcPr>
          <w:p>
            <w:pPr>
              <w:jc w:val="center"/>
              <w:rPr>
                <w:b/>
                <w:color w:val="000000"/>
                <w:szCs w:val="21"/>
              </w:rPr>
            </w:pPr>
            <w:r>
              <w:rPr>
                <w:rFonts w:hint="eastAsia"/>
                <w:b/>
                <w:color w:val="000000"/>
                <w:szCs w:val="21"/>
              </w:rPr>
              <w:t>155.4</w:t>
            </w:r>
          </w:p>
        </w:tc>
        <w:tc>
          <w:tcPr>
            <w:tcW w:w="1360" w:type="dxa"/>
            <w:tcBorders>
              <w:top w:val="nil"/>
              <w:left w:val="nil"/>
              <w:bottom w:val="single" w:color="auto" w:sz="4" w:space="0"/>
              <w:right w:val="single" w:color="auto" w:sz="4" w:space="0"/>
            </w:tcBorders>
            <w:shd w:val="clear" w:color="auto" w:fill="auto"/>
            <w:vAlign w:val="center"/>
          </w:tcPr>
          <w:p>
            <w:pPr>
              <w:jc w:val="center"/>
              <w:rPr>
                <w:color w:val="000000"/>
                <w:szCs w:val="21"/>
              </w:rPr>
            </w:pPr>
          </w:p>
        </w:tc>
        <w:tc>
          <w:tcPr>
            <w:tcW w:w="1512" w:type="dxa"/>
            <w:tcBorders>
              <w:top w:val="nil"/>
              <w:left w:val="nil"/>
              <w:bottom w:val="single" w:color="auto" w:sz="4" w:space="0"/>
              <w:right w:val="single" w:color="auto" w:sz="4" w:space="0"/>
            </w:tcBorders>
            <w:shd w:val="clear" w:color="auto" w:fill="auto"/>
            <w:vAlign w:val="center"/>
          </w:tcPr>
          <w:p>
            <w:pPr>
              <w:jc w:val="center"/>
              <w:rPr>
                <w:color w:val="000000"/>
                <w:szCs w:val="21"/>
              </w:rPr>
            </w:pP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2101101</w:t>
            </w:r>
          </w:p>
        </w:tc>
        <w:tc>
          <w:tcPr>
            <w:tcW w:w="27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行政单位医疗</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121.00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121.00 </w:t>
            </w:r>
          </w:p>
        </w:tc>
        <w:tc>
          <w:tcPr>
            <w:tcW w:w="13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c>
          <w:tcPr>
            <w:tcW w:w="15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2101103</w:t>
            </w:r>
          </w:p>
        </w:tc>
        <w:tc>
          <w:tcPr>
            <w:tcW w:w="27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公务员医疗补助</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34.40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34.40 </w:t>
            </w:r>
          </w:p>
        </w:tc>
        <w:tc>
          <w:tcPr>
            <w:tcW w:w="13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c>
          <w:tcPr>
            <w:tcW w:w="15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b/>
                <w:color w:val="000000"/>
                <w:szCs w:val="21"/>
              </w:rPr>
            </w:pPr>
            <w:r>
              <w:rPr>
                <w:rFonts w:hint="eastAsia"/>
                <w:b/>
                <w:color w:val="000000"/>
                <w:szCs w:val="21"/>
              </w:rPr>
              <w:t>221</w:t>
            </w:r>
          </w:p>
        </w:tc>
        <w:tc>
          <w:tcPr>
            <w:tcW w:w="2780" w:type="dxa"/>
            <w:tcBorders>
              <w:top w:val="nil"/>
              <w:left w:val="nil"/>
              <w:bottom w:val="single" w:color="auto" w:sz="4" w:space="0"/>
              <w:right w:val="single" w:color="auto" w:sz="4" w:space="0"/>
            </w:tcBorders>
            <w:shd w:val="clear" w:color="auto" w:fill="auto"/>
            <w:vAlign w:val="center"/>
          </w:tcPr>
          <w:p>
            <w:pPr>
              <w:jc w:val="center"/>
              <w:rPr>
                <w:b/>
                <w:color w:val="000000"/>
                <w:szCs w:val="21"/>
              </w:rPr>
            </w:pPr>
            <w:r>
              <w:rPr>
                <w:rFonts w:hint="eastAsia"/>
                <w:b/>
                <w:color w:val="000000"/>
                <w:szCs w:val="21"/>
              </w:rPr>
              <w:t>一般公共服务支出</w:t>
            </w:r>
          </w:p>
        </w:tc>
        <w:tc>
          <w:tcPr>
            <w:tcW w:w="1300" w:type="dxa"/>
            <w:tcBorders>
              <w:top w:val="nil"/>
              <w:left w:val="nil"/>
              <w:bottom w:val="single" w:color="auto" w:sz="4" w:space="0"/>
              <w:right w:val="single" w:color="auto" w:sz="4" w:space="0"/>
            </w:tcBorders>
            <w:shd w:val="clear" w:color="auto" w:fill="auto"/>
            <w:vAlign w:val="center"/>
          </w:tcPr>
          <w:p>
            <w:pPr>
              <w:jc w:val="center"/>
              <w:rPr>
                <w:b/>
                <w:color w:val="000000"/>
                <w:szCs w:val="21"/>
              </w:rPr>
            </w:pPr>
            <w:r>
              <w:rPr>
                <w:rFonts w:hint="eastAsia"/>
                <w:b/>
                <w:color w:val="000000"/>
                <w:szCs w:val="21"/>
              </w:rPr>
              <w:t>177</w:t>
            </w:r>
          </w:p>
        </w:tc>
        <w:tc>
          <w:tcPr>
            <w:tcW w:w="1140" w:type="dxa"/>
            <w:tcBorders>
              <w:top w:val="nil"/>
              <w:left w:val="nil"/>
              <w:bottom w:val="single" w:color="auto" w:sz="4" w:space="0"/>
              <w:right w:val="single" w:color="auto" w:sz="4" w:space="0"/>
            </w:tcBorders>
            <w:shd w:val="clear" w:color="auto" w:fill="auto"/>
            <w:vAlign w:val="center"/>
          </w:tcPr>
          <w:p>
            <w:pPr>
              <w:jc w:val="center"/>
              <w:rPr>
                <w:b/>
                <w:color w:val="000000"/>
                <w:szCs w:val="21"/>
              </w:rPr>
            </w:pPr>
            <w:r>
              <w:rPr>
                <w:rFonts w:hint="eastAsia"/>
                <w:b/>
                <w:color w:val="000000"/>
                <w:szCs w:val="21"/>
              </w:rPr>
              <w:t>177</w:t>
            </w:r>
          </w:p>
        </w:tc>
        <w:tc>
          <w:tcPr>
            <w:tcW w:w="1360" w:type="dxa"/>
            <w:tcBorders>
              <w:top w:val="nil"/>
              <w:left w:val="nil"/>
              <w:bottom w:val="single" w:color="auto" w:sz="4" w:space="0"/>
              <w:right w:val="single" w:color="auto" w:sz="4" w:space="0"/>
            </w:tcBorders>
            <w:shd w:val="clear" w:color="auto" w:fill="auto"/>
            <w:vAlign w:val="center"/>
          </w:tcPr>
          <w:p>
            <w:pPr>
              <w:jc w:val="center"/>
              <w:rPr>
                <w:b/>
                <w:color w:val="000000"/>
                <w:szCs w:val="21"/>
              </w:rPr>
            </w:pPr>
          </w:p>
        </w:tc>
        <w:tc>
          <w:tcPr>
            <w:tcW w:w="1512" w:type="dxa"/>
            <w:tcBorders>
              <w:top w:val="nil"/>
              <w:left w:val="nil"/>
              <w:bottom w:val="single" w:color="auto" w:sz="4" w:space="0"/>
              <w:right w:val="single" w:color="auto" w:sz="4" w:space="0"/>
            </w:tcBorders>
            <w:shd w:val="clear" w:color="auto" w:fill="auto"/>
            <w:vAlign w:val="center"/>
          </w:tcPr>
          <w:p>
            <w:pPr>
              <w:jc w:val="center"/>
              <w:rPr>
                <w:b/>
                <w:color w:val="000000"/>
                <w:szCs w:val="21"/>
              </w:rPr>
            </w:pP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2210201</w:t>
            </w:r>
          </w:p>
        </w:tc>
        <w:tc>
          <w:tcPr>
            <w:tcW w:w="27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住房公积金</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177.00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177.00 </w:t>
            </w:r>
          </w:p>
        </w:tc>
        <w:tc>
          <w:tcPr>
            <w:tcW w:w="13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c>
          <w:tcPr>
            <w:tcW w:w="15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r>
      <w:tr>
        <w:tblPrEx>
          <w:tblLayout w:type="fixed"/>
          <w:tblCellMar>
            <w:top w:w="0" w:type="dxa"/>
            <w:left w:w="108" w:type="dxa"/>
            <w:bottom w:w="0" w:type="dxa"/>
            <w:right w:w="108" w:type="dxa"/>
          </w:tblCellMar>
        </w:tblPrEx>
        <w:trPr>
          <w:gridBefore w:val="1"/>
          <w:gridAfter w:val="1"/>
          <w:wBefore w:w="156" w:type="dxa"/>
          <w:wAfter w:w="230" w:type="dxa"/>
          <w:trHeight w:val="680" w:hRule="atLeast"/>
        </w:trPr>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合计</w:t>
            </w:r>
          </w:p>
        </w:tc>
        <w:tc>
          <w:tcPr>
            <w:tcW w:w="27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3648.50</w:t>
            </w:r>
          </w:p>
        </w:tc>
        <w:tc>
          <w:tcPr>
            <w:tcW w:w="11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xml:space="preserve">2783.10 </w:t>
            </w:r>
          </w:p>
        </w:tc>
        <w:tc>
          <w:tcPr>
            <w:tcW w:w="13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865.40</w:t>
            </w:r>
          </w:p>
        </w:tc>
        <w:tc>
          <w:tcPr>
            <w:tcW w:w="15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color w:val="000000"/>
                <w:szCs w:val="21"/>
              </w:rPr>
              <w:t>　</w:t>
            </w:r>
          </w:p>
        </w:tc>
      </w:tr>
      <w:tr>
        <w:tblPrEx>
          <w:tblLayout w:type="fixed"/>
          <w:tblCellMar>
            <w:top w:w="0" w:type="dxa"/>
            <w:left w:w="108" w:type="dxa"/>
            <w:bottom w:w="0" w:type="dxa"/>
            <w:right w:w="108" w:type="dxa"/>
          </w:tblCellMar>
        </w:tblPrEx>
        <w:trPr>
          <w:gridBefore w:val="1"/>
          <w:gridAfter w:val="1"/>
          <w:wBefore w:w="156" w:type="dxa"/>
          <w:wAfter w:w="230" w:type="dxa"/>
          <w:trHeight w:val="270" w:hRule="atLeast"/>
        </w:trPr>
        <w:tc>
          <w:tcPr>
            <w:tcW w:w="10316" w:type="dxa"/>
            <w:gridSpan w:val="6"/>
            <w:tcBorders>
              <w:top w:val="nil"/>
              <w:left w:val="nil"/>
              <w:bottom w:val="nil"/>
              <w:right w:val="nil"/>
            </w:tcBorders>
            <w:shd w:val="clear" w:color="auto" w:fill="auto"/>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gridBefore w:val="1"/>
          <w:gridAfter w:val="1"/>
          <w:wBefore w:w="156" w:type="dxa"/>
          <w:wAfter w:w="230" w:type="dxa"/>
          <w:trHeight w:val="270" w:hRule="atLeast"/>
        </w:trPr>
        <w:tc>
          <w:tcPr>
            <w:tcW w:w="2224"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2780"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1300"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1140"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1360" w:type="dxa"/>
            <w:tcBorders>
              <w:top w:val="nil"/>
              <w:left w:val="nil"/>
              <w:bottom w:val="nil"/>
              <w:right w:val="nil"/>
            </w:tcBorders>
            <w:shd w:val="clear" w:color="auto" w:fill="auto"/>
            <w:vAlign w:val="center"/>
          </w:tcPr>
          <w:p>
            <w:pPr>
              <w:rPr>
                <w:rFonts w:ascii="宋体" w:hAnsi="宋体" w:cs="宋体"/>
                <w:color w:val="000000"/>
                <w:sz w:val="22"/>
                <w:szCs w:val="22"/>
              </w:rPr>
            </w:pPr>
          </w:p>
        </w:tc>
        <w:tc>
          <w:tcPr>
            <w:tcW w:w="1512" w:type="dxa"/>
            <w:tcBorders>
              <w:top w:val="nil"/>
              <w:left w:val="nil"/>
              <w:bottom w:val="nil"/>
              <w:right w:val="nil"/>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454" w:hRule="atLeast"/>
          <w:tblHeader/>
        </w:trPr>
        <w:tc>
          <w:tcPr>
            <w:tcW w:w="10702" w:type="dxa"/>
            <w:gridSpan w:val="8"/>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15"/>
                <w:szCs w:val="15"/>
                <w:lang w:bidi="bo-CN"/>
              </w:rPr>
            </w:pPr>
          </w:p>
          <w:p>
            <w:pPr>
              <w:widowControl/>
              <w:jc w:val="center"/>
              <w:rPr>
                <w:rFonts w:ascii="方正小标宋简体" w:hAnsi="宋体" w:eastAsia="方正小标宋简体" w:cs="宋体"/>
                <w:color w:val="000000"/>
                <w:kern w:val="0"/>
                <w:sz w:val="36"/>
                <w:szCs w:val="36"/>
                <w:lang w:bidi="bo-CN"/>
              </w:rPr>
            </w:pPr>
            <w:r>
              <w:rPr>
                <w:rFonts w:hint="eastAsia" w:ascii="方正小标宋简体" w:hAnsi="宋体" w:eastAsia="方正小标宋简体" w:cs="宋体"/>
                <w:color w:val="000000"/>
                <w:kern w:val="0"/>
                <w:sz w:val="36"/>
                <w:szCs w:val="36"/>
                <w:lang w:bidi="bo-CN"/>
              </w:rPr>
              <w:t>一般公共预算基本支出表</w:t>
            </w:r>
          </w:p>
        </w:tc>
      </w:tr>
    </w:tbl>
    <w:p>
      <w:pPr>
        <w:widowControl/>
        <w:jc w:val="left"/>
        <w:rPr>
          <w:rFonts w:ascii="黑体" w:eastAsia="黑体"/>
          <w:szCs w:val="21"/>
        </w:rPr>
      </w:pPr>
      <w:r>
        <w:rPr>
          <w:rFonts w:hint="eastAsia" w:ascii="仿宋_GB2312" w:hAnsi="宋体" w:eastAsia="仿宋_GB2312" w:cs="宋体"/>
          <w:color w:val="000000"/>
          <w:kern w:val="0"/>
          <w:sz w:val="22"/>
          <w:szCs w:val="22"/>
          <w:lang w:bidi="bo-CN"/>
        </w:rPr>
        <w:t xml:space="preserve"> </w:t>
      </w:r>
    </w:p>
    <w:tbl>
      <w:tblPr>
        <w:tblStyle w:val="10"/>
        <w:tblW w:w="10340" w:type="dxa"/>
        <w:tblInd w:w="94" w:type="dxa"/>
        <w:tblLayout w:type="fixed"/>
        <w:tblCellMar>
          <w:top w:w="0" w:type="dxa"/>
          <w:left w:w="108" w:type="dxa"/>
          <w:bottom w:w="0" w:type="dxa"/>
          <w:right w:w="108" w:type="dxa"/>
        </w:tblCellMar>
      </w:tblPr>
      <w:tblGrid>
        <w:gridCol w:w="660"/>
        <w:gridCol w:w="660"/>
        <w:gridCol w:w="1680"/>
        <w:gridCol w:w="1260"/>
        <w:gridCol w:w="620"/>
        <w:gridCol w:w="860"/>
        <w:gridCol w:w="1780"/>
        <w:gridCol w:w="1240"/>
        <w:gridCol w:w="960"/>
        <w:gridCol w:w="620"/>
      </w:tblGrid>
      <w:tr>
        <w:tblPrEx>
          <w:tblLayout w:type="fixed"/>
          <w:tblCellMar>
            <w:top w:w="0" w:type="dxa"/>
            <w:left w:w="108" w:type="dxa"/>
            <w:bottom w:w="0" w:type="dxa"/>
            <w:right w:w="108" w:type="dxa"/>
          </w:tblCellMar>
        </w:tblPrEx>
        <w:trPr>
          <w:trHeight w:val="480" w:hRule="atLeast"/>
        </w:trPr>
        <w:tc>
          <w:tcPr>
            <w:tcW w:w="660"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那曲市人民政府</w:t>
            </w:r>
          </w:p>
        </w:tc>
        <w:tc>
          <w:tcPr>
            <w:tcW w:w="660" w:type="dxa"/>
            <w:tcBorders>
              <w:top w:val="nil"/>
              <w:left w:val="nil"/>
              <w:bottom w:val="nil"/>
              <w:right w:val="nil"/>
            </w:tcBorders>
            <w:shd w:val="clear" w:color="auto" w:fill="auto"/>
            <w:vAlign w:val="center"/>
          </w:tcPr>
          <w:p>
            <w:pPr>
              <w:widowControl/>
              <w:rPr>
                <w:rFonts w:ascii="宋体" w:hAnsi="宋体" w:cs="宋体"/>
                <w:color w:val="000000"/>
                <w:kern w:val="0"/>
                <w:szCs w:val="21"/>
              </w:rPr>
            </w:pPr>
          </w:p>
        </w:tc>
        <w:tc>
          <w:tcPr>
            <w:tcW w:w="1680"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260"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620"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860"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4600" w:type="dxa"/>
            <w:gridSpan w:val="4"/>
            <w:tcBorders>
              <w:top w:val="nil"/>
              <w:left w:val="nil"/>
              <w:bottom w:val="single" w:color="auto" w:sz="4" w:space="0"/>
              <w:right w:val="nil"/>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 xml:space="preserve">                     部门公开03表</w:t>
            </w:r>
          </w:p>
        </w:tc>
      </w:tr>
      <w:tr>
        <w:tblPrEx>
          <w:tblLayout w:type="fixed"/>
          <w:tblCellMar>
            <w:top w:w="0" w:type="dxa"/>
            <w:left w:w="108" w:type="dxa"/>
            <w:bottom w:w="0" w:type="dxa"/>
            <w:right w:w="108" w:type="dxa"/>
          </w:tblCellMar>
        </w:tblPrEx>
        <w:trPr>
          <w:trHeight w:val="480" w:hRule="atLeast"/>
        </w:trPr>
        <w:tc>
          <w:tcPr>
            <w:tcW w:w="4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政府预算经济分类</w:t>
            </w:r>
          </w:p>
        </w:tc>
        <w:tc>
          <w:tcPr>
            <w:tcW w:w="54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部门预算经济分类</w:t>
            </w:r>
          </w:p>
        </w:tc>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Layout w:type="fixed"/>
          <w:tblCellMar>
            <w:top w:w="0" w:type="dxa"/>
            <w:left w:w="108" w:type="dxa"/>
            <w:bottom w:w="0" w:type="dxa"/>
            <w:right w:w="108" w:type="dxa"/>
          </w:tblCellMar>
        </w:tblPrEx>
        <w:trPr>
          <w:trHeight w:val="480" w:hRule="atLeast"/>
        </w:trPr>
        <w:tc>
          <w:tcPr>
            <w:tcW w:w="1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科目编码</w:t>
            </w:r>
          </w:p>
        </w:tc>
        <w:tc>
          <w:tcPr>
            <w:tcW w:w="1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科目名称</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合计</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科目编码</w:t>
            </w:r>
          </w:p>
        </w:tc>
        <w:tc>
          <w:tcPr>
            <w:tcW w:w="1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科目名称</w:t>
            </w:r>
          </w:p>
        </w:tc>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人员经费</w:t>
            </w: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公用经费</w:t>
            </w: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类</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款</w:t>
            </w:r>
          </w:p>
        </w:tc>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类</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款</w:t>
            </w:r>
          </w:p>
        </w:tc>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Cs w:val="21"/>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501</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机关工资福利支出</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xml:space="preserve">2568.8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301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工资福利支出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xml:space="preserve">2568.8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01</w:t>
            </w:r>
          </w:p>
        </w:tc>
        <w:tc>
          <w:tcPr>
            <w:tcW w:w="1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工资奖金津补贴</w:t>
            </w:r>
          </w:p>
        </w:tc>
        <w:tc>
          <w:tcPr>
            <w:tcW w:w="12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1601.1 </w:t>
            </w:r>
          </w:p>
        </w:tc>
        <w:tc>
          <w:tcPr>
            <w:tcW w:w="62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01</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基本工资</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1452.8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168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62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02</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津贴补贴</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27.7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6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168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62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03</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奖金</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120.6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02</w:t>
            </w:r>
          </w:p>
        </w:tc>
        <w:tc>
          <w:tcPr>
            <w:tcW w:w="1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社会保障缴费</w:t>
            </w:r>
          </w:p>
        </w:tc>
        <w:tc>
          <w:tcPr>
            <w:tcW w:w="12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589.4 </w:t>
            </w:r>
          </w:p>
        </w:tc>
        <w:tc>
          <w:tcPr>
            <w:tcW w:w="6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08</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机关事业单位基本养老保险缴费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302.5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09</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职业年金缴费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117.9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10.0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医疗保险缴费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121.0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11.0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医疗补助缴费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34.4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12.0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其他社会保障缴费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13.6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03</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住房公积金</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177.0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13.0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住房公积金</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177.0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04</w:t>
            </w:r>
          </w:p>
        </w:tc>
        <w:tc>
          <w:tcPr>
            <w:tcW w:w="1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其他工资福利支出</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201.3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04</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伙食补助费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45.6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其他工资福利支出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155.7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502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机关商品和服务支出</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xml:space="preserve">191.7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302</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商品和服务支出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xml:space="preserve">191.7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01</w:t>
            </w:r>
          </w:p>
        </w:tc>
        <w:tc>
          <w:tcPr>
            <w:tcW w:w="1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办                公                 经               费</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96.6 </w:t>
            </w:r>
          </w:p>
        </w:tc>
        <w:tc>
          <w:tcPr>
            <w:tcW w:w="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01</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办公费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8.1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02</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印刷费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1.5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06</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2.3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邮电费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15.3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08</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取暖费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24.3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差旅费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44.1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福利费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1.0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09</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维修（护）费</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3.8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维修（护）费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3.8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02</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会议费</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3.8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会议费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3.8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03</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培训费</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6.1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培训费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6.1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06</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公务接待费</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3.4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公务接待费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3.4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08</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公务运车运行维护费</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47.6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公务运车运行维护费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47.6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其他商品和服务支出</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30.4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其他商品和服务支出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30.4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509</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对个人和家庭的补助</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xml:space="preserve">22.6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303</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对个人和家庭的补助</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xml:space="preserve">22.6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01</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社会福利和救助</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11.7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04</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抚恤金</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11.7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其他对个人和家庭的补助</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10.9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其他对个人和家庭的补助</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10.9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_</w:t>
            </w:r>
          </w:p>
        </w:tc>
      </w:tr>
      <w:tr>
        <w:tblPrEx>
          <w:tblLayout w:type="fixed"/>
          <w:tblCellMar>
            <w:top w:w="0" w:type="dxa"/>
            <w:left w:w="108" w:type="dxa"/>
            <w:bottom w:w="0" w:type="dxa"/>
            <w:right w:w="108" w:type="dxa"/>
          </w:tblCellMar>
        </w:tblPrEx>
        <w:trPr>
          <w:trHeight w:val="4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2783.1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2591.4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191.7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widowControl/>
        <w:jc w:val="left"/>
        <w:rPr>
          <w:rFonts w:ascii="黑体" w:eastAsia="黑体"/>
          <w:szCs w:val="21"/>
        </w:rPr>
        <w:sectPr>
          <w:pgSz w:w="11906" w:h="16838"/>
          <w:pgMar w:top="1440" w:right="663" w:bottom="1440" w:left="663" w:header="851" w:footer="992" w:gutter="0"/>
          <w:cols w:space="425" w:num="1"/>
          <w:docGrid w:type="lines" w:linePitch="312" w:charSpace="0"/>
        </w:sectPr>
      </w:pPr>
    </w:p>
    <w:tbl>
      <w:tblPr>
        <w:tblStyle w:val="10"/>
        <w:tblW w:w="14885" w:type="dxa"/>
        <w:tblInd w:w="-34" w:type="dxa"/>
        <w:tblLayout w:type="fixed"/>
        <w:tblCellMar>
          <w:top w:w="0" w:type="dxa"/>
          <w:left w:w="108" w:type="dxa"/>
          <w:bottom w:w="0" w:type="dxa"/>
          <w:right w:w="108" w:type="dxa"/>
        </w:tblCellMar>
      </w:tblPr>
      <w:tblGrid>
        <w:gridCol w:w="1172"/>
        <w:gridCol w:w="813"/>
        <w:gridCol w:w="345"/>
        <w:gridCol w:w="661"/>
        <w:gridCol w:w="572"/>
        <w:gridCol w:w="420"/>
        <w:gridCol w:w="771"/>
        <w:gridCol w:w="217"/>
        <w:gridCol w:w="857"/>
        <w:gridCol w:w="101"/>
        <w:gridCol w:w="530"/>
        <w:gridCol w:w="217"/>
        <w:gridCol w:w="426"/>
        <w:gridCol w:w="426"/>
        <w:gridCol w:w="208"/>
        <w:gridCol w:w="497"/>
        <w:gridCol w:w="304"/>
        <w:gridCol w:w="402"/>
        <w:gridCol w:w="319"/>
        <w:gridCol w:w="530"/>
        <w:gridCol w:w="271"/>
        <w:gridCol w:w="438"/>
        <w:gridCol w:w="92"/>
        <w:gridCol w:w="640"/>
        <w:gridCol w:w="634"/>
        <w:gridCol w:w="54"/>
        <w:gridCol w:w="744"/>
        <w:gridCol w:w="342"/>
        <w:gridCol w:w="402"/>
        <w:gridCol w:w="801"/>
        <w:gridCol w:w="679"/>
      </w:tblGrid>
      <w:tr>
        <w:tblPrEx>
          <w:tblLayout w:type="fixed"/>
          <w:tblCellMar>
            <w:top w:w="0" w:type="dxa"/>
            <w:left w:w="108" w:type="dxa"/>
            <w:bottom w:w="0" w:type="dxa"/>
            <w:right w:w="108" w:type="dxa"/>
          </w:tblCellMar>
        </w:tblPrEx>
        <w:trPr>
          <w:trHeight w:val="270" w:hRule="atLeast"/>
        </w:trPr>
        <w:tc>
          <w:tcPr>
            <w:tcW w:w="1172"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1158"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123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1191"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117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530"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64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634"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801"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721"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801"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530"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640"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634"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798"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342"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1882" w:type="dxa"/>
            <w:gridSpan w:val="3"/>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2"/>
                <w:szCs w:val="22"/>
                <w:lang w:bidi="bo-CN"/>
              </w:rPr>
            </w:pPr>
            <w:r>
              <w:rPr>
                <w:rFonts w:hint="eastAsia" w:ascii="黑体" w:hAnsi="黑体" w:eastAsia="黑体" w:cs="宋体"/>
                <w:color w:val="000000"/>
                <w:kern w:val="0"/>
                <w:sz w:val="22"/>
                <w:szCs w:val="22"/>
                <w:lang w:bidi="bo-CN"/>
              </w:rPr>
              <w:t>部门公开04表</w:t>
            </w:r>
          </w:p>
        </w:tc>
      </w:tr>
      <w:tr>
        <w:tblPrEx>
          <w:tblLayout w:type="fixed"/>
          <w:tblCellMar>
            <w:top w:w="0" w:type="dxa"/>
            <w:left w:w="108" w:type="dxa"/>
            <w:bottom w:w="0" w:type="dxa"/>
            <w:right w:w="108" w:type="dxa"/>
          </w:tblCellMar>
        </w:tblPrEx>
        <w:trPr>
          <w:trHeight w:val="510" w:hRule="atLeast"/>
        </w:trPr>
        <w:tc>
          <w:tcPr>
            <w:tcW w:w="14885" w:type="dxa"/>
            <w:gridSpan w:val="31"/>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40"/>
                <w:szCs w:val="40"/>
                <w:lang w:bidi="bo-CN"/>
              </w:rPr>
            </w:pPr>
            <w:r>
              <w:rPr>
                <w:rFonts w:hint="eastAsia" w:ascii="方正小标宋简体" w:hAnsi="宋体" w:eastAsia="方正小标宋简体" w:cs="宋体"/>
                <w:color w:val="000000"/>
                <w:kern w:val="0"/>
                <w:sz w:val="40"/>
                <w:szCs w:val="40"/>
                <w:lang w:bidi="bo-CN"/>
              </w:rPr>
              <w:t>一般公共预算“三公”经费支出表</w:t>
            </w:r>
          </w:p>
        </w:tc>
      </w:tr>
      <w:tr>
        <w:tblPrEx>
          <w:tblLayout w:type="fixed"/>
          <w:tblCellMar>
            <w:top w:w="0" w:type="dxa"/>
            <w:left w:w="108" w:type="dxa"/>
            <w:bottom w:w="0" w:type="dxa"/>
            <w:right w:w="108" w:type="dxa"/>
          </w:tblCellMar>
        </w:tblPrEx>
        <w:trPr>
          <w:trHeight w:val="555" w:hRule="atLeast"/>
        </w:trPr>
        <w:tc>
          <w:tcPr>
            <w:tcW w:w="4754" w:type="dxa"/>
            <w:gridSpan w:val="7"/>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部门：那曲市人民政府</w:t>
            </w:r>
          </w:p>
        </w:tc>
        <w:tc>
          <w:tcPr>
            <w:tcW w:w="8651" w:type="dxa"/>
            <w:gridSpan w:val="2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w:t>
            </w:r>
          </w:p>
        </w:tc>
        <w:tc>
          <w:tcPr>
            <w:tcW w:w="1480" w:type="dxa"/>
            <w:gridSpan w:val="2"/>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单位：万元</w:t>
            </w:r>
          </w:p>
        </w:tc>
      </w:tr>
      <w:tr>
        <w:tblPrEx>
          <w:tblLayout w:type="fixed"/>
          <w:tblCellMar>
            <w:top w:w="0" w:type="dxa"/>
            <w:left w:w="108" w:type="dxa"/>
            <w:bottom w:w="0" w:type="dxa"/>
            <w:right w:w="108" w:type="dxa"/>
          </w:tblCellMar>
        </w:tblPrEx>
        <w:trPr>
          <w:trHeight w:val="555" w:hRule="atLeast"/>
        </w:trPr>
        <w:tc>
          <w:tcPr>
            <w:tcW w:w="58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2017年预算数</w:t>
            </w:r>
          </w:p>
        </w:tc>
        <w:tc>
          <w:tcPr>
            <w:tcW w:w="4669"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2017年预算执行数</w:t>
            </w:r>
          </w:p>
        </w:tc>
        <w:tc>
          <w:tcPr>
            <w:tcW w:w="4388"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2018年预算数</w:t>
            </w:r>
          </w:p>
        </w:tc>
      </w:tr>
      <w:tr>
        <w:tblPrEx>
          <w:tblLayout w:type="fixed"/>
          <w:tblCellMar>
            <w:top w:w="0" w:type="dxa"/>
            <w:left w:w="108" w:type="dxa"/>
            <w:bottom w:w="0" w:type="dxa"/>
            <w:right w:w="108" w:type="dxa"/>
          </w:tblCellMar>
        </w:tblPrEx>
        <w:trPr>
          <w:trHeight w:val="555" w:hRule="atLeast"/>
        </w:trPr>
        <w:tc>
          <w:tcPr>
            <w:tcW w:w="11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合计</w:t>
            </w:r>
          </w:p>
        </w:tc>
        <w:tc>
          <w:tcPr>
            <w:tcW w:w="8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因公出国(境)费</w:t>
            </w:r>
          </w:p>
        </w:tc>
        <w:tc>
          <w:tcPr>
            <w:tcW w:w="298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公务用车购置及运行费</w:t>
            </w:r>
          </w:p>
        </w:tc>
        <w:tc>
          <w:tcPr>
            <w:tcW w:w="8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公务接待费</w:t>
            </w:r>
          </w:p>
        </w:tc>
        <w:tc>
          <w:tcPr>
            <w:tcW w:w="848"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合计</w:t>
            </w:r>
          </w:p>
        </w:tc>
        <w:tc>
          <w:tcPr>
            <w:tcW w:w="8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因公出国(境)费</w:t>
            </w:r>
          </w:p>
        </w:tc>
        <w:tc>
          <w:tcPr>
            <w:tcW w:w="22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公务用车购置及运行费</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公务接待费</w:t>
            </w:r>
          </w:p>
        </w:tc>
        <w:tc>
          <w:tcPr>
            <w:tcW w:w="73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合计</w:t>
            </w:r>
          </w:p>
        </w:tc>
        <w:tc>
          <w:tcPr>
            <w:tcW w:w="68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因公出国(境)费</w:t>
            </w:r>
          </w:p>
        </w:tc>
        <w:tc>
          <w:tcPr>
            <w:tcW w:w="228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公务用车购置及运行费</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公务接待费</w:t>
            </w:r>
          </w:p>
        </w:tc>
      </w:tr>
      <w:tr>
        <w:tblPrEx>
          <w:tblLayout w:type="fixed"/>
          <w:tblCellMar>
            <w:top w:w="0" w:type="dxa"/>
            <w:left w:w="108" w:type="dxa"/>
            <w:bottom w:w="0" w:type="dxa"/>
            <w:right w:w="108" w:type="dxa"/>
          </w:tblCellMar>
        </w:tblPrEx>
        <w:trPr>
          <w:trHeight w:val="555" w:hRule="atLeast"/>
        </w:trPr>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100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小计</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公务用车购置费</w:t>
            </w:r>
          </w:p>
        </w:tc>
        <w:tc>
          <w:tcPr>
            <w:tcW w:w="98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公务用车运行费</w:t>
            </w:r>
          </w:p>
        </w:tc>
        <w:tc>
          <w:tcPr>
            <w:tcW w:w="85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84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85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7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小计</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公务用车购置费</w:t>
            </w:r>
          </w:p>
        </w:tc>
        <w:tc>
          <w:tcPr>
            <w:tcW w:w="84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公务用车运行费</w:t>
            </w: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7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6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小计</w:t>
            </w:r>
          </w:p>
        </w:tc>
        <w:tc>
          <w:tcPr>
            <w:tcW w:w="74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公务用车购置费</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公务用车运行费</w:t>
            </w: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r>
      <w:tr>
        <w:tblPrEx>
          <w:tblLayout w:type="fixed"/>
          <w:tblCellMar>
            <w:top w:w="0" w:type="dxa"/>
            <w:left w:w="108" w:type="dxa"/>
            <w:bottom w:w="0" w:type="dxa"/>
            <w:right w:w="108" w:type="dxa"/>
          </w:tblCellMar>
        </w:tblPrEx>
        <w:trPr>
          <w:trHeight w:val="555" w:hRule="atLeast"/>
        </w:trPr>
        <w:tc>
          <w:tcPr>
            <w:tcW w:w="11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526.9</w:t>
            </w:r>
          </w:p>
        </w:tc>
        <w:tc>
          <w:tcPr>
            <w:tcW w:w="8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100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526.9</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0</w:t>
            </w:r>
          </w:p>
        </w:tc>
        <w:tc>
          <w:tcPr>
            <w:tcW w:w="98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146.9</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380</w:t>
            </w:r>
          </w:p>
        </w:tc>
        <w:tc>
          <w:tcPr>
            <w:tcW w:w="848"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526.9</w:t>
            </w:r>
          </w:p>
        </w:tc>
        <w:tc>
          <w:tcPr>
            <w:tcW w:w="85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526.9</w:t>
            </w:r>
          </w:p>
        </w:tc>
        <w:tc>
          <w:tcPr>
            <w:tcW w:w="70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84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146.9</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380</w:t>
            </w:r>
          </w:p>
        </w:tc>
        <w:tc>
          <w:tcPr>
            <w:tcW w:w="73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496.88</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496.88</w:t>
            </w:r>
          </w:p>
        </w:tc>
        <w:tc>
          <w:tcPr>
            <w:tcW w:w="74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154.88</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342</w:t>
            </w:r>
          </w:p>
        </w:tc>
      </w:tr>
      <w:tr>
        <w:tblPrEx>
          <w:tblLayout w:type="fixed"/>
          <w:tblCellMar>
            <w:top w:w="0" w:type="dxa"/>
            <w:left w:w="108" w:type="dxa"/>
            <w:bottom w:w="0" w:type="dxa"/>
            <w:right w:w="108" w:type="dxa"/>
          </w:tblCellMar>
        </w:tblPrEx>
        <w:trPr>
          <w:trHeight w:val="1294" w:hRule="atLeast"/>
        </w:trPr>
        <w:tc>
          <w:tcPr>
            <w:tcW w:w="14885" w:type="dxa"/>
            <w:gridSpan w:val="31"/>
            <w:tcBorders>
              <w:top w:val="single" w:color="auto" w:sz="4" w:space="0"/>
              <w:left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注：1.如此表无数据，则以空表形式公开，请不要删除此表；</w:t>
            </w:r>
          </w:p>
          <w:p>
            <w:pPr>
              <w:widowControl/>
              <w:jc w:val="left"/>
              <w:rPr>
                <w:rFonts w:ascii="宋体" w:hAnsi="宋体" w:cs="宋体"/>
                <w:color w:val="000000"/>
                <w:kern w:val="0"/>
                <w:sz w:val="22"/>
                <w:szCs w:val="22"/>
                <w:lang w:bidi="bo-CN"/>
              </w:rPr>
            </w:pPr>
            <w:r>
              <w:rPr>
                <w:rFonts w:hint="eastAsia" w:ascii="仿宋_GB2312" w:hAnsi="宋体" w:eastAsia="仿宋_GB2312" w:cs="宋体"/>
                <w:color w:val="000000"/>
                <w:kern w:val="0"/>
                <w:sz w:val="22"/>
                <w:szCs w:val="22"/>
                <w:lang w:bidi="bo-CN"/>
              </w:rPr>
              <w:t>　  2.如此表为空表，请说明原因。</w:t>
            </w:r>
          </w:p>
        </w:tc>
      </w:tr>
    </w:tbl>
    <w:p>
      <w:pPr>
        <w:jc w:val="left"/>
        <w:rPr>
          <w:rFonts w:ascii="黑体" w:eastAsia="黑体"/>
          <w:szCs w:val="21"/>
        </w:rPr>
      </w:pPr>
    </w:p>
    <w:p>
      <w:pPr>
        <w:jc w:val="left"/>
        <w:rPr>
          <w:rFonts w:ascii="黑体" w:eastAsia="黑体"/>
          <w:sz w:val="32"/>
          <w:szCs w:val="32"/>
        </w:rPr>
        <w:sectPr>
          <w:pgSz w:w="16838" w:h="11906" w:orient="landscape"/>
          <w:pgMar w:top="1797" w:right="1165" w:bottom="1797" w:left="1157" w:header="851" w:footer="992" w:gutter="0"/>
          <w:cols w:space="425" w:num="1"/>
          <w:docGrid w:type="lines" w:linePitch="312" w:charSpace="0"/>
        </w:sectPr>
      </w:pPr>
    </w:p>
    <w:tbl>
      <w:tblPr>
        <w:tblStyle w:val="10"/>
        <w:tblW w:w="8522" w:type="dxa"/>
        <w:tblInd w:w="0" w:type="dxa"/>
        <w:tblLayout w:type="fixed"/>
        <w:tblCellMar>
          <w:top w:w="0" w:type="dxa"/>
          <w:left w:w="108" w:type="dxa"/>
          <w:bottom w:w="0" w:type="dxa"/>
          <w:right w:w="108" w:type="dxa"/>
        </w:tblCellMar>
      </w:tblPr>
      <w:tblGrid>
        <w:gridCol w:w="1733"/>
        <w:gridCol w:w="1733"/>
        <w:gridCol w:w="1156"/>
        <w:gridCol w:w="1950"/>
        <w:gridCol w:w="1950"/>
      </w:tblGrid>
      <w:tr>
        <w:tblPrEx>
          <w:tblLayout w:type="fixed"/>
          <w:tblCellMar>
            <w:top w:w="0" w:type="dxa"/>
            <w:left w:w="108" w:type="dxa"/>
            <w:bottom w:w="0" w:type="dxa"/>
            <w:right w:w="108" w:type="dxa"/>
          </w:tblCellMar>
        </w:tblPrEx>
        <w:trPr>
          <w:trHeight w:val="315" w:hRule="atLeast"/>
        </w:trPr>
        <w:tc>
          <w:tcPr>
            <w:tcW w:w="1733"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1733"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1156"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3900" w:type="dxa"/>
            <w:gridSpan w:val="2"/>
            <w:tcBorders>
              <w:top w:val="nil"/>
              <w:left w:val="nil"/>
              <w:bottom w:val="nil"/>
              <w:right w:val="nil"/>
            </w:tcBorders>
            <w:shd w:val="clear" w:color="auto" w:fill="auto"/>
            <w:vAlign w:val="center"/>
          </w:tcPr>
          <w:p>
            <w:pPr>
              <w:widowControl/>
              <w:jc w:val="right"/>
              <w:rPr>
                <w:rFonts w:ascii="黑体" w:hAnsi="黑体" w:eastAsia="黑体" w:cs="宋体"/>
                <w:color w:val="000000"/>
                <w:kern w:val="0"/>
                <w:sz w:val="22"/>
                <w:szCs w:val="22"/>
                <w:lang w:bidi="bo-CN"/>
              </w:rPr>
            </w:pPr>
            <w:r>
              <w:rPr>
                <w:rFonts w:hint="eastAsia" w:ascii="黑体" w:hAnsi="黑体" w:eastAsia="黑体" w:cs="宋体"/>
                <w:color w:val="000000"/>
                <w:kern w:val="0"/>
                <w:sz w:val="22"/>
                <w:szCs w:val="22"/>
                <w:lang w:bidi="bo-CN"/>
              </w:rPr>
              <w:t>部门公开05表</w:t>
            </w:r>
          </w:p>
        </w:tc>
      </w:tr>
      <w:tr>
        <w:tblPrEx>
          <w:tblLayout w:type="fixed"/>
          <w:tblCellMar>
            <w:top w:w="0" w:type="dxa"/>
            <w:left w:w="108" w:type="dxa"/>
            <w:bottom w:w="0" w:type="dxa"/>
            <w:right w:w="108" w:type="dxa"/>
          </w:tblCellMar>
        </w:tblPrEx>
        <w:trPr>
          <w:trHeight w:val="720" w:hRule="atLeast"/>
        </w:trPr>
        <w:tc>
          <w:tcPr>
            <w:tcW w:w="8522" w:type="dxa"/>
            <w:gridSpan w:val="5"/>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6"/>
                <w:szCs w:val="36"/>
                <w:lang w:bidi="bo-CN"/>
              </w:rPr>
            </w:pPr>
            <w:r>
              <w:rPr>
                <w:rFonts w:hint="eastAsia" w:ascii="方正小标宋简体" w:hAnsi="宋体" w:eastAsia="方正小标宋简体" w:cs="宋体"/>
                <w:color w:val="000000"/>
                <w:kern w:val="0"/>
                <w:sz w:val="36"/>
                <w:szCs w:val="36"/>
                <w:lang w:bidi="bo-CN"/>
              </w:rPr>
              <w:t>政府性基金预算支出表</w:t>
            </w:r>
          </w:p>
        </w:tc>
      </w:tr>
      <w:tr>
        <w:tblPrEx>
          <w:tblLayout w:type="fixed"/>
          <w:tblCellMar>
            <w:top w:w="0" w:type="dxa"/>
            <w:left w:w="108" w:type="dxa"/>
            <w:bottom w:w="0" w:type="dxa"/>
            <w:right w:w="108" w:type="dxa"/>
          </w:tblCellMar>
        </w:tblPrEx>
        <w:trPr>
          <w:trHeight w:val="570" w:hRule="atLeast"/>
        </w:trPr>
        <w:tc>
          <w:tcPr>
            <w:tcW w:w="3466" w:type="dxa"/>
            <w:gridSpan w:val="2"/>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部门：那曲市政府办</w:t>
            </w:r>
          </w:p>
        </w:tc>
        <w:tc>
          <w:tcPr>
            <w:tcW w:w="1156"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3900" w:type="dxa"/>
            <w:gridSpan w:val="2"/>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单位：万元</w:t>
            </w:r>
          </w:p>
        </w:tc>
      </w:tr>
      <w:tr>
        <w:tblPrEx>
          <w:tblLayout w:type="fixed"/>
          <w:tblCellMar>
            <w:top w:w="0" w:type="dxa"/>
            <w:left w:w="108" w:type="dxa"/>
            <w:bottom w:w="0" w:type="dxa"/>
            <w:right w:w="108" w:type="dxa"/>
          </w:tblCellMar>
        </w:tblPrEx>
        <w:trPr>
          <w:trHeight w:val="480" w:hRule="atLeast"/>
        </w:trPr>
        <w:tc>
          <w:tcPr>
            <w:tcW w:w="17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科目编码</w:t>
            </w:r>
          </w:p>
        </w:tc>
        <w:tc>
          <w:tcPr>
            <w:tcW w:w="17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科目名称　</w:t>
            </w:r>
          </w:p>
        </w:tc>
        <w:tc>
          <w:tcPr>
            <w:tcW w:w="505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本年政府性基金预算财政拨款支出</w:t>
            </w:r>
          </w:p>
        </w:tc>
      </w:tr>
      <w:tr>
        <w:tblPrEx>
          <w:tblLayout w:type="fixed"/>
          <w:tblCellMar>
            <w:top w:w="0" w:type="dxa"/>
            <w:left w:w="108" w:type="dxa"/>
            <w:bottom w:w="0" w:type="dxa"/>
            <w:right w:w="108" w:type="dxa"/>
          </w:tblCellMar>
        </w:tblPrEx>
        <w:trPr>
          <w:trHeight w:val="480" w:hRule="atLeast"/>
        </w:trPr>
        <w:tc>
          <w:tcPr>
            <w:tcW w:w="173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lang w:bidi="bo-CN"/>
              </w:rPr>
            </w:pPr>
          </w:p>
        </w:tc>
        <w:tc>
          <w:tcPr>
            <w:tcW w:w="173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lang w:bidi="bo-CN"/>
              </w:rPr>
            </w:pP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合计</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基本支出</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项目支出</w:t>
            </w:r>
          </w:p>
        </w:tc>
      </w:tr>
      <w:tr>
        <w:tblPrEx>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7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0</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0</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0</w:t>
            </w:r>
          </w:p>
        </w:tc>
      </w:tr>
      <w:tr>
        <w:tblPrEx>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7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r>
      <w:tr>
        <w:tblPrEx>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7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r>
      <w:tr>
        <w:tblPrEx>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7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r>
      <w:tr>
        <w:tblPrEx>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7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w:t>
            </w:r>
          </w:p>
        </w:tc>
      </w:tr>
      <w:tr>
        <w:tblPrEx>
          <w:tblLayout w:type="fixed"/>
          <w:tblCellMar>
            <w:top w:w="0" w:type="dxa"/>
            <w:left w:w="108" w:type="dxa"/>
            <w:bottom w:w="0" w:type="dxa"/>
            <w:right w:w="108" w:type="dxa"/>
          </w:tblCellMar>
        </w:tblPrEx>
        <w:trPr>
          <w:trHeight w:val="480" w:hRule="atLeast"/>
        </w:trPr>
        <w:tc>
          <w:tcPr>
            <w:tcW w:w="3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合计</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0</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0</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0</w:t>
            </w:r>
          </w:p>
        </w:tc>
      </w:tr>
      <w:tr>
        <w:tblPrEx>
          <w:tblLayout w:type="fixed"/>
          <w:tblCellMar>
            <w:top w:w="0" w:type="dxa"/>
            <w:left w:w="108" w:type="dxa"/>
            <w:bottom w:w="0" w:type="dxa"/>
            <w:right w:w="108" w:type="dxa"/>
          </w:tblCellMar>
        </w:tblPrEx>
        <w:trPr>
          <w:trHeight w:val="420" w:hRule="atLeast"/>
        </w:trPr>
        <w:tc>
          <w:tcPr>
            <w:tcW w:w="8522"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注：1.如此表无数据，则以空表形式公开，请不要删除此表；</w:t>
            </w:r>
          </w:p>
        </w:tc>
      </w:tr>
      <w:tr>
        <w:tblPrEx>
          <w:tblLayout w:type="fixed"/>
          <w:tblCellMar>
            <w:top w:w="0" w:type="dxa"/>
            <w:left w:w="108" w:type="dxa"/>
            <w:bottom w:w="0" w:type="dxa"/>
            <w:right w:w="108" w:type="dxa"/>
          </w:tblCellMar>
        </w:tblPrEx>
        <w:trPr>
          <w:trHeight w:val="420" w:hRule="atLeast"/>
        </w:trPr>
        <w:tc>
          <w:tcPr>
            <w:tcW w:w="8522"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lang w:bidi="bo-CN"/>
              </w:rPr>
            </w:pPr>
            <w:r>
              <w:rPr>
                <w:rFonts w:hint="eastAsia" w:ascii="仿宋_GB2312" w:hAnsi="宋体" w:eastAsia="仿宋_GB2312" w:cs="宋体"/>
                <w:color w:val="000000"/>
                <w:kern w:val="0"/>
                <w:sz w:val="24"/>
                <w:lang w:bidi="bo-CN"/>
              </w:rPr>
              <w:t xml:space="preserve">    2.如此表为空表，请说明原因。</w:t>
            </w:r>
          </w:p>
        </w:tc>
      </w:tr>
      <w:tr>
        <w:tblPrEx>
          <w:tblLayout w:type="fixed"/>
          <w:tblCellMar>
            <w:top w:w="0" w:type="dxa"/>
            <w:left w:w="108" w:type="dxa"/>
            <w:bottom w:w="0" w:type="dxa"/>
            <w:right w:w="108" w:type="dxa"/>
          </w:tblCellMar>
        </w:tblPrEx>
        <w:trPr>
          <w:trHeight w:val="789" w:hRule="atLeast"/>
        </w:trPr>
        <w:tc>
          <w:tcPr>
            <w:tcW w:w="8522"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kern w:val="0"/>
                <w:sz w:val="28"/>
                <w:szCs w:val="28"/>
                <w:lang w:bidi="bo-CN"/>
              </w:rPr>
            </w:pPr>
            <w:r>
              <w:rPr>
                <w:rFonts w:hint="eastAsia" w:ascii="仿宋_GB2312" w:hAnsi="宋体" w:eastAsia="仿宋_GB2312" w:cs="宋体"/>
                <w:b/>
                <w:bCs/>
                <w:color w:val="000000"/>
                <w:kern w:val="0"/>
                <w:sz w:val="28"/>
                <w:szCs w:val="28"/>
                <w:lang w:bidi="bo-CN"/>
              </w:rPr>
              <w:t>说明：我单位2018年度没有安排政府性基金预算支出。</w:t>
            </w:r>
          </w:p>
        </w:tc>
      </w:tr>
    </w:tbl>
    <w:p>
      <w:pPr>
        <w:jc w:val="left"/>
        <w:rPr>
          <w:rFonts w:ascii="黑体" w:eastAsia="黑体"/>
          <w:sz w:val="24"/>
        </w:rPr>
      </w:pPr>
    </w:p>
    <w:p>
      <w:pPr>
        <w:jc w:val="left"/>
        <w:rPr>
          <w:rFonts w:ascii="黑体" w:eastAsia="黑体"/>
          <w:sz w:val="24"/>
        </w:rPr>
      </w:pPr>
    </w:p>
    <w:p>
      <w:pPr>
        <w:widowControl/>
        <w:jc w:val="left"/>
        <w:rPr>
          <w:rFonts w:ascii="黑体" w:eastAsia="黑体"/>
          <w:sz w:val="24"/>
        </w:rPr>
      </w:pPr>
      <w:r>
        <w:rPr>
          <w:rFonts w:ascii="黑体" w:eastAsia="黑体"/>
          <w:sz w:val="24"/>
        </w:rPr>
        <w:br w:type="page"/>
      </w:r>
    </w:p>
    <w:tbl>
      <w:tblPr>
        <w:tblStyle w:val="10"/>
        <w:tblW w:w="8428" w:type="dxa"/>
        <w:tblInd w:w="94" w:type="dxa"/>
        <w:tblLayout w:type="fixed"/>
        <w:tblCellMar>
          <w:top w:w="0" w:type="dxa"/>
          <w:left w:w="108" w:type="dxa"/>
          <w:bottom w:w="0" w:type="dxa"/>
          <w:right w:w="108" w:type="dxa"/>
        </w:tblCellMar>
      </w:tblPr>
      <w:tblGrid>
        <w:gridCol w:w="2934"/>
        <w:gridCol w:w="962"/>
        <w:gridCol w:w="2776"/>
        <w:gridCol w:w="1756"/>
      </w:tblGrid>
      <w:tr>
        <w:tblPrEx>
          <w:tblLayout w:type="fixed"/>
          <w:tblCellMar>
            <w:top w:w="0" w:type="dxa"/>
            <w:left w:w="108" w:type="dxa"/>
            <w:bottom w:w="0" w:type="dxa"/>
            <w:right w:w="108" w:type="dxa"/>
          </w:tblCellMar>
        </w:tblPrEx>
        <w:trPr>
          <w:trHeight w:val="600" w:hRule="atLeast"/>
        </w:trPr>
        <w:tc>
          <w:tcPr>
            <w:tcW w:w="2934"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962"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2776"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lang w:bidi="bo-CN"/>
              </w:rPr>
            </w:pPr>
          </w:p>
        </w:tc>
        <w:tc>
          <w:tcPr>
            <w:tcW w:w="1756" w:type="dxa"/>
            <w:tcBorders>
              <w:top w:val="nil"/>
              <w:left w:val="nil"/>
              <w:bottom w:val="nil"/>
              <w:right w:val="nil"/>
            </w:tcBorders>
            <w:shd w:val="clear" w:color="auto" w:fill="auto"/>
            <w:vAlign w:val="center"/>
          </w:tcPr>
          <w:p>
            <w:pPr>
              <w:widowControl/>
              <w:jc w:val="right"/>
              <w:rPr>
                <w:rFonts w:ascii="黑体" w:hAnsi="黑体" w:eastAsia="黑体" w:cs="宋体"/>
                <w:color w:val="000000"/>
                <w:kern w:val="0"/>
                <w:sz w:val="22"/>
                <w:szCs w:val="22"/>
                <w:lang w:bidi="bo-CN"/>
              </w:rPr>
            </w:pPr>
            <w:r>
              <w:rPr>
                <w:rFonts w:hint="eastAsia" w:ascii="黑体" w:hAnsi="黑体" w:eastAsia="黑体" w:cs="宋体"/>
                <w:color w:val="000000"/>
                <w:kern w:val="0"/>
                <w:sz w:val="22"/>
                <w:szCs w:val="22"/>
                <w:lang w:bidi="bo-CN"/>
              </w:rPr>
              <w:t xml:space="preserve"> 部门公开06表 </w:t>
            </w:r>
          </w:p>
        </w:tc>
      </w:tr>
      <w:tr>
        <w:tblPrEx>
          <w:tblLayout w:type="fixed"/>
          <w:tblCellMar>
            <w:top w:w="0" w:type="dxa"/>
            <w:left w:w="108" w:type="dxa"/>
            <w:bottom w:w="0" w:type="dxa"/>
            <w:right w:w="108" w:type="dxa"/>
          </w:tblCellMar>
        </w:tblPrEx>
        <w:trPr>
          <w:trHeight w:val="675" w:hRule="atLeast"/>
        </w:trPr>
        <w:tc>
          <w:tcPr>
            <w:tcW w:w="8428" w:type="dxa"/>
            <w:gridSpan w:val="4"/>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6"/>
                <w:szCs w:val="36"/>
                <w:lang w:bidi="bo-CN"/>
              </w:rPr>
            </w:pPr>
            <w:r>
              <w:rPr>
                <w:rFonts w:hint="eastAsia" w:ascii="方正小标宋简体" w:hAnsi="宋体" w:eastAsia="方正小标宋简体" w:cs="宋体"/>
                <w:color w:val="000000"/>
                <w:kern w:val="0"/>
                <w:sz w:val="36"/>
                <w:szCs w:val="36"/>
                <w:lang w:bidi="bo-CN"/>
              </w:rPr>
              <w:t>部门收支总表</w:t>
            </w:r>
          </w:p>
        </w:tc>
      </w:tr>
      <w:tr>
        <w:tblPrEx>
          <w:tblLayout w:type="fixed"/>
          <w:tblCellMar>
            <w:top w:w="0" w:type="dxa"/>
            <w:left w:w="108" w:type="dxa"/>
            <w:bottom w:w="0" w:type="dxa"/>
            <w:right w:w="108" w:type="dxa"/>
          </w:tblCellMar>
        </w:tblPrEx>
        <w:trPr>
          <w:trHeight w:val="600" w:hRule="atLeast"/>
        </w:trPr>
        <w:tc>
          <w:tcPr>
            <w:tcW w:w="2934"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部门：那曲市人民政府</w:t>
            </w:r>
          </w:p>
        </w:tc>
        <w:tc>
          <w:tcPr>
            <w:tcW w:w="3738"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2018年度</w:t>
            </w:r>
          </w:p>
        </w:tc>
        <w:tc>
          <w:tcPr>
            <w:tcW w:w="1756" w:type="dxa"/>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单位：万元 </w:t>
            </w:r>
          </w:p>
        </w:tc>
      </w:tr>
      <w:tr>
        <w:tblPrEx>
          <w:tblLayout w:type="fixed"/>
          <w:tblCellMar>
            <w:top w:w="0" w:type="dxa"/>
            <w:left w:w="108" w:type="dxa"/>
            <w:bottom w:w="0" w:type="dxa"/>
            <w:right w:w="108" w:type="dxa"/>
          </w:tblCellMar>
        </w:tblPrEx>
        <w:trPr>
          <w:trHeight w:val="480" w:hRule="atLeast"/>
        </w:trPr>
        <w:tc>
          <w:tcPr>
            <w:tcW w:w="38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lang w:bidi="bo-CN"/>
              </w:rPr>
            </w:pPr>
            <w:r>
              <w:rPr>
                <w:rFonts w:hint="eastAsia" w:ascii="仿宋_GB2312" w:hAnsi="宋体" w:eastAsia="仿宋_GB2312" w:cs="宋体"/>
                <w:b/>
                <w:bCs/>
                <w:color w:val="000000"/>
                <w:kern w:val="0"/>
                <w:sz w:val="22"/>
                <w:szCs w:val="22"/>
                <w:lang w:bidi="bo-CN"/>
              </w:rPr>
              <w:t>收入</w:t>
            </w:r>
          </w:p>
        </w:tc>
        <w:tc>
          <w:tcPr>
            <w:tcW w:w="45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lang w:bidi="bo-CN"/>
              </w:rPr>
            </w:pPr>
            <w:r>
              <w:rPr>
                <w:rFonts w:hint="eastAsia" w:ascii="仿宋_GB2312" w:hAnsi="宋体" w:eastAsia="仿宋_GB2312" w:cs="宋体"/>
                <w:b/>
                <w:bCs/>
                <w:color w:val="000000"/>
                <w:kern w:val="0"/>
                <w:sz w:val="22"/>
                <w:szCs w:val="22"/>
                <w:lang w:bidi="bo-CN"/>
              </w:rPr>
              <w:t>支出</w:t>
            </w:r>
          </w:p>
        </w:tc>
      </w:tr>
      <w:tr>
        <w:tblPrEx>
          <w:tblLayout w:type="fixed"/>
          <w:tblCellMar>
            <w:top w:w="0" w:type="dxa"/>
            <w:left w:w="108" w:type="dxa"/>
            <w:bottom w:w="0" w:type="dxa"/>
            <w:right w:w="108" w:type="dxa"/>
          </w:tblCellMar>
        </w:tblPrEx>
        <w:trPr>
          <w:trHeight w:val="480" w:hRule="atLeast"/>
        </w:trPr>
        <w:tc>
          <w:tcPr>
            <w:tcW w:w="2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项目</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预算数 </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项目</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预算数 </w:t>
            </w:r>
          </w:p>
        </w:tc>
      </w:tr>
      <w:tr>
        <w:tblPrEx>
          <w:tblLayout w:type="fixed"/>
          <w:tblCellMar>
            <w:top w:w="0" w:type="dxa"/>
            <w:left w:w="108" w:type="dxa"/>
            <w:bottom w:w="0" w:type="dxa"/>
            <w:right w:w="108" w:type="dxa"/>
          </w:tblCellMar>
        </w:tblPrEx>
        <w:trPr>
          <w:trHeight w:val="570" w:hRule="atLeast"/>
        </w:trPr>
        <w:tc>
          <w:tcPr>
            <w:tcW w:w="293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一、一般公共预算拨款收入</w:t>
            </w:r>
          </w:p>
        </w:tc>
        <w:tc>
          <w:tcPr>
            <w:tcW w:w="9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3648.5</w:t>
            </w:r>
          </w:p>
        </w:tc>
        <w:tc>
          <w:tcPr>
            <w:tcW w:w="277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（一）一般公共服务支出</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2836.5</w:t>
            </w:r>
          </w:p>
        </w:tc>
      </w:tr>
      <w:tr>
        <w:tblPrEx>
          <w:tblLayout w:type="fixed"/>
          <w:tblCellMar>
            <w:top w:w="0" w:type="dxa"/>
            <w:left w:w="108" w:type="dxa"/>
            <w:bottom w:w="0" w:type="dxa"/>
            <w:right w:w="108" w:type="dxa"/>
          </w:tblCellMar>
        </w:tblPrEx>
        <w:trPr>
          <w:trHeight w:val="570" w:hRule="atLeast"/>
        </w:trPr>
        <w:tc>
          <w:tcPr>
            <w:tcW w:w="293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二、政府性基金预算拨款收入</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77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（二）公共安全</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293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三、事业收入</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77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（三）社会保障和就业支出</w:t>
            </w:r>
          </w:p>
        </w:tc>
        <w:tc>
          <w:tcPr>
            <w:tcW w:w="17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479.6</w:t>
            </w:r>
          </w:p>
        </w:tc>
      </w:tr>
      <w:tr>
        <w:tblPrEx>
          <w:tblLayout w:type="fixed"/>
          <w:tblCellMar>
            <w:top w:w="0" w:type="dxa"/>
            <w:left w:w="108" w:type="dxa"/>
            <w:bottom w:w="0" w:type="dxa"/>
            <w:right w:w="108" w:type="dxa"/>
          </w:tblCellMar>
        </w:tblPrEx>
        <w:trPr>
          <w:trHeight w:val="570" w:hRule="atLeast"/>
        </w:trPr>
        <w:tc>
          <w:tcPr>
            <w:tcW w:w="293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四、事业单位经营收入</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77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（四）医疗卫生与计划生育支出</w:t>
            </w:r>
          </w:p>
        </w:tc>
        <w:tc>
          <w:tcPr>
            <w:tcW w:w="17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155.4</w:t>
            </w:r>
          </w:p>
        </w:tc>
      </w:tr>
      <w:tr>
        <w:tblPrEx>
          <w:tblLayout w:type="fixed"/>
          <w:tblCellMar>
            <w:top w:w="0" w:type="dxa"/>
            <w:left w:w="108" w:type="dxa"/>
            <w:bottom w:w="0" w:type="dxa"/>
            <w:right w:w="108" w:type="dxa"/>
          </w:tblCellMar>
        </w:tblPrEx>
        <w:trPr>
          <w:trHeight w:val="570" w:hRule="atLeast"/>
        </w:trPr>
        <w:tc>
          <w:tcPr>
            <w:tcW w:w="293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五、其他收入</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77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（五）国土海洋气象等支出</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29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lang w:bidi="bo-CN"/>
              </w:rPr>
            </w:pPr>
            <w:r>
              <w:rPr>
                <w:rFonts w:hint="eastAsia" w:ascii="宋体" w:hAnsi="宋体" w:cs="宋体"/>
                <w:color w:val="000000"/>
                <w:kern w:val="0"/>
                <w:sz w:val="24"/>
                <w:lang w:bidi="bo-CN"/>
              </w:rPr>
              <w:t>　</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lang w:bidi="bo-CN"/>
              </w:rPr>
            </w:pPr>
          </w:p>
        </w:tc>
        <w:tc>
          <w:tcPr>
            <w:tcW w:w="277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（六）住房保障支出</w:t>
            </w:r>
          </w:p>
        </w:tc>
        <w:tc>
          <w:tcPr>
            <w:tcW w:w="17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177</w:t>
            </w:r>
          </w:p>
        </w:tc>
      </w:tr>
      <w:tr>
        <w:tblPrEx>
          <w:tblLayout w:type="fixed"/>
          <w:tblCellMar>
            <w:top w:w="0" w:type="dxa"/>
            <w:left w:w="108" w:type="dxa"/>
            <w:bottom w:w="0" w:type="dxa"/>
            <w:right w:w="108" w:type="dxa"/>
          </w:tblCellMar>
        </w:tblPrEx>
        <w:trPr>
          <w:trHeight w:val="570" w:hRule="atLeast"/>
        </w:trPr>
        <w:tc>
          <w:tcPr>
            <w:tcW w:w="2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本年收入合计</w:t>
            </w:r>
          </w:p>
        </w:tc>
        <w:tc>
          <w:tcPr>
            <w:tcW w:w="9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3648.5</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本年支出合计</w:t>
            </w:r>
          </w:p>
        </w:tc>
        <w:tc>
          <w:tcPr>
            <w:tcW w:w="17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3648.5</w:t>
            </w:r>
          </w:p>
        </w:tc>
      </w:tr>
      <w:tr>
        <w:tblPrEx>
          <w:tblLayout w:type="fixed"/>
          <w:tblCellMar>
            <w:top w:w="0" w:type="dxa"/>
            <w:left w:w="108" w:type="dxa"/>
            <w:bottom w:w="0" w:type="dxa"/>
            <w:right w:w="108" w:type="dxa"/>
          </w:tblCellMar>
        </w:tblPrEx>
        <w:trPr>
          <w:trHeight w:val="570" w:hRule="atLeast"/>
        </w:trPr>
        <w:tc>
          <w:tcPr>
            <w:tcW w:w="293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用事业基金弥补收支差额</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w:t>
            </w:r>
          </w:p>
        </w:tc>
        <w:tc>
          <w:tcPr>
            <w:tcW w:w="17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w:t>
            </w:r>
          </w:p>
        </w:tc>
      </w:tr>
      <w:tr>
        <w:tblPrEx>
          <w:tblLayout w:type="fixed"/>
          <w:tblCellMar>
            <w:top w:w="0" w:type="dxa"/>
            <w:left w:w="108" w:type="dxa"/>
            <w:bottom w:w="0" w:type="dxa"/>
            <w:right w:w="108" w:type="dxa"/>
          </w:tblCellMar>
        </w:tblPrEx>
        <w:trPr>
          <w:trHeight w:val="570" w:hRule="atLeast"/>
        </w:trPr>
        <w:tc>
          <w:tcPr>
            <w:tcW w:w="2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上年结转</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结转下年</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2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w:t>
            </w:r>
          </w:p>
        </w:tc>
        <w:tc>
          <w:tcPr>
            <w:tcW w:w="9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w:t>
            </w:r>
          </w:p>
        </w:tc>
        <w:tc>
          <w:tcPr>
            <w:tcW w:w="17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w:t>
            </w:r>
          </w:p>
        </w:tc>
      </w:tr>
      <w:tr>
        <w:tblPrEx>
          <w:tblLayout w:type="fixed"/>
          <w:tblCellMar>
            <w:top w:w="0" w:type="dxa"/>
            <w:left w:w="108" w:type="dxa"/>
            <w:bottom w:w="0" w:type="dxa"/>
            <w:right w:w="108" w:type="dxa"/>
          </w:tblCellMar>
        </w:tblPrEx>
        <w:trPr>
          <w:trHeight w:val="570" w:hRule="atLeast"/>
        </w:trPr>
        <w:tc>
          <w:tcPr>
            <w:tcW w:w="2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收 入 总 计</w:t>
            </w:r>
          </w:p>
        </w:tc>
        <w:tc>
          <w:tcPr>
            <w:tcW w:w="9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3648.5</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支出总计</w:t>
            </w:r>
          </w:p>
        </w:tc>
        <w:tc>
          <w:tcPr>
            <w:tcW w:w="17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3648.5</w:t>
            </w:r>
          </w:p>
        </w:tc>
      </w:tr>
    </w:tbl>
    <w:p>
      <w:pPr>
        <w:jc w:val="left"/>
        <w:rPr>
          <w:rFonts w:ascii="黑体" w:eastAsia="黑体"/>
          <w:sz w:val="24"/>
        </w:rPr>
      </w:pPr>
    </w:p>
    <w:p>
      <w:pPr>
        <w:jc w:val="left"/>
        <w:rPr>
          <w:rFonts w:ascii="黑体" w:eastAsia="黑体"/>
          <w:sz w:val="24"/>
        </w:rPr>
      </w:pPr>
    </w:p>
    <w:p>
      <w:pPr>
        <w:jc w:val="left"/>
        <w:rPr>
          <w:rFonts w:ascii="黑体" w:eastAsia="黑体"/>
          <w:sz w:val="24"/>
        </w:rPr>
        <w:sectPr>
          <w:pgSz w:w="11906" w:h="16838"/>
          <w:pgMar w:top="1440" w:right="1800" w:bottom="1440" w:left="1800" w:header="851" w:footer="992" w:gutter="0"/>
          <w:cols w:space="425" w:num="1"/>
          <w:docGrid w:type="lines" w:linePitch="312" w:charSpace="0"/>
        </w:sectPr>
      </w:pPr>
    </w:p>
    <w:tbl>
      <w:tblPr>
        <w:tblStyle w:val="10"/>
        <w:tblW w:w="14849" w:type="dxa"/>
        <w:tblInd w:w="0" w:type="dxa"/>
        <w:tblLayout w:type="fixed"/>
        <w:tblCellMar>
          <w:top w:w="0" w:type="dxa"/>
          <w:left w:w="108" w:type="dxa"/>
          <w:bottom w:w="0" w:type="dxa"/>
          <w:right w:w="108" w:type="dxa"/>
        </w:tblCellMar>
      </w:tblPr>
      <w:tblGrid>
        <w:gridCol w:w="1099"/>
        <w:gridCol w:w="4187"/>
        <w:gridCol w:w="437"/>
        <w:gridCol w:w="778"/>
        <w:gridCol w:w="431"/>
        <w:gridCol w:w="422"/>
        <w:gridCol w:w="469"/>
        <w:gridCol w:w="656"/>
        <w:gridCol w:w="683"/>
        <w:gridCol w:w="448"/>
        <w:gridCol w:w="270"/>
        <w:gridCol w:w="437"/>
        <w:gridCol w:w="285"/>
        <w:gridCol w:w="728"/>
        <w:gridCol w:w="725"/>
        <w:gridCol w:w="953"/>
        <w:gridCol w:w="710"/>
        <w:gridCol w:w="1131"/>
      </w:tblGrid>
      <w:tr>
        <w:tblPrEx>
          <w:tblLayout w:type="fixed"/>
          <w:tblCellMar>
            <w:top w:w="0" w:type="dxa"/>
            <w:left w:w="108" w:type="dxa"/>
            <w:bottom w:w="0" w:type="dxa"/>
            <w:right w:w="108" w:type="dxa"/>
          </w:tblCellMar>
        </w:tblPrEx>
        <w:trPr>
          <w:trHeight w:val="465" w:hRule="atLeast"/>
          <w:tblHeader/>
        </w:trPr>
        <w:tc>
          <w:tcPr>
            <w:tcW w:w="1099"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4624"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1209"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color w:val="000000"/>
                <w:kern w:val="0"/>
                <w:sz w:val="22"/>
                <w:szCs w:val="22"/>
                <w:lang w:bidi="bo-CN"/>
              </w:rPr>
            </w:pPr>
          </w:p>
        </w:tc>
        <w:tc>
          <w:tcPr>
            <w:tcW w:w="891"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color w:val="000000"/>
                <w:kern w:val="0"/>
                <w:sz w:val="22"/>
                <w:szCs w:val="22"/>
                <w:lang w:bidi="bo-CN"/>
              </w:rPr>
            </w:pPr>
          </w:p>
        </w:tc>
        <w:tc>
          <w:tcPr>
            <w:tcW w:w="1339"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color w:val="000000"/>
                <w:kern w:val="0"/>
                <w:sz w:val="22"/>
                <w:szCs w:val="22"/>
                <w:lang w:bidi="bo-CN"/>
              </w:rPr>
            </w:pPr>
          </w:p>
        </w:tc>
        <w:tc>
          <w:tcPr>
            <w:tcW w:w="718"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72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728"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72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2794" w:type="dxa"/>
            <w:gridSpan w:val="3"/>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2"/>
                <w:szCs w:val="22"/>
                <w:lang w:bidi="bo-CN"/>
              </w:rPr>
            </w:pPr>
            <w:r>
              <w:rPr>
                <w:rFonts w:hint="eastAsia" w:ascii="黑体" w:hAnsi="黑体" w:eastAsia="黑体" w:cs="宋体"/>
                <w:color w:val="000000"/>
                <w:kern w:val="0"/>
                <w:sz w:val="22"/>
                <w:szCs w:val="22"/>
                <w:lang w:bidi="bo-CN"/>
              </w:rPr>
              <w:t>部门公开07表</w:t>
            </w:r>
          </w:p>
        </w:tc>
      </w:tr>
      <w:tr>
        <w:tblPrEx>
          <w:tblLayout w:type="fixed"/>
          <w:tblCellMar>
            <w:top w:w="0" w:type="dxa"/>
            <w:left w:w="108" w:type="dxa"/>
            <w:bottom w:w="0" w:type="dxa"/>
            <w:right w:w="108" w:type="dxa"/>
          </w:tblCellMar>
        </w:tblPrEx>
        <w:trPr>
          <w:trHeight w:val="642" w:hRule="atLeast"/>
          <w:tblHeader/>
        </w:trPr>
        <w:tc>
          <w:tcPr>
            <w:tcW w:w="14849" w:type="dxa"/>
            <w:gridSpan w:val="18"/>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6"/>
                <w:szCs w:val="36"/>
                <w:lang w:bidi="bo-CN"/>
              </w:rPr>
            </w:pPr>
            <w:r>
              <w:rPr>
                <w:rFonts w:hint="eastAsia" w:ascii="方正小标宋简体" w:hAnsi="宋体" w:eastAsia="方正小标宋简体" w:cs="宋体"/>
                <w:color w:val="000000"/>
                <w:kern w:val="0"/>
                <w:sz w:val="36"/>
                <w:szCs w:val="36"/>
                <w:lang w:bidi="bo-CN"/>
              </w:rPr>
              <w:t>部门收入总表</w:t>
            </w:r>
          </w:p>
        </w:tc>
      </w:tr>
      <w:tr>
        <w:tblPrEx>
          <w:tblLayout w:type="fixed"/>
          <w:tblCellMar>
            <w:top w:w="0" w:type="dxa"/>
            <w:left w:w="108" w:type="dxa"/>
            <w:bottom w:w="0" w:type="dxa"/>
            <w:right w:w="108" w:type="dxa"/>
          </w:tblCellMar>
        </w:tblPrEx>
        <w:trPr>
          <w:trHeight w:val="540" w:hRule="atLeast"/>
          <w:tblHeader/>
        </w:trPr>
        <w:tc>
          <w:tcPr>
            <w:tcW w:w="5286" w:type="dxa"/>
            <w:gridSpan w:val="2"/>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部门：那曲市人民政府</w:t>
            </w:r>
          </w:p>
        </w:tc>
        <w:tc>
          <w:tcPr>
            <w:tcW w:w="6769" w:type="dxa"/>
            <w:gridSpan w:val="13"/>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2018年度</w:t>
            </w:r>
          </w:p>
        </w:tc>
        <w:tc>
          <w:tcPr>
            <w:tcW w:w="953"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1841" w:type="dxa"/>
            <w:gridSpan w:val="2"/>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单位：万元</w:t>
            </w:r>
          </w:p>
        </w:tc>
      </w:tr>
      <w:tr>
        <w:tblPrEx>
          <w:tblLayout w:type="fixed"/>
          <w:tblCellMar>
            <w:top w:w="0" w:type="dxa"/>
            <w:left w:w="108" w:type="dxa"/>
            <w:bottom w:w="0" w:type="dxa"/>
            <w:right w:w="108" w:type="dxa"/>
          </w:tblCellMar>
        </w:tblPrEx>
        <w:trPr>
          <w:trHeight w:val="480" w:hRule="atLeast"/>
          <w:tblHeader/>
        </w:trPr>
        <w:tc>
          <w:tcPr>
            <w:tcW w:w="5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科目</w:t>
            </w:r>
          </w:p>
        </w:tc>
        <w:tc>
          <w:tcPr>
            <w:tcW w:w="121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合计</w:t>
            </w:r>
          </w:p>
        </w:tc>
        <w:tc>
          <w:tcPr>
            <w:tcW w:w="85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上年结转</w:t>
            </w:r>
          </w:p>
        </w:tc>
        <w:tc>
          <w:tcPr>
            <w:tcW w:w="112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一般公共预算拨款收入</w:t>
            </w:r>
          </w:p>
        </w:tc>
        <w:tc>
          <w:tcPr>
            <w:tcW w:w="113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政府性基金预算拨款收入</w:t>
            </w:r>
          </w:p>
        </w:tc>
        <w:tc>
          <w:tcPr>
            <w:tcW w:w="70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事业收入</w:t>
            </w:r>
          </w:p>
        </w:tc>
        <w:tc>
          <w:tcPr>
            <w:tcW w:w="101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事业单位经营收入</w:t>
            </w:r>
          </w:p>
        </w:tc>
        <w:tc>
          <w:tcPr>
            <w:tcW w:w="7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上级补助收入</w:t>
            </w:r>
          </w:p>
        </w:tc>
        <w:tc>
          <w:tcPr>
            <w:tcW w:w="9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下级单位上缴收入</w:t>
            </w:r>
          </w:p>
        </w:tc>
        <w:tc>
          <w:tcPr>
            <w:tcW w:w="7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其他收入</w:t>
            </w:r>
          </w:p>
        </w:tc>
        <w:tc>
          <w:tcPr>
            <w:tcW w:w="11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用事业基金弥补收支差额</w:t>
            </w:r>
          </w:p>
        </w:tc>
      </w:tr>
      <w:tr>
        <w:tblPrEx>
          <w:tblLayout w:type="fixed"/>
          <w:tblCellMar>
            <w:top w:w="0" w:type="dxa"/>
            <w:left w:w="108" w:type="dxa"/>
            <w:bottom w:w="0" w:type="dxa"/>
            <w:right w:w="108" w:type="dxa"/>
          </w:tblCellMar>
        </w:tblPrEx>
        <w:trPr>
          <w:trHeight w:val="825" w:hRule="atLeast"/>
          <w:tblHeader/>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科目编码</w:t>
            </w:r>
          </w:p>
        </w:tc>
        <w:tc>
          <w:tcPr>
            <w:tcW w:w="41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科目名称</w:t>
            </w:r>
          </w:p>
        </w:tc>
        <w:tc>
          <w:tcPr>
            <w:tcW w:w="121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85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11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113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70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10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72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9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113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208</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社会保障与就业支出</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479.6</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lang w:bidi="bo-CN"/>
              </w:rPr>
            </w:pPr>
            <w:r>
              <w:rPr>
                <w:rFonts w:hint="eastAsia" w:ascii="宋体" w:hAnsi="宋体" w:cs="宋体"/>
                <w:b/>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479.6</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lang w:bidi="bo-CN"/>
              </w:rPr>
            </w:pPr>
            <w:r>
              <w:rPr>
                <w:rFonts w:hint="eastAsia" w:ascii="宋体" w:hAnsi="宋体" w:cs="宋体"/>
                <w:b/>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20805</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行政事业单位离退休</w:t>
            </w:r>
          </w:p>
        </w:tc>
        <w:tc>
          <w:tcPr>
            <w:tcW w:w="1215" w:type="dxa"/>
            <w:gridSpan w:val="2"/>
            <w:tcBorders>
              <w:top w:val="nil"/>
              <w:left w:val="nil"/>
              <w:bottom w:val="single" w:color="auto" w:sz="4" w:space="0"/>
              <w:right w:val="single" w:color="auto" w:sz="4" w:space="0"/>
            </w:tcBorders>
            <w:shd w:val="clear" w:color="auto" w:fill="auto"/>
            <w:vAlign w:val="center"/>
          </w:tcPr>
          <w:p>
            <w:pPr>
              <w:widowControl/>
              <w:wordWrap w:val="0"/>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2080705</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公益性岗位补助</w:t>
            </w:r>
          </w:p>
        </w:tc>
        <w:tc>
          <w:tcPr>
            <w:tcW w:w="1215" w:type="dxa"/>
            <w:gridSpan w:val="2"/>
            <w:tcBorders>
              <w:top w:val="nil"/>
              <w:left w:val="nil"/>
              <w:bottom w:val="single" w:color="auto" w:sz="4" w:space="0"/>
              <w:right w:val="single" w:color="auto" w:sz="4" w:space="0"/>
            </w:tcBorders>
            <w:shd w:val="clear" w:color="auto" w:fill="auto"/>
            <w:vAlign w:val="center"/>
          </w:tcPr>
          <w:p>
            <w:pPr>
              <w:widowControl/>
              <w:wordWrap w:val="0"/>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47.5 </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47.5 </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2080505</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机关事业单位基本养老保险缴费支出</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302.5</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302.5</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2080506</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机关事业单位职业年金缴费支出</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117.9</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117.9</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20808</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抚恤</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11.7</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11.7</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2080801</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死亡抚恤</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11.7</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11.7</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210</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医疗卫生与计划生育支出</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155.4</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lang w:bidi="bo-CN"/>
              </w:rPr>
            </w:pPr>
            <w:r>
              <w:rPr>
                <w:rFonts w:hint="eastAsia" w:ascii="宋体" w:hAnsi="宋体" w:cs="宋体"/>
                <w:b/>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155.4</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2101101</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行政单位医疗</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121</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121</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2101103</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公务员医疗补助</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34.4</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34.4</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201</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 xml:space="preserve">  一般公共服务支出</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2836.5</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lang w:bidi="bo-CN"/>
              </w:rPr>
            </w:pPr>
            <w:r>
              <w:rPr>
                <w:rFonts w:hint="eastAsia" w:ascii="宋体" w:hAnsi="宋体" w:cs="宋体"/>
                <w:b/>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2836.5</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lang w:bidi="bo-CN"/>
              </w:rPr>
            </w:pPr>
            <w:r>
              <w:rPr>
                <w:rFonts w:hint="eastAsia" w:ascii="宋体" w:hAnsi="宋体" w:cs="宋体"/>
                <w:b/>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2010301</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行政运行</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1971.1</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1971.1</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2010399</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其他政府办公厅（室）及相关机构事务支出</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865.4</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865.4</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 xml:space="preserve">221 </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 xml:space="preserve"> 一般公共服务支出</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177</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lang w:bidi="bo-CN"/>
              </w:rPr>
            </w:pPr>
            <w:r>
              <w:rPr>
                <w:rFonts w:hint="eastAsia" w:ascii="宋体" w:hAnsi="宋体" w:cs="宋体"/>
                <w:b/>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177</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2210201</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住房公积金</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177</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177</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642" w:hRule="atLeast"/>
        </w:trPr>
        <w:tc>
          <w:tcPr>
            <w:tcW w:w="10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w:t>
            </w:r>
          </w:p>
        </w:tc>
        <w:tc>
          <w:tcPr>
            <w:tcW w:w="4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合计</w:t>
            </w:r>
          </w:p>
        </w:tc>
        <w:tc>
          <w:tcPr>
            <w:tcW w:w="121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3648.5</w:t>
            </w:r>
          </w:p>
        </w:tc>
        <w:tc>
          <w:tcPr>
            <w:tcW w:w="8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3648.5</w:t>
            </w:r>
          </w:p>
        </w:tc>
        <w:tc>
          <w:tcPr>
            <w:tcW w:w="11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c>
          <w:tcPr>
            <w:tcW w:w="1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lang w:bidi="bo-CN"/>
              </w:rPr>
            </w:pPr>
            <w:r>
              <w:rPr>
                <w:rFonts w:hint="eastAsia"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1294" w:hRule="atLeast"/>
        </w:trPr>
        <w:tc>
          <w:tcPr>
            <w:tcW w:w="14849" w:type="dxa"/>
            <w:gridSpan w:val="18"/>
            <w:tcBorders>
              <w:top w:val="single" w:color="auto" w:sz="4" w:space="0"/>
              <w:left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注：1.如此表无数据，则以空表形式公开，请不要删除此表；</w:t>
            </w:r>
          </w:p>
          <w:p>
            <w:pPr>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2.如此表为空表，请说明原因。</w:t>
            </w:r>
          </w:p>
        </w:tc>
      </w:tr>
    </w:tbl>
    <w:p>
      <w:pPr>
        <w:jc w:val="left"/>
        <w:rPr>
          <w:rFonts w:ascii="黑体" w:eastAsia="黑体"/>
          <w:sz w:val="24"/>
        </w:rPr>
        <w:sectPr>
          <w:pgSz w:w="16838" w:h="11906" w:orient="landscape"/>
          <w:pgMar w:top="1797" w:right="1440" w:bottom="663" w:left="1440" w:header="851" w:footer="992" w:gutter="0"/>
          <w:cols w:space="425" w:num="1"/>
          <w:docGrid w:type="lines" w:linePitch="312" w:charSpace="0"/>
        </w:sectPr>
      </w:pPr>
    </w:p>
    <w:tbl>
      <w:tblPr>
        <w:tblStyle w:val="10"/>
        <w:tblW w:w="9639" w:type="dxa"/>
        <w:tblInd w:w="108" w:type="dxa"/>
        <w:tblLayout w:type="fixed"/>
        <w:tblCellMar>
          <w:top w:w="0" w:type="dxa"/>
          <w:left w:w="108" w:type="dxa"/>
          <w:bottom w:w="0" w:type="dxa"/>
          <w:right w:w="108" w:type="dxa"/>
        </w:tblCellMar>
      </w:tblPr>
      <w:tblGrid>
        <w:gridCol w:w="1082"/>
        <w:gridCol w:w="3736"/>
        <w:gridCol w:w="986"/>
        <w:gridCol w:w="991"/>
        <w:gridCol w:w="475"/>
        <w:gridCol w:w="385"/>
        <w:gridCol w:w="113"/>
        <w:gridCol w:w="170"/>
        <w:gridCol w:w="793"/>
        <w:gridCol w:w="908"/>
      </w:tblGrid>
      <w:tr>
        <w:tblPrEx>
          <w:tblLayout w:type="fixed"/>
          <w:tblCellMar>
            <w:top w:w="0" w:type="dxa"/>
            <w:left w:w="108" w:type="dxa"/>
            <w:bottom w:w="0" w:type="dxa"/>
            <w:right w:w="108" w:type="dxa"/>
          </w:tblCellMar>
        </w:tblPrEx>
        <w:trPr>
          <w:trHeight w:val="600" w:hRule="atLeast"/>
        </w:trPr>
        <w:tc>
          <w:tcPr>
            <w:tcW w:w="1082"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3736"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986" w:type="dxa"/>
            <w:tcBorders>
              <w:top w:val="nil"/>
              <w:left w:val="nil"/>
              <w:bottom w:val="nil"/>
              <w:right w:val="nil"/>
            </w:tcBorders>
            <w:shd w:val="clear" w:color="auto" w:fill="auto"/>
            <w:vAlign w:val="center"/>
          </w:tcPr>
          <w:p>
            <w:pPr>
              <w:widowControl/>
              <w:jc w:val="center"/>
              <w:rPr>
                <w:rFonts w:ascii="仿宋_GB2312" w:hAnsi="宋体" w:eastAsia="仿宋_GB2312" w:cs="宋体"/>
                <w:color w:val="000000"/>
                <w:kern w:val="0"/>
                <w:sz w:val="22"/>
                <w:szCs w:val="22"/>
                <w:lang w:bidi="bo-CN"/>
              </w:rPr>
            </w:pPr>
          </w:p>
        </w:tc>
        <w:tc>
          <w:tcPr>
            <w:tcW w:w="991" w:type="dxa"/>
            <w:tcBorders>
              <w:top w:val="nil"/>
              <w:left w:val="nil"/>
              <w:bottom w:val="nil"/>
              <w:right w:val="nil"/>
            </w:tcBorders>
            <w:shd w:val="clear" w:color="auto" w:fill="auto"/>
            <w:vAlign w:val="center"/>
          </w:tcPr>
          <w:p>
            <w:pPr>
              <w:widowControl/>
              <w:jc w:val="center"/>
              <w:rPr>
                <w:rFonts w:ascii="仿宋_GB2312" w:hAnsi="宋体" w:eastAsia="仿宋_GB2312" w:cs="宋体"/>
                <w:color w:val="000000"/>
                <w:kern w:val="0"/>
                <w:sz w:val="22"/>
                <w:szCs w:val="22"/>
                <w:lang w:bidi="bo-CN"/>
              </w:rPr>
            </w:pPr>
          </w:p>
        </w:tc>
        <w:tc>
          <w:tcPr>
            <w:tcW w:w="475" w:type="dxa"/>
            <w:tcBorders>
              <w:top w:val="nil"/>
              <w:left w:val="nil"/>
              <w:bottom w:val="nil"/>
              <w:right w:val="nil"/>
            </w:tcBorders>
            <w:shd w:val="clear" w:color="auto" w:fill="auto"/>
            <w:vAlign w:val="center"/>
          </w:tcPr>
          <w:p>
            <w:pPr>
              <w:widowControl/>
              <w:jc w:val="center"/>
              <w:rPr>
                <w:rFonts w:ascii="仿宋_GB2312" w:hAnsi="宋体" w:eastAsia="仿宋_GB2312" w:cs="宋体"/>
                <w:color w:val="000000"/>
                <w:kern w:val="0"/>
                <w:sz w:val="22"/>
                <w:szCs w:val="22"/>
                <w:lang w:bidi="bo-CN"/>
              </w:rPr>
            </w:pPr>
          </w:p>
        </w:tc>
        <w:tc>
          <w:tcPr>
            <w:tcW w:w="498"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p>
        </w:tc>
        <w:tc>
          <w:tcPr>
            <w:tcW w:w="1871" w:type="dxa"/>
            <w:gridSpan w:val="3"/>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2"/>
                <w:szCs w:val="22"/>
                <w:lang w:bidi="bo-CN"/>
              </w:rPr>
            </w:pPr>
            <w:r>
              <w:rPr>
                <w:rFonts w:hint="eastAsia" w:ascii="黑体" w:hAnsi="黑体" w:eastAsia="黑体" w:cs="宋体"/>
                <w:color w:val="000000"/>
                <w:kern w:val="0"/>
                <w:sz w:val="22"/>
                <w:szCs w:val="22"/>
                <w:lang w:bidi="bo-CN"/>
              </w:rPr>
              <w:t>部门公开08表</w:t>
            </w:r>
          </w:p>
        </w:tc>
      </w:tr>
      <w:tr>
        <w:tblPrEx>
          <w:tblLayout w:type="fixed"/>
          <w:tblCellMar>
            <w:top w:w="0" w:type="dxa"/>
            <w:left w:w="108" w:type="dxa"/>
            <w:bottom w:w="0" w:type="dxa"/>
            <w:right w:w="108" w:type="dxa"/>
          </w:tblCellMar>
        </w:tblPrEx>
        <w:trPr>
          <w:trHeight w:val="600" w:hRule="atLeast"/>
        </w:trPr>
        <w:tc>
          <w:tcPr>
            <w:tcW w:w="9639" w:type="dxa"/>
            <w:gridSpan w:val="10"/>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36"/>
                <w:szCs w:val="36"/>
                <w:lang w:bidi="bo-CN"/>
              </w:rPr>
            </w:pPr>
            <w:r>
              <w:rPr>
                <w:rFonts w:hint="eastAsia" w:ascii="方正小标宋简体" w:hAnsi="宋体" w:eastAsia="方正小标宋简体" w:cs="宋体"/>
                <w:color w:val="000000"/>
                <w:kern w:val="0"/>
                <w:sz w:val="36"/>
                <w:szCs w:val="36"/>
                <w:lang w:bidi="bo-CN"/>
              </w:rPr>
              <w:t>部门支出总表</w:t>
            </w:r>
          </w:p>
        </w:tc>
      </w:tr>
      <w:tr>
        <w:tblPrEx>
          <w:tblLayout w:type="fixed"/>
          <w:tblCellMar>
            <w:top w:w="0" w:type="dxa"/>
            <w:left w:w="108" w:type="dxa"/>
            <w:bottom w:w="0" w:type="dxa"/>
            <w:right w:w="108" w:type="dxa"/>
          </w:tblCellMar>
        </w:tblPrEx>
        <w:trPr>
          <w:trHeight w:val="600" w:hRule="atLeast"/>
        </w:trPr>
        <w:tc>
          <w:tcPr>
            <w:tcW w:w="4818" w:type="dxa"/>
            <w:gridSpan w:val="2"/>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部门：那曲市政府办</w:t>
            </w:r>
          </w:p>
        </w:tc>
        <w:tc>
          <w:tcPr>
            <w:tcW w:w="3120" w:type="dxa"/>
            <w:gridSpan w:val="6"/>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2018年度</w:t>
            </w:r>
          </w:p>
        </w:tc>
        <w:tc>
          <w:tcPr>
            <w:tcW w:w="1701" w:type="dxa"/>
            <w:gridSpan w:val="2"/>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单位：万元</w:t>
            </w:r>
          </w:p>
        </w:tc>
      </w:tr>
      <w:tr>
        <w:tblPrEx>
          <w:tblLayout w:type="fixed"/>
          <w:tblCellMar>
            <w:top w:w="0" w:type="dxa"/>
            <w:left w:w="108" w:type="dxa"/>
            <w:bottom w:w="0" w:type="dxa"/>
            <w:right w:w="108" w:type="dxa"/>
          </w:tblCellMar>
        </w:tblPrEx>
        <w:trPr>
          <w:trHeight w:val="480" w:hRule="atLeast"/>
        </w:trPr>
        <w:tc>
          <w:tcPr>
            <w:tcW w:w="48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科目</w:t>
            </w:r>
          </w:p>
        </w:tc>
        <w:tc>
          <w:tcPr>
            <w:tcW w:w="9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合计 </w:t>
            </w:r>
          </w:p>
        </w:tc>
        <w:tc>
          <w:tcPr>
            <w:tcW w:w="9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基本</w:t>
            </w:r>
          </w:p>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支出</w:t>
            </w:r>
          </w:p>
        </w:tc>
        <w:tc>
          <w:tcPr>
            <w:tcW w:w="86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项目支出 </w:t>
            </w:r>
          </w:p>
        </w:tc>
        <w:tc>
          <w:tcPr>
            <w:tcW w:w="28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上缴上级支出 </w:t>
            </w:r>
          </w:p>
        </w:tc>
        <w:tc>
          <w:tcPr>
            <w:tcW w:w="7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事业单位经营支出 </w:t>
            </w:r>
          </w:p>
        </w:tc>
        <w:tc>
          <w:tcPr>
            <w:tcW w:w="9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对下级单位补助支出 </w:t>
            </w:r>
          </w:p>
        </w:tc>
      </w:tr>
      <w:tr>
        <w:tblPrEx>
          <w:tblLayout w:type="fixed"/>
          <w:tblCellMar>
            <w:top w:w="0" w:type="dxa"/>
            <w:left w:w="108" w:type="dxa"/>
            <w:bottom w:w="0" w:type="dxa"/>
            <w:right w:w="108" w:type="dxa"/>
          </w:tblCellMar>
        </w:tblPrEx>
        <w:trPr>
          <w:trHeight w:val="48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科目编码</w:t>
            </w:r>
          </w:p>
        </w:tc>
        <w:tc>
          <w:tcPr>
            <w:tcW w:w="37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科目名称 </w:t>
            </w:r>
          </w:p>
        </w:tc>
        <w:tc>
          <w:tcPr>
            <w:tcW w:w="98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8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28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c>
          <w:tcPr>
            <w:tcW w:w="9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lang w:bidi="bo-CN"/>
              </w:rPr>
            </w:pPr>
          </w:p>
        </w:tc>
      </w:tr>
      <w:tr>
        <w:tblPrEx>
          <w:tblLayout w:type="fixed"/>
          <w:tblCellMar>
            <w:top w:w="0" w:type="dxa"/>
            <w:left w:w="108" w:type="dxa"/>
            <w:bottom w:w="0" w:type="dxa"/>
            <w:right w:w="108" w:type="dxa"/>
          </w:tblCellMar>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208</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一般公共服务支出</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2"/>
                <w:szCs w:val="22"/>
                <w:lang w:bidi="bo-CN"/>
              </w:rPr>
            </w:pPr>
            <w:r>
              <w:rPr>
                <w:rFonts w:hint="eastAsia" w:ascii="仿宋_GB2312" w:hAnsi="宋体" w:eastAsia="仿宋_GB2312" w:cs="宋体"/>
                <w:b/>
                <w:color w:val="000000"/>
                <w:kern w:val="0"/>
                <w:sz w:val="22"/>
                <w:szCs w:val="22"/>
                <w:lang w:bidi="bo-CN"/>
              </w:rPr>
              <w:t>479.6</w:t>
            </w:r>
          </w:p>
        </w:tc>
        <w:tc>
          <w:tcPr>
            <w:tcW w:w="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479.6</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2080705</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公益性岗位补贴</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 47.5</w:t>
            </w:r>
          </w:p>
        </w:tc>
        <w:tc>
          <w:tcPr>
            <w:tcW w:w="991" w:type="dxa"/>
            <w:tcBorders>
              <w:top w:val="nil"/>
              <w:left w:val="nil"/>
              <w:bottom w:val="single" w:color="auto" w:sz="4" w:space="0"/>
              <w:right w:val="single" w:color="auto" w:sz="4" w:space="0"/>
            </w:tcBorders>
            <w:shd w:val="clear" w:color="auto" w:fill="auto"/>
            <w:vAlign w:val="center"/>
          </w:tcPr>
          <w:p>
            <w:pPr>
              <w:widowControl/>
              <w:wordWrap w:val="0"/>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47.5</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2080505</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机关事业单位基本养老保险缴费支出</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302.5</w:t>
            </w:r>
          </w:p>
        </w:tc>
        <w:tc>
          <w:tcPr>
            <w:tcW w:w="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302.5</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2080506</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机关事业单位职业年金缴费支出</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117.9</w:t>
            </w:r>
          </w:p>
        </w:tc>
        <w:tc>
          <w:tcPr>
            <w:tcW w:w="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117.9</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2080801</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死亡抚恤</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11.7</w:t>
            </w:r>
          </w:p>
        </w:tc>
        <w:tc>
          <w:tcPr>
            <w:tcW w:w="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11.7</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2010301</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行政运行</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1971.1</w:t>
            </w:r>
          </w:p>
        </w:tc>
        <w:tc>
          <w:tcPr>
            <w:tcW w:w="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1971.1</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2010399</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其他政府办公厅（室）及相关机构事务支出</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865.4</w:t>
            </w:r>
          </w:p>
        </w:tc>
        <w:tc>
          <w:tcPr>
            <w:tcW w:w="991" w:type="dxa"/>
            <w:tcBorders>
              <w:top w:val="nil"/>
              <w:left w:val="nil"/>
              <w:bottom w:val="single" w:color="auto" w:sz="4" w:space="0"/>
              <w:right w:val="single" w:color="auto" w:sz="4" w:space="0"/>
            </w:tcBorders>
            <w:shd w:val="clear" w:color="auto" w:fill="auto"/>
            <w:vAlign w:val="center"/>
          </w:tcPr>
          <w:p>
            <w:pPr>
              <w:widowControl/>
              <w:wordWrap w:val="0"/>
              <w:ind w:right="110"/>
              <w:jc w:val="right"/>
              <w:rPr>
                <w:rFonts w:ascii="宋体" w:hAnsi="宋体" w:cs="宋体"/>
                <w:color w:val="000000"/>
                <w:kern w:val="0"/>
                <w:sz w:val="22"/>
                <w:szCs w:val="22"/>
                <w:lang w:bidi="bo-CN"/>
              </w:rPr>
            </w:pP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865.4</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201</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一般公共服务支出</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2"/>
                <w:szCs w:val="22"/>
                <w:lang w:bidi="bo-CN"/>
              </w:rPr>
            </w:pPr>
            <w:r>
              <w:rPr>
                <w:rFonts w:hint="eastAsia" w:ascii="仿宋_GB2312" w:hAnsi="宋体" w:eastAsia="仿宋_GB2312" w:cs="宋体"/>
                <w:b/>
                <w:color w:val="000000"/>
                <w:kern w:val="0"/>
                <w:sz w:val="22"/>
                <w:szCs w:val="22"/>
                <w:lang w:bidi="bo-CN"/>
              </w:rPr>
              <w:t>2836.5</w:t>
            </w:r>
          </w:p>
        </w:tc>
        <w:tc>
          <w:tcPr>
            <w:tcW w:w="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1971.1</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2"/>
                <w:szCs w:val="22"/>
                <w:lang w:bidi="bo-CN"/>
              </w:rPr>
            </w:pPr>
            <w:r>
              <w:rPr>
                <w:rFonts w:hint="eastAsia" w:ascii="仿宋_GB2312" w:hAnsi="宋体" w:eastAsia="仿宋_GB2312" w:cs="宋体"/>
                <w:b/>
                <w:color w:val="000000"/>
                <w:kern w:val="0"/>
                <w:sz w:val="22"/>
                <w:szCs w:val="22"/>
                <w:lang w:bidi="bo-CN"/>
              </w:rPr>
              <w:t>865.4</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xml:space="preserve">210 </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一般公共服务支出</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2"/>
                <w:szCs w:val="22"/>
                <w:lang w:bidi="bo-CN"/>
              </w:rPr>
            </w:pPr>
            <w:r>
              <w:rPr>
                <w:rFonts w:hint="eastAsia" w:ascii="仿宋_GB2312" w:hAnsi="宋体" w:eastAsia="仿宋_GB2312" w:cs="宋体"/>
                <w:b/>
                <w:color w:val="000000"/>
                <w:kern w:val="0"/>
                <w:sz w:val="22"/>
                <w:szCs w:val="22"/>
                <w:lang w:bidi="bo-CN"/>
              </w:rPr>
              <w:t>155.4</w:t>
            </w:r>
          </w:p>
        </w:tc>
        <w:tc>
          <w:tcPr>
            <w:tcW w:w="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2"/>
                <w:szCs w:val="22"/>
                <w:lang w:bidi="bo-CN"/>
              </w:rPr>
            </w:pPr>
            <w:r>
              <w:rPr>
                <w:rFonts w:hint="eastAsia" w:ascii="宋体" w:hAnsi="宋体" w:cs="宋体"/>
                <w:b/>
                <w:color w:val="000000"/>
                <w:kern w:val="0"/>
                <w:sz w:val="22"/>
                <w:szCs w:val="22"/>
                <w:lang w:bidi="bo-CN"/>
              </w:rPr>
              <w:t>155.4</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2101101</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行政单位医疗</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121</w:t>
            </w:r>
          </w:p>
        </w:tc>
        <w:tc>
          <w:tcPr>
            <w:tcW w:w="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121</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2101103</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公务员医疗补助</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34.4</w:t>
            </w:r>
          </w:p>
        </w:tc>
        <w:tc>
          <w:tcPr>
            <w:tcW w:w="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34.4</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221</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一般公共服务支出</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b/>
                <w:color w:val="000000"/>
                <w:kern w:val="0"/>
                <w:sz w:val="22"/>
                <w:szCs w:val="22"/>
                <w:lang w:bidi="bo-CN"/>
              </w:rPr>
            </w:pPr>
            <w:r>
              <w:rPr>
                <w:rFonts w:hint="eastAsia" w:ascii="黑体" w:hAnsi="宋体" w:eastAsia="黑体" w:cs="宋体"/>
                <w:b/>
                <w:color w:val="000000"/>
                <w:kern w:val="0"/>
                <w:sz w:val="22"/>
                <w:szCs w:val="22"/>
                <w:lang w:bidi="bo-CN"/>
              </w:rPr>
              <w:t>177</w:t>
            </w:r>
          </w:p>
        </w:tc>
        <w:tc>
          <w:tcPr>
            <w:tcW w:w="991" w:type="dxa"/>
            <w:tcBorders>
              <w:top w:val="nil"/>
              <w:left w:val="nil"/>
              <w:bottom w:val="single" w:color="auto" w:sz="4" w:space="0"/>
              <w:right w:val="single" w:color="auto" w:sz="4" w:space="0"/>
            </w:tcBorders>
            <w:shd w:val="clear" w:color="auto" w:fill="auto"/>
            <w:vAlign w:val="center"/>
          </w:tcPr>
          <w:p>
            <w:pPr>
              <w:widowControl/>
              <w:jc w:val="right"/>
              <w:rPr>
                <w:rFonts w:ascii="黑体" w:hAnsi="宋体" w:eastAsia="黑体" w:cs="宋体"/>
                <w:b/>
                <w:color w:val="000000"/>
                <w:kern w:val="0"/>
                <w:sz w:val="22"/>
                <w:szCs w:val="22"/>
                <w:lang w:bidi="bo-CN"/>
              </w:rPr>
            </w:pPr>
            <w:r>
              <w:rPr>
                <w:rFonts w:hint="eastAsia" w:ascii="黑体" w:hAnsi="宋体" w:eastAsia="黑体" w:cs="宋体"/>
                <w:b/>
                <w:color w:val="000000"/>
                <w:kern w:val="0"/>
                <w:sz w:val="22"/>
                <w:szCs w:val="22"/>
                <w:lang w:bidi="bo-CN"/>
              </w:rPr>
              <w:t>177</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57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2210201</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lang w:bidi="bo-CN"/>
              </w:rPr>
            </w:pPr>
            <w:r>
              <w:rPr>
                <w:rFonts w:hint="eastAsia" w:ascii="宋体" w:hAnsi="宋体" w:cs="宋体"/>
                <w:color w:val="000000"/>
                <w:kern w:val="0"/>
                <w:sz w:val="22"/>
                <w:szCs w:val="22"/>
                <w:lang w:bidi="bo-CN"/>
              </w:rPr>
              <w:t xml:space="preserve">    住房公积金</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177</w:t>
            </w:r>
          </w:p>
        </w:tc>
        <w:tc>
          <w:tcPr>
            <w:tcW w:w="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lang w:bidi="bo-CN"/>
              </w:rPr>
            </w:pPr>
            <w:r>
              <w:rPr>
                <w:rFonts w:hint="eastAsia" w:ascii="宋体" w:hAnsi="宋体" w:cs="宋体"/>
                <w:color w:val="000000"/>
                <w:kern w:val="0"/>
                <w:sz w:val="22"/>
                <w:szCs w:val="22"/>
                <w:lang w:bidi="bo-CN"/>
              </w:rPr>
              <w:t>177</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r>
        <w:tblPrEx>
          <w:tblLayout w:type="fixed"/>
          <w:tblCellMar>
            <w:top w:w="0" w:type="dxa"/>
            <w:left w:w="108" w:type="dxa"/>
            <w:bottom w:w="0" w:type="dxa"/>
            <w:right w:w="108" w:type="dxa"/>
          </w:tblCellMar>
        </w:tblPrEx>
        <w:trPr>
          <w:trHeight w:val="600" w:hRule="atLeast"/>
        </w:trPr>
        <w:tc>
          <w:tcPr>
            <w:tcW w:w="10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　</w:t>
            </w:r>
          </w:p>
        </w:tc>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合计</w:t>
            </w: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2"/>
                <w:szCs w:val="22"/>
                <w:lang w:bidi="bo-CN"/>
              </w:rPr>
            </w:pPr>
            <w:r>
              <w:rPr>
                <w:rFonts w:hint="eastAsia" w:ascii="仿宋_GB2312" w:hAnsi="宋体" w:eastAsia="仿宋_GB2312" w:cs="宋体"/>
                <w:b/>
                <w:color w:val="000000"/>
                <w:kern w:val="0"/>
                <w:sz w:val="22"/>
                <w:szCs w:val="22"/>
                <w:lang w:bidi="bo-CN"/>
              </w:rPr>
              <w:t>3648.5</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2"/>
                <w:szCs w:val="22"/>
                <w:lang w:bidi="bo-CN"/>
              </w:rPr>
            </w:pPr>
            <w:r>
              <w:rPr>
                <w:rFonts w:hint="eastAsia" w:ascii="仿宋_GB2312" w:hAnsi="宋体" w:eastAsia="仿宋_GB2312" w:cs="宋体"/>
                <w:b/>
                <w:color w:val="000000"/>
                <w:kern w:val="0"/>
                <w:sz w:val="22"/>
                <w:szCs w:val="22"/>
                <w:lang w:bidi="bo-CN"/>
              </w:rPr>
              <w:t>3648.5</w:t>
            </w:r>
          </w:p>
        </w:tc>
        <w:tc>
          <w:tcPr>
            <w:tcW w:w="8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2"/>
                <w:szCs w:val="22"/>
                <w:lang w:bidi="bo-CN"/>
              </w:rPr>
            </w:pPr>
            <w:r>
              <w:rPr>
                <w:rFonts w:hint="eastAsia" w:ascii="仿宋_GB2312" w:hAnsi="宋体" w:eastAsia="仿宋_GB2312" w:cs="宋体"/>
                <w:b/>
                <w:color w:val="000000"/>
                <w:kern w:val="0"/>
                <w:sz w:val="22"/>
                <w:szCs w:val="22"/>
                <w:lang w:bidi="bo-CN"/>
              </w:rPr>
              <w:t>865.4</w:t>
            </w:r>
          </w:p>
        </w:tc>
        <w:tc>
          <w:tcPr>
            <w:tcW w:w="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lang w:bidi="bo-CN"/>
              </w:rPr>
            </w:pPr>
            <w:r>
              <w:rPr>
                <w:rFonts w:hint="eastAsia" w:ascii="仿宋_GB2312" w:hAnsi="宋体" w:eastAsia="仿宋_GB2312" w:cs="宋体"/>
                <w:color w:val="000000"/>
                <w:kern w:val="0"/>
                <w:sz w:val="22"/>
                <w:szCs w:val="22"/>
                <w:lang w:bidi="bo-CN"/>
              </w:rPr>
              <w:t>-</w:t>
            </w:r>
          </w:p>
        </w:tc>
      </w:tr>
    </w:tbl>
    <w:p>
      <w:pPr>
        <w:jc w:val="left"/>
        <w:rPr>
          <w:rFonts w:ascii="黑体" w:eastAsia="黑体"/>
          <w:sz w:val="24"/>
        </w:rPr>
      </w:pPr>
    </w:p>
    <w:p>
      <w:pPr>
        <w:jc w:val="left"/>
        <w:rPr>
          <w:rFonts w:ascii="黑体" w:eastAsia="黑体"/>
          <w:sz w:val="24"/>
        </w:rPr>
      </w:pPr>
    </w:p>
    <w:p>
      <w:pPr>
        <w:jc w:val="left"/>
        <w:rPr>
          <w:rFonts w:ascii="黑体" w:eastAsia="黑体"/>
          <w:sz w:val="24"/>
        </w:rPr>
        <w:sectPr>
          <w:pgSz w:w="11906" w:h="16838"/>
          <w:pgMar w:top="1440" w:right="1797" w:bottom="1440" w:left="663" w:header="851" w:footer="992" w:gutter="0"/>
          <w:cols w:space="425" w:num="1"/>
          <w:docGrid w:type="lines" w:linePitch="312" w:charSpace="0"/>
        </w:sectPr>
      </w:pPr>
    </w:p>
    <w:p>
      <w:pPr>
        <w:jc w:val="left"/>
        <w:rPr>
          <w:rFonts w:ascii="黑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48"/>
          <w:szCs w:val="48"/>
        </w:rPr>
      </w:pPr>
    </w:p>
    <w:p>
      <w:pPr>
        <w:jc w:val="left"/>
        <w:rPr>
          <w:rFonts w:ascii="黑体" w:hAnsi="宋体" w:eastAsia="黑体"/>
          <w:sz w:val="48"/>
          <w:szCs w:val="48"/>
        </w:rPr>
      </w:pPr>
    </w:p>
    <w:p>
      <w:pPr>
        <w:jc w:val="left"/>
        <w:rPr>
          <w:rFonts w:ascii="黑体" w:hAnsi="宋体" w:eastAsia="黑体"/>
          <w:sz w:val="48"/>
          <w:szCs w:val="48"/>
        </w:rPr>
      </w:pPr>
    </w:p>
    <w:p>
      <w:pPr>
        <w:jc w:val="center"/>
        <w:rPr>
          <w:rFonts w:ascii="黑体" w:hAnsi="宋体" w:eastAsia="黑体"/>
          <w:sz w:val="48"/>
          <w:szCs w:val="48"/>
        </w:rPr>
      </w:pPr>
      <w:r>
        <w:rPr>
          <w:rFonts w:hint="eastAsia" w:ascii="黑体" w:hAnsi="宋体" w:eastAsia="黑体"/>
          <w:sz w:val="48"/>
          <w:szCs w:val="48"/>
        </w:rPr>
        <w:t>第三部分</w:t>
      </w:r>
    </w:p>
    <w:p>
      <w:pPr>
        <w:jc w:val="center"/>
        <w:rPr>
          <w:rFonts w:ascii="黑体" w:hAnsi="宋体" w:eastAsia="黑体"/>
          <w:sz w:val="48"/>
          <w:szCs w:val="48"/>
        </w:rPr>
      </w:pPr>
    </w:p>
    <w:p>
      <w:pPr>
        <w:jc w:val="center"/>
        <w:rPr>
          <w:rFonts w:ascii="黑体" w:hAnsi="宋体" w:eastAsia="黑体"/>
          <w:sz w:val="48"/>
          <w:szCs w:val="48"/>
        </w:rPr>
      </w:pPr>
      <w:r>
        <w:rPr>
          <w:rFonts w:hint="eastAsia" w:ascii="黑体" w:hAnsi="宋体" w:eastAsia="黑体"/>
          <w:sz w:val="48"/>
          <w:szCs w:val="48"/>
        </w:rPr>
        <w:t>那曲市人民政府办公室2018年度</w:t>
      </w:r>
    </w:p>
    <w:p>
      <w:pPr>
        <w:jc w:val="center"/>
        <w:rPr>
          <w:rFonts w:ascii="黑体" w:hAnsi="宋体" w:eastAsia="黑体"/>
          <w:sz w:val="48"/>
          <w:szCs w:val="48"/>
        </w:rPr>
      </w:pPr>
      <w:r>
        <w:rPr>
          <w:rFonts w:hint="eastAsia" w:ascii="黑体" w:hAnsi="宋体" w:eastAsia="黑体"/>
          <w:sz w:val="48"/>
          <w:szCs w:val="48"/>
        </w:rPr>
        <w:t>预算情况说明</w:t>
      </w:r>
    </w:p>
    <w:p>
      <w:pPr>
        <w:jc w:val="left"/>
        <w:rPr>
          <w:rFonts w:ascii="黑体" w:hAnsi="宋体" w:eastAsia="黑体"/>
          <w:sz w:val="48"/>
          <w:szCs w:val="48"/>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jc w:val="left"/>
        <w:rPr>
          <w:rFonts w:ascii="黑体" w:hAnsi="宋体" w:eastAsia="黑体"/>
          <w:sz w:val="32"/>
          <w:szCs w:val="32"/>
        </w:rPr>
      </w:pPr>
      <w:r>
        <w:rPr>
          <w:rFonts w:ascii="黑体" w:hAnsi="宋体" w:eastAsia="黑体"/>
          <w:sz w:val="32"/>
          <w:szCs w:val="32"/>
        </w:rPr>
        <w:br w:type="page"/>
      </w:r>
    </w:p>
    <w:p>
      <w:pPr>
        <w:ind w:firstLine="885" w:firstLineChars="246"/>
        <w:rPr>
          <w:rFonts w:ascii="黑体" w:hAnsi="宋体" w:eastAsia="黑体"/>
          <w:sz w:val="36"/>
          <w:szCs w:val="36"/>
        </w:rPr>
      </w:pPr>
      <w:r>
        <w:rPr>
          <w:rFonts w:hint="eastAsia" w:ascii="黑体" w:hAnsi="宋体" w:eastAsia="黑体"/>
          <w:sz w:val="36"/>
          <w:szCs w:val="36"/>
        </w:rPr>
        <w:t>一、关于那曲市政府办2018年度财政拨款收支预算情况的总体说明</w:t>
      </w:r>
    </w:p>
    <w:p>
      <w:pPr>
        <w:ind w:firstLine="707" w:firstLineChars="221"/>
        <w:rPr>
          <w:rFonts w:ascii="仿宋_GB2312" w:hAnsi="仿宋" w:eastAsia="仿宋_GB2312"/>
          <w:sz w:val="32"/>
          <w:szCs w:val="32"/>
        </w:rPr>
      </w:pPr>
      <w:r>
        <w:rPr>
          <w:rFonts w:hint="eastAsia" w:ascii="仿宋_GB2312" w:hAnsi="仿宋" w:eastAsia="仿宋_GB2312"/>
          <w:sz w:val="32"/>
          <w:szCs w:val="32"/>
        </w:rPr>
        <w:t>那曲市政府办2018年财政拨款收支总预算3648.5万元。收入全部为一般公共预算拨款，无政府性基金预算拨款，包括：一般公共预算当年拨款收入3648.5万元；支出包括：行政运行及政府办公厅（室）相关机构事务支出2836.5万元，社会保障和就业支出479.6万元，医疗卫生与计划生育支出155.4万元，住房保障支出177万元。</w:t>
      </w:r>
    </w:p>
    <w:p>
      <w:pPr>
        <w:widowControl/>
        <w:ind w:firstLine="540" w:firstLineChars="150"/>
        <w:rPr>
          <w:rFonts w:ascii="黑体" w:hAnsi="宋体" w:eastAsia="黑体"/>
          <w:sz w:val="36"/>
          <w:szCs w:val="36"/>
        </w:rPr>
      </w:pPr>
      <w:r>
        <w:rPr>
          <w:rFonts w:hint="eastAsia" w:ascii="黑体" w:hAnsi="宋体" w:eastAsia="黑体"/>
          <w:sz w:val="36"/>
          <w:szCs w:val="36"/>
        </w:rPr>
        <w:t>二、关于那曲市政府办2018年度一般公共预算当年拨款情况说明</w:t>
      </w:r>
    </w:p>
    <w:p>
      <w:pPr>
        <w:ind w:firstLine="320" w:firstLineChars="100"/>
        <w:rPr>
          <w:rFonts w:ascii="黑体" w:eastAsia="黑体"/>
          <w:sz w:val="32"/>
          <w:szCs w:val="32"/>
        </w:rPr>
      </w:pPr>
      <w:r>
        <w:rPr>
          <w:rFonts w:hint="eastAsia" w:ascii="黑体" w:eastAsia="黑体"/>
          <w:sz w:val="32"/>
          <w:szCs w:val="32"/>
        </w:rPr>
        <w:t>（一）一般公共预算当年财政拨款规模变化情况</w:t>
      </w:r>
    </w:p>
    <w:p>
      <w:pPr>
        <w:ind w:firstLine="627" w:firstLineChars="196"/>
        <w:rPr>
          <w:rFonts w:ascii="仿宋" w:hAnsi="仿宋" w:eastAsia="仿宋"/>
          <w:sz w:val="32"/>
          <w:szCs w:val="32"/>
        </w:rPr>
      </w:pPr>
      <w:r>
        <w:rPr>
          <w:rFonts w:hint="eastAsia" w:ascii="仿宋_GB2312" w:hAnsi="仿宋" w:eastAsia="仿宋_GB2312"/>
          <w:sz w:val="32"/>
          <w:szCs w:val="32"/>
        </w:rPr>
        <w:t>那曲市政府办2018年一般公共预算当年拨款3648.5万元，比2017年的2988.5万元，增加660万元。主要原因一是因为在职人员增加，进而导致人员经费增加、公用经费按人头计算相应增加；二是2017年度工龄补贴增资部分进入2018年一般公共预算；三是较2017年度的单位部分预算，2018年社保配套缴费支出和公积金缴费支出为全额预算。</w:t>
      </w:r>
    </w:p>
    <w:p>
      <w:pPr>
        <w:ind w:firstLine="480" w:firstLineChars="150"/>
        <w:rPr>
          <w:rFonts w:ascii="黑体" w:eastAsia="黑体"/>
          <w:sz w:val="32"/>
          <w:szCs w:val="32"/>
        </w:rPr>
      </w:pPr>
      <w:r>
        <w:rPr>
          <w:rFonts w:hint="eastAsia" w:ascii="黑体" w:eastAsia="黑体"/>
          <w:sz w:val="32"/>
          <w:szCs w:val="32"/>
        </w:rPr>
        <w:t>（二）一般公共预算当年财政拨款结构情况</w:t>
      </w:r>
    </w:p>
    <w:p>
      <w:pPr>
        <w:ind w:firstLine="627" w:firstLineChars="196"/>
        <w:rPr>
          <w:rFonts w:ascii="仿宋_GB2312" w:hAnsi="仿宋" w:eastAsia="仿宋_GB2312"/>
          <w:sz w:val="32"/>
          <w:szCs w:val="32"/>
        </w:rPr>
      </w:pPr>
      <w:r>
        <w:rPr>
          <w:rFonts w:hint="eastAsia" w:ascii="仿宋_GB2312" w:hAnsi="仿宋" w:eastAsia="仿宋_GB2312"/>
          <w:sz w:val="32"/>
          <w:szCs w:val="32"/>
        </w:rPr>
        <w:t>行政运行及政府办公厅（室）相关机构事务（类，201）支出2836.5万元，占比77.74%；社会保障和就业（类，208）支出479.6万元，占比13.15%；医疗卫生与计划生育（类,210）支出155.4万元，占比4.26%；住房保障（类,221）支出177万元，占比4.85%。</w:t>
      </w:r>
    </w:p>
    <w:p>
      <w:pPr>
        <w:widowControl/>
        <w:ind w:firstLine="540" w:firstLineChars="150"/>
        <w:rPr>
          <w:rFonts w:ascii="黑体" w:hAnsi="宋体" w:eastAsia="黑体"/>
          <w:sz w:val="36"/>
          <w:szCs w:val="36"/>
        </w:rPr>
      </w:pPr>
      <w:r>
        <w:rPr>
          <w:rFonts w:hint="eastAsia" w:ascii="黑体" w:hAnsi="宋体" w:eastAsia="黑体"/>
          <w:sz w:val="36"/>
          <w:szCs w:val="36"/>
        </w:rPr>
        <w:t>三、关于那曲市政府办2018年度一般公共预算基本支出情况说明</w:t>
      </w:r>
    </w:p>
    <w:p>
      <w:pPr>
        <w:ind w:firstLine="707" w:firstLineChars="221"/>
        <w:rPr>
          <w:rFonts w:ascii="仿宋_GB2312" w:hAnsi="仿宋" w:eastAsia="仿宋_GB2312"/>
          <w:sz w:val="32"/>
          <w:szCs w:val="32"/>
        </w:rPr>
      </w:pPr>
      <w:r>
        <w:rPr>
          <w:rFonts w:hint="eastAsia" w:ascii="仿宋_GB2312" w:hAnsi="仿宋" w:eastAsia="仿宋_GB2312"/>
          <w:sz w:val="32"/>
          <w:szCs w:val="32"/>
        </w:rPr>
        <w:t>那曲市政府办2018年度一般公共预算基本支出2783.1万元,其中：</w:t>
      </w:r>
    </w:p>
    <w:p>
      <w:pPr>
        <w:rPr>
          <w:rFonts w:ascii="仿宋_GB2312" w:hAnsi="仿宋" w:eastAsia="仿宋_GB2312"/>
          <w:sz w:val="32"/>
          <w:szCs w:val="32"/>
        </w:rPr>
      </w:pPr>
      <w:r>
        <w:rPr>
          <w:rFonts w:hint="eastAsia" w:ascii="仿宋_GB2312" w:hAnsi="仿宋" w:eastAsia="仿宋_GB2312"/>
          <w:sz w:val="32"/>
          <w:szCs w:val="32"/>
        </w:rPr>
        <w:t>人员经费2568.8万元，含工资福利支出1601.1万元；主要包括：基本工资、津贴补贴、奖金、伙食补助费、机关事业单位养老保险缴费、职业年金缴费、职工基本医疗保险缴费、其他社会保障缴费、住房公积金、其他工资福利支出。</w:t>
      </w:r>
    </w:p>
    <w:p>
      <w:pPr>
        <w:ind w:firstLine="707" w:firstLineChars="221"/>
        <w:rPr>
          <w:rFonts w:ascii="仿宋_GB2312" w:hAnsi="仿宋" w:eastAsia="仿宋_GB2312"/>
          <w:sz w:val="32"/>
          <w:szCs w:val="32"/>
        </w:rPr>
      </w:pPr>
      <w:r>
        <w:rPr>
          <w:rFonts w:hint="eastAsia" w:ascii="仿宋_GB2312" w:hAnsi="仿宋" w:eastAsia="仿宋_GB2312"/>
          <w:sz w:val="32"/>
          <w:szCs w:val="32"/>
        </w:rPr>
        <w:t>公用经费（商品和服务支出）191.7万元，较2017年度171.2 万元增加20.5万元，主要原因为在职人员增加及新增水费（污水处理）预算；主要包括：办公费、印刷费、水（电）费、邮电费、差旅费、维修（护）费、会议费、培训费、公务接待费、福利费、公务用车运行维护费、其他商品和服务支出。</w:t>
      </w:r>
    </w:p>
    <w:p>
      <w:pPr>
        <w:ind w:firstLine="707" w:firstLineChars="221"/>
        <w:rPr>
          <w:rFonts w:ascii="仿宋_GB2312" w:hAnsi="仿宋" w:eastAsia="仿宋_GB2312"/>
          <w:sz w:val="32"/>
          <w:szCs w:val="32"/>
        </w:rPr>
      </w:pPr>
      <w:r>
        <w:rPr>
          <w:rFonts w:hint="eastAsia" w:ascii="仿宋_GB2312" w:hAnsi="仿宋" w:eastAsia="仿宋_GB2312"/>
          <w:sz w:val="32"/>
          <w:szCs w:val="32"/>
        </w:rPr>
        <w:t>对个人和家庭的补助22.6万元；包括抚恤金、其他对个人和家庭的补助支出。</w:t>
      </w:r>
    </w:p>
    <w:p>
      <w:pPr>
        <w:widowControl/>
        <w:rPr>
          <w:rFonts w:ascii="黑体" w:hAnsi="宋体" w:eastAsia="黑体"/>
          <w:sz w:val="36"/>
          <w:szCs w:val="36"/>
        </w:rPr>
      </w:pPr>
      <w:r>
        <w:rPr>
          <w:rFonts w:hint="eastAsia" w:ascii="黑体" w:hAnsi="宋体" w:eastAsia="黑体"/>
          <w:sz w:val="36"/>
          <w:szCs w:val="36"/>
        </w:rPr>
        <w:t>四、关于那曲市政府办2018年“三公”经费预算情况说明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那曲市政府办2018年“三公”经费预算数合计 496.88万元，较2017年度减少30.02万元。其中：因公出国(境)费0.00万元，较2017年持平；公务用车购置及运行费154.88万元（购置费0.00万元，运行费154.88万元），较2017年增加7.98万元，其原因是市政府公务用车变动；公务接待费342万元，较2017年减少38万元。减少原因为2018年市财政对公务接待费用进一步压减。</w:t>
      </w:r>
    </w:p>
    <w:p>
      <w:pPr>
        <w:ind w:firstLine="640" w:firstLineChars="200"/>
        <w:rPr>
          <w:rFonts w:ascii="仿宋_GB2312" w:hAnsi="仿宋" w:eastAsia="仿宋_GB2312"/>
          <w:sz w:val="32"/>
          <w:szCs w:val="32"/>
        </w:rPr>
      </w:pPr>
      <w:r>
        <w:rPr>
          <w:rFonts w:hint="eastAsia" w:ascii="仿宋_GB2312" w:hAnsi="仿宋" w:eastAsia="仿宋_GB2312"/>
          <w:sz w:val="32"/>
          <w:szCs w:val="32"/>
        </w:rPr>
        <w:t>2018年，预算因公出国（境）团组数0团次、人数0人次，公务用车购置数0辆、实有车辆数23辆(财政认可数：市政府办公室7辆、市政府12辆、公务接待用车4辆) 。全年接待工作严格落实“中央八项规定”、自治区“约法十章”、和“九项要求”、国内公务接待批次拟控制在456批次以内、人数控制在9357人次以内。</w:t>
      </w:r>
    </w:p>
    <w:p>
      <w:pPr>
        <w:widowControl/>
        <w:jc w:val="left"/>
        <w:rPr>
          <w:rFonts w:ascii="仿宋_GB2312" w:hAnsi="宋体" w:eastAsia="仿宋_GB2312"/>
          <w:sz w:val="32"/>
          <w:szCs w:val="32"/>
        </w:rPr>
      </w:pPr>
      <w:r>
        <w:rPr>
          <w:rFonts w:hint="eastAsia" w:ascii="仿宋_GB2312" w:hAnsi="宋体" w:eastAsia="仿宋_GB2312"/>
          <w:sz w:val="32"/>
          <w:szCs w:val="32"/>
        </w:rPr>
        <w:br w:type="page"/>
      </w:r>
    </w:p>
    <w:p>
      <w:pPr>
        <w:ind w:firstLine="720" w:firstLineChars="200"/>
        <w:jc w:val="left"/>
        <w:rPr>
          <w:rFonts w:ascii="黑体" w:hAnsi="宋体" w:eastAsia="黑体"/>
          <w:sz w:val="36"/>
          <w:szCs w:val="36"/>
        </w:rPr>
      </w:pPr>
      <w:r>
        <w:rPr>
          <w:rFonts w:hint="eastAsia" w:ascii="黑体" w:hAnsi="宋体" w:eastAsia="黑体"/>
          <w:sz w:val="36"/>
          <w:szCs w:val="36"/>
        </w:rPr>
        <w:t>五、关于那曲市政府办2018年度政府性基金预算支出情况说明</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那曲市政府办2018年没有使用政府性基金预算拨款安排的支出。</w:t>
      </w:r>
    </w:p>
    <w:p>
      <w:pPr>
        <w:ind w:firstLine="640" w:firstLineChars="200"/>
        <w:jc w:val="left"/>
        <w:rPr>
          <w:rFonts w:ascii="黑体" w:hAnsi="宋体" w:eastAsia="黑体"/>
          <w:sz w:val="32"/>
          <w:szCs w:val="32"/>
        </w:rPr>
      </w:pPr>
    </w:p>
    <w:p>
      <w:pPr>
        <w:ind w:firstLine="640" w:firstLineChars="200"/>
        <w:jc w:val="left"/>
        <w:rPr>
          <w:rFonts w:ascii="黑体" w:hAnsi="宋体" w:eastAsia="黑体"/>
          <w:sz w:val="32"/>
          <w:szCs w:val="32"/>
        </w:rPr>
      </w:pPr>
    </w:p>
    <w:p>
      <w:pPr>
        <w:widowControl/>
        <w:ind w:firstLine="4080" w:firstLineChars="850"/>
        <w:jc w:val="left"/>
        <w:rPr>
          <w:rFonts w:ascii="仿宋" w:hAnsi="仿宋" w:eastAsia="仿宋"/>
          <w:sz w:val="32"/>
          <w:szCs w:val="32"/>
        </w:rPr>
      </w:pPr>
      <w:r>
        <w:rPr>
          <w:rFonts w:hint="eastAsia" w:ascii="黑体" w:hAnsi="宋体" w:eastAsia="黑体"/>
          <w:sz w:val="48"/>
          <w:szCs w:val="48"/>
        </w:rPr>
        <w:t>第四部分</w:t>
      </w:r>
    </w:p>
    <w:p>
      <w:pPr>
        <w:spacing w:line="460" w:lineRule="exact"/>
        <w:jc w:val="center"/>
        <w:rPr>
          <w:rFonts w:ascii="黑体" w:hAnsi="宋体" w:eastAsia="黑体"/>
          <w:sz w:val="48"/>
          <w:szCs w:val="48"/>
        </w:rPr>
      </w:pPr>
    </w:p>
    <w:p>
      <w:pPr>
        <w:spacing w:line="460" w:lineRule="exact"/>
        <w:jc w:val="center"/>
        <w:rPr>
          <w:rFonts w:ascii="黑体" w:eastAsia="黑体"/>
          <w:sz w:val="32"/>
          <w:szCs w:val="32"/>
        </w:rPr>
      </w:pPr>
      <w:r>
        <w:rPr>
          <w:rFonts w:hint="eastAsia" w:ascii="黑体" w:hAnsi="宋体" w:eastAsia="黑体"/>
          <w:sz w:val="48"/>
          <w:szCs w:val="48"/>
        </w:rPr>
        <w:t>名词解释</w:t>
      </w:r>
    </w:p>
    <w:p>
      <w:pPr>
        <w:spacing w:line="460" w:lineRule="exact"/>
        <w:jc w:val="left"/>
        <w:rPr>
          <w:rFonts w:ascii="宋体" w:hAnsi="宋体" w:cs="宋体"/>
          <w:b/>
          <w:bCs/>
          <w:color w:val="000000"/>
          <w:kern w:val="0"/>
          <w:sz w:val="28"/>
          <w:szCs w:val="28"/>
        </w:rPr>
      </w:pPr>
    </w:p>
    <w:p>
      <w:pPr>
        <w:pStyle w:val="12"/>
        <w:numPr>
          <w:ilvl w:val="0"/>
          <w:numId w:val="1"/>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一般公共预算拨款收入：指市财政当年拨付的资金。</w:t>
      </w:r>
    </w:p>
    <w:p>
      <w:pPr>
        <w:pStyle w:val="12"/>
        <w:numPr>
          <w:ilvl w:val="0"/>
          <w:numId w:val="1"/>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基本支出：指为保障机构正常运转、完成日常工作任务而发生的人员支出和公用支出。</w:t>
      </w:r>
    </w:p>
    <w:p>
      <w:pPr>
        <w:pStyle w:val="12"/>
        <w:numPr>
          <w:ilvl w:val="0"/>
          <w:numId w:val="1"/>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项目支出：指在基本支出之外为完成特定行政任务和事业发展目标所发生的支出。</w:t>
      </w:r>
      <w:bookmarkStart w:id="0" w:name="_GoBack"/>
      <w:bookmarkEnd w:id="0"/>
    </w:p>
    <w:sectPr>
      <w:pgSz w:w="11906" w:h="16838"/>
      <w:pgMar w:top="1418" w:right="907" w:bottom="90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3</w:t>
    </w:r>
    <w:r>
      <w:rPr>
        <w:rStyle w:val="8"/>
        <w:sz w:val="24"/>
        <w:szCs w:val="24"/>
      </w:rPr>
      <w:fldChar w:fldCharType="end"/>
    </w:r>
  </w:p>
  <w:p>
    <w:pPr>
      <w:jc w:val="left"/>
      <w:rPr>
        <w:rFonts w:ascii="宋体" w:hAnsi="宋体" w:cs="宋体"/>
        <w:color w:val="000000"/>
        <w:sz w:val="24"/>
      </w:rPr>
    </w:pPr>
    <w:r>
      <w:rPr>
        <w:rFonts w:hint="eastAsia"/>
        <w:color w:val="000000"/>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ascii="方正小标宋简体" w:hAnsi="宋体" w:eastAsia="方正小标宋简体" w:cs="宋体"/>
        <w:b/>
        <w:bCs/>
        <w:color w:val="000000"/>
        <w:kern w:val="0"/>
        <w:sz w:val="36"/>
        <w:szCs w:val="36"/>
      </w:rPr>
    </w:pPr>
    <w:r>
      <w:rPr>
        <w:rFonts w:hint="eastAsia" w:ascii="方正小标宋简体" w:hAnsi="宋体" w:eastAsia="方正小标宋简体" w:cs="宋体"/>
        <w:b/>
        <w:bCs/>
        <w:color w:val="000000"/>
        <w:kern w:val="0"/>
        <w:sz w:val="36"/>
        <w:szCs w:val="36"/>
      </w:rPr>
      <w:t xml:space="preserve"> </w:t>
    </w:r>
  </w:p>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E1BA1"/>
    <w:multiLevelType w:val="multilevel"/>
    <w:tmpl w:val="43FE1BA1"/>
    <w:lvl w:ilvl="0" w:tentative="0">
      <w:start w:val="1"/>
      <w:numFmt w:val="japaneseCounting"/>
      <w:lvlText w:val="（%1）"/>
      <w:lvlJc w:val="left"/>
      <w:pPr>
        <w:ind w:left="1506" w:hanging="1080"/>
      </w:pPr>
      <w:rPr>
        <w:rFonts w:hint="default"/>
        <w:lang w:val="en-US"/>
      </w:rPr>
    </w:lvl>
    <w:lvl w:ilvl="1" w:tentative="0">
      <w:start w:val="1"/>
      <w:numFmt w:val="lowerLetter"/>
      <w:lvlText w:val="%2)"/>
      <w:lvlJc w:val="left"/>
      <w:pPr>
        <w:ind w:left="273" w:hanging="420"/>
      </w:pPr>
    </w:lvl>
    <w:lvl w:ilvl="2" w:tentative="0">
      <w:start w:val="1"/>
      <w:numFmt w:val="lowerRoman"/>
      <w:lvlText w:val="%3."/>
      <w:lvlJc w:val="right"/>
      <w:pPr>
        <w:ind w:left="693" w:hanging="420"/>
      </w:pPr>
    </w:lvl>
    <w:lvl w:ilvl="3" w:tentative="0">
      <w:start w:val="1"/>
      <w:numFmt w:val="decimal"/>
      <w:lvlText w:val="%4."/>
      <w:lvlJc w:val="left"/>
      <w:pPr>
        <w:ind w:left="1113" w:hanging="420"/>
      </w:pPr>
    </w:lvl>
    <w:lvl w:ilvl="4" w:tentative="0">
      <w:start w:val="1"/>
      <w:numFmt w:val="lowerLetter"/>
      <w:lvlText w:val="%5)"/>
      <w:lvlJc w:val="left"/>
      <w:pPr>
        <w:ind w:left="1533" w:hanging="420"/>
      </w:pPr>
    </w:lvl>
    <w:lvl w:ilvl="5" w:tentative="0">
      <w:start w:val="1"/>
      <w:numFmt w:val="lowerRoman"/>
      <w:lvlText w:val="%6."/>
      <w:lvlJc w:val="right"/>
      <w:pPr>
        <w:ind w:left="1953" w:hanging="420"/>
      </w:pPr>
    </w:lvl>
    <w:lvl w:ilvl="6" w:tentative="0">
      <w:start w:val="1"/>
      <w:numFmt w:val="decimal"/>
      <w:lvlText w:val="%7."/>
      <w:lvlJc w:val="left"/>
      <w:pPr>
        <w:ind w:left="2373" w:hanging="420"/>
      </w:pPr>
    </w:lvl>
    <w:lvl w:ilvl="7" w:tentative="0">
      <w:start w:val="1"/>
      <w:numFmt w:val="lowerLetter"/>
      <w:lvlText w:val="%8)"/>
      <w:lvlJc w:val="left"/>
      <w:pPr>
        <w:ind w:left="2793" w:hanging="420"/>
      </w:pPr>
    </w:lvl>
    <w:lvl w:ilvl="8" w:tentative="0">
      <w:start w:val="1"/>
      <w:numFmt w:val="lowerRoman"/>
      <w:lvlText w:val="%9."/>
      <w:lvlJc w:val="right"/>
      <w:pPr>
        <w:ind w:left="321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26E0"/>
    <w:rsid w:val="00000A9B"/>
    <w:rsid w:val="00000EDB"/>
    <w:rsid w:val="00000F6C"/>
    <w:rsid w:val="00001BB3"/>
    <w:rsid w:val="00005BCF"/>
    <w:rsid w:val="000064B6"/>
    <w:rsid w:val="0000666C"/>
    <w:rsid w:val="00012974"/>
    <w:rsid w:val="00013C37"/>
    <w:rsid w:val="00015342"/>
    <w:rsid w:val="00015F4D"/>
    <w:rsid w:val="000348B8"/>
    <w:rsid w:val="00037BE3"/>
    <w:rsid w:val="00041120"/>
    <w:rsid w:val="00042341"/>
    <w:rsid w:val="00042632"/>
    <w:rsid w:val="00043BD0"/>
    <w:rsid w:val="00044A1F"/>
    <w:rsid w:val="00070A0E"/>
    <w:rsid w:val="0007736D"/>
    <w:rsid w:val="0009277E"/>
    <w:rsid w:val="000A0A9E"/>
    <w:rsid w:val="000A0C30"/>
    <w:rsid w:val="000A192B"/>
    <w:rsid w:val="000A3238"/>
    <w:rsid w:val="000A60CD"/>
    <w:rsid w:val="000A628E"/>
    <w:rsid w:val="000A79B6"/>
    <w:rsid w:val="000B1B29"/>
    <w:rsid w:val="000B45A9"/>
    <w:rsid w:val="000C08B7"/>
    <w:rsid w:val="000C282E"/>
    <w:rsid w:val="000C3248"/>
    <w:rsid w:val="000C43F9"/>
    <w:rsid w:val="000C6C13"/>
    <w:rsid w:val="000D20C2"/>
    <w:rsid w:val="000D3056"/>
    <w:rsid w:val="000D4C3E"/>
    <w:rsid w:val="000D6154"/>
    <w:rsid w:val="000D65E8"/>
    <w:rsid w:val="000E231B"/>
    <w:rsid w:val="000E2EDA"/>
    <w:rsid w:val="000F2404"/>
    <w:rsid w:val="001026E0"/>
    <w:rsid w:val="00102B0E"/>
    <w:rsid w:val="001132A9"/>
    <w:rsid w:val="001170BB"/>
    <w:rsid w:val="00124CE8"/>
    <w:rsid w:val="001251FE"/>
    <w:rsid w:val="001252E5"/>
    <w:rsid w:val="001337DD"/>
    <w:rsid w:val="00136295"/>
    <w:rsid w:val="0014264E"/>
    <w:rsid w:val="00142F67"/>
    <w:rsid w:val="00151DFA"/>
    <w:rsid w:val="001520CC"/>
    <w:rsid w:val="001549E6"/>
    <w:rsid w:val="001566F8"/>
    <w:rsid w:val="0017073B"/>
    <w:rsid w:val="0017102B"/>
    <w:rsid w:val="00172075"/>
    <w:rsid w:val="00175480"/>
    <w:rsid w:val="00180019"/>
    <w:rsid w:val="00185BD5"/>
    <w:rsid w:val="001871A9"/>
    <w:rsid w:val="00187C98"/>
    <w:rsid w:val="0019333F"/>
    <w:rsid w:val="00193FEF"/>
    <w:rsid w:val="00194610"/>
    <w:rsid w:val="001A5435"/>
    <w:rsid w:val="001A5518"/>
    <w:rsid w:val="001A70D7"/>
    <w:rsid w:val="001A7B4D"/>
    <w:rsid w:val="001B1B7B"/>
    <w:rsid w:val="001B4065"/>
    <w:rsid w:val="001B767B"/>
    <w:rsid w:val="001C0178"/>
    <w:rsid w:val="001C385C"/>
    <w:rsid w:val="001C67CF"/>
    <w:rsid w:val="001D46E5"/>
    <w:rsid w:val="001D49EE"/>
    <w:rsid w:val="001D660B"/>
    <w:rsid w:val="001E3BFC"/>
    <w:rsid w:val="001E6D89"/>
    <w:rsid w:val="001F37C5"/>
    <w:rsid w:val="001F47BD"/>
    <w:rsid w:val="001F652F"/>
    <w:rsid w:val="001F65AF"/>
    <w:rsid w:val="001F679E"/>
    <w:rsid w:val="001F681E"/>
    <w:rsid w:val="001F71D2"/>
    <w:rsid w:val="001F7427"/>
    <w:rsid w:val="00202E30"/>
    <w:rsid w:val="0021333D"/>
    <w:rsid w:val="00215B43"/>
    <w:rsid w:val="00215EC4"/>
    <w:rsid w:val="00220B54"/>
    <w:rsid w:val="002240B5"/>
    <w:rsid w:val="002262B6"/>
    <w:rsid w:val="002263A9"/>
    <w:rsid w:val="002273C8"/>
    <w:rsid w:val="00234E67"/>
    <w:rsid w:val="00235F5D"/>
    <w:rsid w:val="00237AB2"/>
    <w:rsid w:val="00237C88"/>
    <w:rsid w:val="00240438"/>
    <w:rsid w:val="002420A3"/>
    <w:rsid w:val="00247AB6"/>
    <w:rsid w:val="002525E9"/>
    <w:rsid w:val="00253C37"/>
    <w:rsid w:val="00256338"/>
    <w:rsid w:val="00273900"/>
    <w:rsid w:val="0028046D"/>
    <w:rsid w:val="00285BB0"/>
    <w:rsid w:val="0029059A"/>
    <w:rsid w:val="002934AF"/>
    <w:rsid w:val="00295D05"/>
    <w:rsid w:val="002A00F7"/>
    <w:rsid w:val="002A3954"/>
    <w:rsid w:val="002B0184"/>
    <w:rsid w:val="002C7AC2"/>
    <w:rsid w:val="002D6813"/>
    <w:rsid w:val="002D6E07"/>
    <w:rsid w:val="002D6EF9"/>
    <w:rsid w:val="002E229B"/>
    <w:rsid w:val="002E403D"/>
    <w:rsid w:val="002F0002"/>
    <w:rsid w:val="002F4437"/>
    <w:rsid w:val="002F47BA"/>
    <w:rsid w:val="00305367"/>
    <w:rsid w:val="0030679E"/>
    <w:rsid w:val="003079EB"/>
    <w:rsid w:val="00312F8D"/>
    <w:rsid w:val="0031669D"/>
    <w:rsid w:val="00316AC5"/>
    <w:rsid w:val="003173B5"/>
    <w:rsid w:val="00322768"/>
    <w:rsid w:val="00323CD0"/>
    <w:rsid w:val="003359CD"/>
    <w:rsid w:val="00336582"/>
    <w:rsid w:val="00340D49"/>
    <w:rsid w:val="00344BE5"/>
    <w:rsid w:val="0035015A"/>
    <w:rsid w:val="00353909"/>
    <w:rsid w:val="0035477C"/>
    <w:rsid w:val="00354A37"/>
    <w:rsid w:val="00354F73"/>
    <w:rsid w:val="003568CC"/>
    <w:rsid w:val="00371241"/>
    <w:rsid w:val="00374846"/>
    <w:rsid w:val="00376D13"/>
    <w:rsid w:val="003771ED"/>
    <w:rsid w:val="0039576F"/>
    <w:rsid w:val="003A208E"/>
    <w:rsid w:val="003A328F"/>
    <w:rsid w:val="003A409E"/>
    <w:rsid w:val="003A77CB"/>
    <w:rsid w:val="003B12A0"/>
    <w:rsid w:val="003B737F"/>
    <w:rsid w:val="003C15F0"/>
    <w:rsid w:val="003C37CA"/>
    <w:rsid w:val="003C6002"/>
    <w:rsid w:val="003E113F"/>
    <w:rsid w:val="003E11CF"/>
    <w:rsid w:val="003F1CC7"/>
    <w:rsid w:val="003F54E4"/>
    <w:rsid w:val="00400240"/>
    <w:rsid w:val="00404324"/>
    <w:rsid w:val="00406674"/>
    <w:rsid w:val="004079B5"/>
    <w:rsid w:val="00407FCD"/>
    <w:rsid w:val="004177D0"/>
    <w:rsid w:val="00424873"/>
    <w:rsid w:val="0042585B"/>
    <w:rsid w:val="00427770"/>
    <w:rsid w:val="00430C57"/>
    <w:rsid w:val="00434C39"/>
    <w:rsid w:val="004401A5"/>
    <w:rsid w:val="0044558B"/>
    <w:rsid w:val="00446D4A"/>
    <w:rsid w:val="004521D5"/>
    <w:rsid w:val="004539FE"/>
    <w:rsid w:val="00455406"/>
    <w:rsid w:val="00457EA9"/>
    <w:rsid w:val="00463366"/>
    <w:rsid w:val="00473415"/>
    <w:rsid w:val="0048190F"/>
    <w:rsid w:val="00483DD6"/>
    <w:rsid w:val="00485931"/>
    <w:rsid w:val="0049276B"/>
    <w:rsid w:val="00492F9D"/>
    <w:rsid w:val="0049330E"/>
    <w:rsid w:val="00493E00"/>
    <w:rsid w:val="00494650"/>
    <w:rsid w:val="0049646A"/>
    <w:rsid w:val="00496BCA"/>
    <w:rsid w:val="004B003D"/>
    <w:rsid w:val="004B1224"/>
    <w:rsid w:val="004B3524"/>
    <w:rsid w:val="004B3FAA"/>
    <w:rsid w:val="004B4CE2"/>
    <w:rsid w:val="004B7A0B"/>
    <w:rsid w:val="004C1266"/>
    <w:rsid w:val="004C210D"/>
    <w:rsid w:val="004C4F59"/>
    <w:rsid w:val="004C59E0"/>
    <w:rsid w:val="004C6447"/>
    <w:rsid w:val="004C6EEC"/>
    <w:rsid w:val="004D2F2A"/>
    <w:rsid w:val="004D44F1"/>
    <w:rsid w:val="004D5739"/>
    <w:rsid w:val="004D7EC3"/>
    <w:rsid w:val="004E0DB2"/>
    <w:rsid w:val="004E310E"/>
    <w:rsid w:val="004E41D6"/>
    <w:rsid w:val="004E58C2"/>
    <w:rsid w:val="00501190"/>
    <w:rsid w:val="00511325"/>
    <w:rsid w:val="0051560E"/>
    <w:rsid w:val="0052615B"/>
    <w:rsid w:val="00534648"/>
    <w:rsid w:val="00534A7C"/>
    <w:rsid w:val="00543037"/>
    <w:rsid w:val="00544157"/>
    <w:rsid w:val="005468A0"/>
    <w:rsid w:val="0055534D"/>
    <w:rsid w:val="00564459"/>
    <w:rsid w:val="00570B6C"/>
    <w:rsid w:val="00574634"/>
    <w:rsid w:val="00574E68"/>
    <w:rsid w:val="00575A9D"/>
    <w:rsid w:val="0057795E"/>
    <w:rsid w:val="00583A85"/>
    <w:rsid w:val="005A03DC"/>
    <w:rsid w:val="005A04FF"/>
    <w:rsid w:val="005A33ED"/>
    <w:rsid w:val="005A4B7E"/>
    <w:rsid w:val="005A60E8"/>
    <w:rsid w:val="005A6770"/>
    <w:rsid w:val="005B3764"/>
    <w:rsid w:val="005B5FE7"/>
    <w:rsid w:val="005B6BEC"/>
    <w:rsid w:val="005B6DDC"/>
    <w:rsid w:val="005B74BB"/>
    <w:rsid w:val="005C10E0"/>
    <w:rsid w:val="005C4615"/>
    <w:rsid w:val="005C6149"/>
    <w:rsid w:val="005D5FEF"/>
    <w:rsid w:val="005E008A"/>
    <w:rsid w:val="005E1089"/>
    <w:rsid w:val="005E35D0"/>
    <w:rsid w:val="005E51B3"/>
    <w:rsid w:val="005E76A6"/>
    <w:rsid w:val="005F4A7D"/>
    <w:rsid w:val="005F4D13"/>
    <w:rsid w:val="00603671"/>
    <w:rsid w:val="0060546C"/>
    <w:rsid w:val="0060590B"/>
    <w:rsid w:val="00605E1E"/>
    <w:rsid w:val="00611519"/>
    <w:rsid w:val="00611BBB"/>
    <w:rsid w:val="0061749B"/>
    <w:rsid w:val="006211FC"/>
    <w:rsid w:val="00622099"/>
    <w:rsid w:val="006275BE"/>
    <w:rsid w:val="0063162F"/>
    <w:rsid w:val="00633690"/>
    <w:rsid w:val="00645BC3"/>
    <w:rsid w:val="00646C7A"/>
    <w:rsid w:val="006509C3"/>
    <w:rsid w:val="00651CCF"/>
    <w:rsid w:val="00655BFF"/>
    <w:rsid w:val="0066199A"/>
    <w:rsid w:val="00662321"/>
    <w:rsid w:val="006647E0"/>
    <w:rsid w:val="0066571D"/>
    <w:rsid w:val="00670208"/>
    <w:rsid w:val="00675C84"/>
    <w:rsid w:val="0068314F"/>
    <w:rsid w:val="00683AD7"/>
    <w:rsid w:val="00684567"/>
    <w:rsid w:val="00687D70"/>
    <w:rsid w:val="0069373C"/>
    <w:rsid w:val="00697DD8"/>
    <w:rsid w:val="006A1673"/>
    <w:rsid w:val="006A5E9E"/>
    <w:rsid w:val="006B19AE"/>
    <w:rsid w:val="006B5008"/>
    <w:rsid w:val="006C245B"/>
    <w:rsid w:val="006C569D"/>
    <w:rsid w:val="006C6008"/>
    <w:rsid w:val="006C63EC"/>
    <w:rsid w:val="006C7173"/>
    <w:rsid w:val="006F0213"/>
    <w:rsid w:val="006F4C40"/>
    <w:rsid w:val="006F73F9"/>
    <w:rsid w:val="006F7C26"/>
    <w:rsid w:val="00702EE2"/>
    <w:rsid w:val="00710AD7"/>
    <w:rsid w:val="007201CB"/>
    <w:rsid w:val="00722EC0"/>
    <w:rsid w:val="00723A95"/>
    <w:rsid w:val="00724C7B"/>
    <w:rsid w:val="00726265"/>
    <w:rsid w:val="00727F15"/>
    <w:rsid w:val="00732B06"/>
    <w:rsid w:val="00735AE3"/>
    <w:rsid w:val="00747111"/>
    <w:rsid w:val="00747CEF"/>
    <w:rsid w:val="007520E7"/>
    <w:rsid w:val="0075403D"/>
    <w:rsid w:val="00755E95"/>
    <w:rsid w:val="00764C16"/>
    <w:rsid w:val="00771169"/>
    <w:rsid w:val="00771A16"/>
    <w:rsid w:val="00783DC6"/>
    <w:rsid w:val="0078660B"/>
    <w:rsid w:val="00787B3B"/>
    <w:rsid w:val="00787B6B"/>
    <w:rsid w:val="00791121"/>
    <w:rsid w:val="007940DC"/>
    <w:rsid w:val="007A06B5"/>
    <w:rsid w:val="007A0843"/>
    <w:rsid w:val="007A49C3"/>
    <w:rsid w:val="007A647B"/>
    <w:rsid w:val="007A7BB5"/>
    <w:rsid w:val="007B055E"/>
    <w:rsid w:val="007C15B7"/>
    <w:rsid w:val="007C1F04"/>
    <w:rsid w:val="007C456D"/>
    <w:rsid w:val="007C5A93"/>
    <w:rsid w:val="007C76E2"/>
    <w:rsid w:val="007D01EE"/>
    <w:rsid w:val="007D0D47"/>
    <w:rsid w:val="007D44F8"/>
    <w:rsid w:val="007D55B1"/>
    <w:rsid w:val="007D56A3"/>
    <w:rsid w:val="007D65BE"/>
    <w:rsid w:val="007E22B6"/>
    <w:rsid w:val="007E486D"/>
    <w:rsid w:val="007F2636"/>
    <w:rsid w:val="007F5DBD"/>
    <w:rsid w:val="007F729E"/>
    <w:rsid w:val="007F73DD"/>
    <w:rsid w:val="008026B4"/>
    <w:rsid w:val="00803C97"/>
    <w:rsid w:val="00804BB7"/>
    <w:rsid w:val="0080588D"/>
    <w:rsid w:val="0080667E"/>
    <w:rsid w:val="008069A8"/>
    <w:rsid w:val="00806D27"/>
    <w:rsid w:val="008131FD"/>
    <w:rsid w:val="008157A5"/>
    <w:rsid w:val="00815858"/>
    <w:rsid w:val="00817218"/>
    <w:rsid w:val="00820681"/>
    <w:rsid w:val="00821211"/>
    <w:rsid w:val="00825BE5"/>
    <w:rsid w:val="0082635F"/>
    <w:rsid w:val="00827238"/>
    <w:rsid w:val="0083170F"/>
    <w:rsid w:val="008366DE"/>
    <w:rsid w:val="00840210"/>
    <w:rsid w:val="00846054"/>
    <w:rsid w:val="00853F33"/>
    <w:rsid w:val="00854E0F"/>
    <w:rsid w:val="00854E20"/>
    <w:rsid w:val="00855772"/>
    <w:rsid w:val="00856BBB"/>
    <w:rsid w:val="0086333C"/>
    <w:rsid w:val="00864CD9"/>
    <w:rsid w:val="0086784E"/>
    <w:rsid w:val="00867C17"/>
    <w:rsid w:val="00873545"/>
    <w:rsid w:val="008744C8"/>
    <w:rsid w:val="00874A64"/>
    <w:rsid w:val="008750C0"/>
    <w:rsid w:val="00882707"/>
    <w:rsid w:val="00882930"/>
    <w:rsid w:val="00883FBC"/>
    <w:rsid w:val="00885B2D"/>
    <w:rsid w:val="0088732D"/>
    <w:rsid w:val="00891A65"/>
    <w:rsid w:val="00894AD1"/>
    <w:rsid w:val="008A06F2"/>
    <w:rsid w:val="008B6930"/>
    <w:rsid w:val="008C1C35"/>
    <w:rsid w:val="008C4BF3"/>
    <w:rsid w:val="008C61C6"/>
    <w:rsid w:val="008D2508"/>
    <w:rsid w:val="008D63C0"/>
    <w:rsid w:val="008E45F4"/>
    <w:rsid w:val="008F0FFC"/>
    <w:rsid w:val="008F2D6A"/>
    <w:rsid w:val="00902033"/>
    <w:rsid w:val="00902AF7"/>
    <w:rsid w:val="00912399"/>
    <w:rsid w:val="00916092"/>
    <w:rsid w:val="00916249"/>
    <w:rsid w:val="0093086A"/>
    <w:rsid w:val="0093540B"/>
    <w:rsid w:val="00943B80"/>
    <w:rsid w:val="0094709C"/>
    <w:rsid w:val="0095243E"/>
    <w:rsid w:val="00952777"/>
    <w:rsid w:val="009527B5"/>
    <w:rsid w:val="00952DF0"/>
    <w:rsid w:val="00953418"/>
    <w:rsid w:val="00955C3B"/>
    <w:rsid w:val="0095707E"/>
    <w:rsid w:val="00977DCC"/>
    <w:rsid w:val="0098074A"/>
    <w:rsid w:val="00980D17"/>
    <w:rsid w:val="009835B9"/>
    <w:rsid w:val="00984D7E"/>
    <w:rsid w:val="009853D9"/>
    <w:rsid w:val="009934E3"/>
    <w:rsid w:val="00997F6A"/>
    <w:rsid w:val="009A10B7"/>
    <w:rsid w:val="009A1539"/>
    <w:rsid w:val="009C01F0"/>
    <w:rsid w:val="009C33EF"/>
    <w:rsid w:val="009C6035"/>
    <w:rsid w:val="009D1A24"/>
    <w:rsid w:val="009D4215"/>
    <w:rsid w:val="009D7608"/>
    <w:rsid w:val="009F0B70"/>
    <w:rsid w:val="009F4044"/>
    <w:rsid w:val="009F4BBE"/>
    <w:rsid w:val="009F6F84"/>
    <w:rsid w:val="00A00F7F"/>
    <w:rsid w:val="00A0325C"/>
    <w:rsid w:val="00A0573E"/>
    <w:rsid w:val="00A12B81"/>
    <w:rsid w:val="00A15D00"/>
    <w:rsid w:val="00A1641F"/>
    <w:rsid w:val="00A16719"/>
    <w:rsid w:val="00A31616"/>
    <w:rsid w:val="00A322E4"/>
    <w:rsid w:val="00A36BAB"/>
    <w:rsid w:val="00A42A72"/>
    <w:rsid w:val="00A42D97"/>
    <w:rsid w:val="00A431CD"/>
    <w:rsid w:val="00A50FB4"/>
    <w:rsid w:val="00A5423B"/>
    <w:rsid w:val="00A57F9B"/>
    <w:rsid w:val="00A60388"/>
    <w:rsid w:val="00A731F8"/>
    <w:rsid w:val="00A75146"/>
    <w:rsid w:val="00A817CC"/>
    <w:rsid w:val="00A82216"/>
    <w:rsid w:val="00A8277E"/>
    <w:rsid w:val="00A839A1"/>
    <w:rsid w:val="00A83E50"/>
    <w:rsid w:val="00A84483"/>
    <w:rsid w:val="00A91140"/>
    <w:rsid w:val="00A9298E"/>
    <w:rsid w:val="00A94DA8"/>
    <w:rsid w:val="00A960F6"/>
    <w:rsid w:val="00AB223F"/>
    <w:rsid w:val="00AC06CE"/>
    <w:rsid w:val="00AD58A5"/>
    <w:rsid w:val="00AE56DF"/>
    <w:rsid w:val="00AF617F"/>
    <w:rsid w:val="00AF702E"/>
    <w:rsid w:val="00B14959"/>
    <w:rsid w:val="00B16F04"/>
    <w:rsid w:val="00B24B71"/>
    <w:rsid w:val="00B252E9"/>
    <w:rsid w:val="00B330AA"/>
    <w:rsid w:val="00B3578A"/>
    <w:rsid w:val="00B35DF8"/>
    <w:rsid w:val="00B44B1B"/>
    <w:rsid w:val="00B456F7"/>
    <w:rsid w:val="00B55C32"/>
    <w:rsid w:val="00B61C08"/>
    <w:rsid w:val="00B6329D"/>
    <w:rsid w:val="00B71D11"/>
    <w:rsid w:val="00B83AD3"/>
    <w:rsid w:val="00B853BC"/>
    <w:rsid w:val="00B93272"/>
    <w:rsid w:val="00BA1EC4"/>
    <w:rsid w:val="00BA2282"/>
    <w:rsid w:val="00BA2AAE"/>
    <w:rsid w:val="00BA40D8"/>
    <w:rsid w:val="00BA7C59"/>
    <w:rsid w:val="00BB3820"/>
    <w:rsid w:val="00BC1E99"/>
    <w:rsid w:val="00BC70AF"/>
    <w:rsid w:val="00BD2609"/>
    <w:rsid w:val="00BE2860"/>
    <w:rsid w:val="00BE5BA0"/>
    <w:rsid w:val="00BE5DCE"/>
    <w:rsid w:val="00BF067B"/>
    <w:rsid w:val="00BF5087"/>
    <w:rsid w:val="00BF564A"/>
    <w:rsid w:val="00C0374B"/>
    <w:rsid w:val="00C04035"/>
    <w:rsid w:val="00C04C26"/>
    <w:rsid w:val="00C0787C"/>
    <w:rsid w:val="00C16FD2"/>
    <w:rsid w:val="00C2188C"/>
    <w:rsid w:val="00C2233E"/>
    <w:rsid w:val="00C23E87"/>
    <w:rsid w:val="00C33398"/>
    <w:rsid w:val="00C36A66"/>
    <w:rsid w:val="00C4475D"/>
    <w:rsid w:val="00C5078B"/>
    <w:rsid w:val="00C546CF"/>
    <w:rsid w:val="00C57D2E"/>
    <w:rsid w:val="00C630F5"/>
    <w:rsid w:val="00C65B20"/>
    <w:rsid w:val="00C673A5"/>
    <w:rsid w:val="00C7134B"/>
    <w:rsid w:val="00C72ECF"/>
    <w:rsid w:val="00C74056"/>
    <w:rsid w:val="00C751B6"/>
    <w:rsid w:val="00C878CF"/>
    <w:rsid w:val="00C90E84"/>
    <w:rsid w:val="00C92A82"/>
    <w:rsid w:val="00C93485"/>
    <w:rsid w:val="00C93F0D"/>
    <w:rsid w:val="00C93FBC"/>
    <w:rsid w:val="00CA01F9"/>
    <w:rsid w:val="00CA0863"/>
    <w:rsid w:val="00CA21CB"/>
    <w:rsid w:val="00CA495D"/>
    <w:rsid w:val="00CA5522"/>
    <w:rsid w:val="00CB519E"/>
    <w:rsid w:val="00CB7E89"/>
    <w:rsid w:val="00CC1636"/>
    <w:rsid w:val="00CC17C4"/>
    <w:rsid w:val="00CC1EE4"/>
    <w:rsid w:val="00CC6057"/>
    <w:rsid w:val="00CD4E44"/>
    <w:rsid w:val="00CE01C9"/>
    <w:rsid w:val="00CE26C6"/>
    <w:rsid w:val="00CE3DBD"/>
    <w:rsid w:val="00CE5C16"/>
    <w:rsid w:val="00CE6A3B"/>
    <w:rsid w:val="00CF2753"/>
    <w:rsid w:val="00CF4B0E"/>
    <w:rsid w:val="00CF4FEB"/>
    <w:rsid w:val="00CF5B78"/>
    <w:rsid w:val="00D03C82"/>
    <w:rsid w:val="00D16C52"/>
    <w:rsid w:val="00D2411D"/>
    <w:rsid w:val="00D263CF"/>
    <w:rsid w:val="00D27759"/>
    <w:rsid w:val="00D3160D"/>
    <w:rsid w:val="00D3361C"/>
    <w:rsid w:val="00D369EB"/>
    <w:rsid w:val="00D36D44"/>
    <w:rsid w:val="00D43317"/>
    <w:rsid w:val="00D50BA3"/>
    <w:rsid w:val="00D57126"/>
    <w:rsid w:val="00D57776"/>
    <w:rsid w:val="00D6368F"/>
    <w:rsid w:val="00D70A56"/>
    <w:rsid w:val="00D70C01"/>
    <w:rsid w:val="00D718F4"/>
    <w:rsid w:val="00D722DE"/>
    <w:rsid w:val="00D76C6E"/>
    <w:rsid w:val="00D77967"/>
    <w:rsid w:val="00D80F51"/>
    <w:rsid w:val="00D81EDD"/>
    <w:rsid w:val="00D83AFA"/>
    <w:rsid w:val="00D85304"/>
    <w:rsid w:val="00D91891"/>
    <w:rsid w:val="00D925C8"/>
    <w:rsid w:val="00DA05F2"/>
    <w:rsid w:val="00DA0C82"/>
    <w:rsid w:val="00DA6088"/>
    <w:rsid w:val="00DA78D4"/>
    <w:rsid w:val="00DB2CB8"/>
    <w:rsid w:val="00DB3245"/>
    <w:rsid w:val="00DC50F0"/>
    <w:rsid w:val="00DD5103"/>
    <w:rsid w:val="00DE02BF"/>
    <w:rsid w:val="00DE2253"/>
    <w:rsid w:val="00DE268F"/>
    <w:rsid w:val="00DF036B"/>
    <w:rsid w:val="00DF5B02"/>
    <w:rsid w:val="00E017A9"/>
    <w:rsid w:val="00E07B64"/>
    <w:rsid w:val="00E10E83"/>
    <w:rsid w:val="00E13F71"/>
    <w:rsid w:val="00E146B4"/>
    <w:rsid w:val="00E23026"/>
    <w:rsid w:val="00E235E1"/>
    <w:rsid w:val="00E26C30"/>
    <w:rsid w:val="00E44184"/>
    <w:rsid w:val="00E55046"/>
    <w:rsid w:val="00E551FA"/>
    <w:rsid w:val="00E70266"/>
    <w:rsid w:val="00E73B7F"/>
    <w:rsid w:val="00E747B0"/>
    <w:rsid w:val="00E772DF"/>
    <w:rsid w:val="00E773CB"/>
    <w:rsid w:val="00E80762"/>
    <w:rsid w:val="00E838E0"/>
    <w:rsid w:val="00E900CF"/>
    <w:rsid w:val="00E95D6E"/>
    <w:rsid w:val="00EA473C"/>
    <w:rsid w:val="00EB29F4"/>
    <w:rsid w:val="00EC0386"/>
    <w:rsid w:val="00EC6AE3"/>
    <w:rsid w:val="00ED19F0"/>
    <w:rsid w:val="00ED20FD"/>
    <w:rsid w:val="00ED2D60"/>
    <w:rsid w:val="00ED47C1"/>
    <w:rsid w:val="00EE1857"/>
    <w:rsid w:val="00EE21DA"/>
    <w:rsid w:val="00EE23B8"/>
    <w:rsid w:val="00EE2D4F"/>
    <w:rsid w:val="00EE7722"/>
    <w:rsid w:val="00EF42F7"/>
    <w:rsid w:val="00EF4B13"/>
    <w:rsid w:val="00F01B31"/>
    <w:rsid w:val="00F02FF5"/>
    <w:rsid w:val="00F1010B"/>
    <w:rsid w:val="00F11873"/>
    <w:rsid w:val="00F14F11"/>
    <w:rsid w:val="00F23059"/>
    <w:rsid w:val="00F24A2B"/>
    <w:rsid w:val="00F311AD"/>
    <w:rsid w:val="00F31216"/>
    <w:rsid w:val="00F324AF"/>
    <w:rsid w:val="00F34A73"/>
    <w:rsid w:val="00F35819"/>
    <w:rsid w:val="00F401DF"/>
    <w:rsid w:val="00F40AEA"/>
    <w:rsid w:val="00F40FB6"/>
    <w:rsid w:val="00F410D7"/>
    <w:rsid w:val="00F42953"/>
    <w:rsid w:val="00F45CFF"/>
    <w:rsid w:val="00F50831"/>
    <w:rsid w:val="00F530D2"/>
    <w:rsid w:val="00F54C87"/>
    <w:rsid w:val="00F62B7F"/>
    <w:rsid w:val="00F7159E"/>
    <w:rsid w:val="00F72E63"/>
    <w:rsid w:val="00F75E95"/>
    <w:rsid w:val="00F75EB9"/>
    <w:rsid w:val="00F81A4A"/>
    <w:rsid w:val="00F91FBC"/>
    <w:rsid w:val="00FA186E"/>
    <w:rsid w:val="00FA340E"/>
    <w:rsid w:val="00FB2EC0"/>
    <w:rsid w:val="00FB385F"/>
    <w:rsid w:val="00FB4373"/>
    <w:rsid w:val="00FC6165"/>
    <w:rsid w:val="00FC7B6C"/>
    <w:rsid w:val="00FD1AEB"/>
    <w:rsid w:val="00FD539C"/>
    <w:rsid w:val="00FE25CC"/>
    <w:rsid w:val="00FE4C5E"/>
    <w:rsid w:val="00FE6733"/>
    <w:rsid w:val="00FF34F0"/>
    <w:rsid w:val="00FF39E9"/>
    <w:rsid w:val="00FF68DD"/>
    <w:rsid w:val="50326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semiHidden/>
    <w:qFormat/>
    <w:uiPriority w:val="0"/>
    <w:rPr>
      <w:b/>
      <w:bCs/>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annotation reference"/>
    <w:semiHidden/>
    <w:uiPriority w:val="0"/>
    <w:rPr>
      <w:sz w:val="21"/>
      <w:szCs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A8FBF-9547-4F0F-BE3E-5F9440959FB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1104</Words>
  <Characters>6296</Characters>
  <Lines>52</Lines>
  <Paragraphs>14</Paragraphs>
  <TotalTime>376</TotalTime>
  <ScaleCrop>false</ScaleCrop>
  <LinksUpToDate>false</LinksUpToDate>
  <CharactersWithSpaces>7386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2018-05-31T16:51:00Z</dcterms:created>
  <dc:creator>微软用户</dc:creator>
  <cp:lastModifiedBy>才才</cp:lastModifiedBy>
  <cp:lastPrinted>2018-06-04T11:18:00Z</cp:lastPrinted>
  <dcterms:modified xsi:type="dcterms:W3CDTF">2018-06-04T12:27:50Z</dcterms:modified>
  <dc:title>2013年度西藏自治区教育厅</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