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rPr>
          <w:rFonts w:ascii="仿宋" w:hAnsi="仿宋" w:eastAsia="仿宋" w:cs="方正仿宋简体"/>
          <w:sz w:val="32"/>
          <w:szCs w:val="32"/>
        </w:rPr>
      </w:pPr>
      <w:r>
        <w:rPr>
          <w:rFonts w:hint="eastAsia" w:ascii="仿宋" w:hAnsi="仿宋" w:eastAsia="仿宋" w:cs="方正仿宋简体"/>
          <w:sz w:val="32"/>
          <w:szCs w:val="32"/>
        </w:rPr>
        <w:t>附件3：</w:t>
      </w:r>
    </w:p>
    <w:p>
      <w:pPr>
        <w:jc w:val="left"/>
        <w:rPr>
          <w:sz w:val="44"/>
          <w:szCs w:val="44"/>
        </w:rPr>
      </w:pPr>
    </w:p>
    <w:p>
      <w:pPr>
        <w:jc w:val="left"/>
        <w:rPr>
          <w:sz w:val="44"/>
          <w:szCs w:val="44"/>
        </w:rPr>
      </w:pPr>
    </w:p>
    <w:p>
      <w:pPr>
        <w:jc w:val="left"/>
        <w:rPr>
          <w:sz w:val="44"/>
          <w:szCs w:val="44"/>
        </w:rPr>
      </w:pPr>
    </w:p>
    <w:p>
      <w:pPr>
        <w:spacing w:line="640" w:lineRule="exact"/>
        <w:jc w:val="left"/>
        <w:rPr>
          <w:rFonts w:ascii="黑体" w:eastAsia="黑体"/>
          <w:b/>
          <w:sz w:val="52"/>
          <w:szCs w:val="52"/>
        </w:rPr>
      </w:pPr>
    </w:p>
    <w:p>
      <w:pPr>
        <w:spacing w:line="640" w:lineRule="exact"/>
        <w:jc w:val="center"/>
        <w:rPr>
          <w:rFonts w:ascii="黑体" w:eastAsia="黑体"/>
          <w:b/>
          <w:sz w:val="52"/>
          <w:szCs w:val="52"/>
        </w:rPr>
      </w:pPr>
    </w:p>
    <w:p>
      <w:pPr>
        <w:spacing w:line="640" w:lineRule="exact"/>
        <w:jc w:val="center"/>
        <w:rPr>
          <w:rFonts w:ascii="黑体" w:eastAsia="黑体"/>
          <w:b/>
          <w:sz w:val="52"/>
          <w:szCs w:val="52"/>
        </w:rPr>
      </w:pPr>
      <w:r>
        <w:rPr>
          <w:rFonts w:hint="eastAsia" w:ascii="黑体" w:eastAsia="黑体"/>
          <w:b/>
          <w:sz w:val="52"/>
          <w:szCs w:val="52"/>
        </w:rPr>
        <w:t>那曲市</w:t>
      </w:r>
      <w:r>
        <w:rPr>
          <w:rFonts w:hint="eastAsia" w:ascii="黑体" w:eastAsia="黑体"/>
          <w:b/>
          <w:sz w:val="52"/>
          <w:szCs w:val="52"/>
          <w:lang w:eastAsia="zh-CN"/>
        </w:rPr>
        <w:t>委宣传部</w:t>
      </w:r>
    </w:p>
    <w:p>
      <w:pPr>
        <w:spacing w:line="640" w:lineRule="exact"/>
        <w:jc w:val="center"/>
        <w:rPr>
          <w:rFonts w:ascii="黑体" w:eastAsia="黑体"/>
          <w:b/>
          <w:sz w:val="52"/>
          <w:szCs w:val="52"/>
        </w:rPr>
      </w:pPr>
      <w:r>
        <w:rPr>
          <w:rFonts w:hint="eastAsia" w:ascii="黑体" w:eastAsia="黑体"/>
          <w:b/>
          <w:sz w:val="52"/>
          <w:szCs w:val="52"/>
        </w:rPr>
        <w:t>2018年度部门预算</w:t>
      </w:r>
    </w:p>
    <w:p>
      <w:pPr>
        <w:jc w:val="center"/>
        <w:rPr>
          <w:sz w:val="44"/>
          <w:szCs w:val="44"/>
        </w:rPr>
      </w:pPr>
    </w:p>
    <w:p>
      <w:pPr>
        <w:jc w:val="center"/>
        <w:rPr>
          <w:sz w:val="44"/>
          <w:szCs w:val="44"/>
        </w:rPr>
      </w:pPr>
      <w:r>
        <w:rPr>
          <w:rFonts w:hint="eastAsia"/>
          <w:sz w:val="44"/>
          <w:szCs w:val="44"/>
        </w:rPr>
        <w:t>（公示材料）</w:t>
      </w: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rFonts w:ascii="宋体" w:hAnsi="宋体"/>
          <w:sz w:val="32"/>
          <w:szCs w:val="32"/>
          <w:u w:val="single"/>
        </w:rPr>
      </w:pPr>
      <w:r>
        <w:rPr>
          <w:rFonts w:hint="eastAsia" w:ascii="宋体" w:hAnsi="宋体"/>
          <w:sz w:val="32"/>
          <w:szCs w:val="32"/>
          <w:u w:val="single"/>
        </w:rPr>
        <w:t>2018</w:t>
      </w:r>
      <w:r>
        <w:rPr>
          <w:rFonts w:ascii="宋体" w:hAnsi="宋体"/>
          <w:sz w:val="32"/>
          <w:szCs w:val="32"/>
          <w:u w:val="single"/>
        </w:rPr>
        <w:t xml:space="preserve"> </w:t>
      </w:r>
      <w:r>
        <w:rPr>
          <w:rFonts w:hint="eastAsia" w:ascii="宋体" w:hAnsi="宋体"/>
          <w:sz w:val="32"/>
          <w:szCs w:val="32"/>
        </w:rPr>
        <w:t>年</w:t>
      </w:r>
      <w:r>
        <w:rPr>
          <w:rFonts w:ascii="宋体" w:hAnsi="宋体"/>
          <w:sz w:val="32"/>
          <w:szCs w:val="32"/>
          <w:u w:val="single"/>
        </w:rPr>
        <w:t xml:space="preserve"> </w:t>
      </w:r>
      <w:r>
        <w:rPr>
          <w:rFonts w:hint="eastAsia" w:ascii="宋体" w:hAnsi="宋体"/>
          <w:sz w:val="32"/>
          <w:szCs w:val="32"/>
          <w:u w:val="single"/>
          <w:lang w:val="en-US" w:eastAsia="zh-CN"/>
        </w:rPr>
        <w:t>6</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u w:val="single"/>
          <w:lang w:val="en-US" w:eastAsia="zh-CN"/>
        </w:rPr>
        <w:t>4</w:t>
      </w:r>
      <w:r>
        <w:rPr>
          <w:rFonts w:hint="eastAsia" w:ascii="宋体" w:hAnsi="宋体"/>
          <w:sz w:val="32"/>
          <w:szCs w:val="32"/>
          <w:u w:val="single"/>
        </w:rPr>
        <w:t xml:space="preserve"> 日</w:t>
      </w:r>
    </w:p>
    <w:p>
      <w:pPr>
        <w:jc w:val="left"/>
        <w:rPr>
          <w:sz w:val="44"/>
          <w:szCs w:val="44"/>
        </w:rPr>
      </w:pPr>
    </w:p>
    <w:p>
      <w:pPr>
        <w:jc w:val="left"/>
        <w:rPr>
          <w:sz w:val="44"/>
          <w:szCs w:val="44"/>
        </w:rPr>
      </w:pPr>
    </w:p>
    <w:p>
      <w:pPr>
        <w:spacing w:line="460" w:lineRule="exact"/>
        <w:jc w:val="left"/>
        <w:rPr>
          <w:rFonts w:ascii="宋体" w:hAnsi="宋体"/>
          <w:b/>
          <w:sz w:val="40"/>
          <w:szCs w:val="40"/>
        </w:rPr>
      </w:pPr>
    </w:p>
    <w:p>
      <w:pPr>
        <w:spacing w:line="460" w:lineRule="exact"/>
        <w:jc w:val="left"/>
        <w:rPr>
          <w:rFonts w:ascii="宋体" w:hAnsi="宋体"/>
          <w:b/>
          <w:sz w:val="40"/>
          <w:szCs w:val="40"/>
        </w:rPr>
      </w:pPr>
      <w:r>
        <w:rPr>
          <w:rFonts w:hint="eastAsia" w:ascii="宋体" w:hAnsi="宋体"/>
          <w:b/>
          <w:sz w:val="40"/>
          <w:szCs w:val="40"/>
        </w:rPr>
        <w:t>目  录</w:t>
      </w:r>
    </w:p>
    <w:p>
      <w:pPr>
        <w:spacing w:line="460" w:lineRule="exact"/>
        <w:jc w:val="left"/>
        <w:rPr>
          <w:rFonts w:ascii="宋体" w:hAnsi="宋体"/>
          <w:b/>
          <w:sz w:val="40"/>
          <w:szCs w:val="40"/>
        </w:rPr>
      </w:pPr>
    </w:p>
    <w:p>
      <w:pPr>
        <w:spacing w:beforeLines="100" w:afterLines="100" w:line="460" w:lineRule="exact"/>
        <w:jc w:val="left"/>
        <w:rPr>
          <w:rFonts w:ascii="黑体" w:hAnsi="宋体" w:eastAsia="黑体"/>
          <w:sz w:val="32"/>
          <w:szCs w:val="32"/>
        </w:rPr>
      </w:pPr>
      <w:r>
        <w:rPr>
          <w:rFonts w:hint="eastAsia" w:ascii="黑体" w:hAnsi="宋体" w:eastAsia="黑体"/>
          <w:sz w:val="32"/>
          <w:szCs w:val="32"/>
        </w:rPr>
        <w:t>第一部分 那曲市</w:t>
      </w:r>
      <w:r>
        <w:rPr>
          <w:rFonts w:hint="eastAsia" w:ascii="黑体" w:hAnsi="宋体" w:eastAsia="黑体"/>
          <w:sz w:val="32"/>
          <w:szCs w:val="32"/>
          <w:lang w:eastAsia="zh-CN"/>
        </w:rPr>
        <w:t>委员会宣传部</w:t>
      </w:r>
      <w:r>
        <w:rPr>
          <w:rFonts w:hint="eastAsia" w:ascii="黑体" w:hAnsi="宋体" w:eastAsia="黑体"/>
          <w:sz w:val="32"/>
          <w:szCs w:val="32"/>
        </w:rPr>
        <w:t>概况</w:t>
      </w:r>
    </w:p>
    <w:p>
      <w:pPr>
        <w:spacing w:beforeLines="100" w:afterLines="100" w:line="460" w:lineRule="exact"/>
        <w:jc w:val="left"/>
        <w:rPr>
          <w:rFonts w:ascii="方正楷体简体" w:hAnsi="宋体" w:eastAsia="方正楷体简体"/>
          <w:sz w:val="32"/>
          <w:szCs w:val="32"/>
        </w:rPr>
      </w:pPr>
      <w:r>
        <w:rPr>
          <w:rFonts w:hint="eastAsia" w:ascii="方正楷体简体" w:hAnsi="宋体" w:eastAsia="方正楷体简体"/>
          <w:sz w:val="32"/>
          <w:szCs w:val="32"/>
        </w:rPr>
        <w:t>一、部门职责</w:t>
      </w:r>
    </w:p>
    <w:p>
      <w:pPr>
        <w:spacing w:beforeLines="100" w:afterLines="100" w:line="460" w:lineRule="exact"/>
        <w:jc w:val="left"/>
        <w:rPr>
          <w:rFonts w:ascii="方正楷体简体" w:hAnsi="宋体" w:eastAsia="方正楷体简体"/>
          <w:sz w:val="32"/>
          <w:szCs w:val="32"/>
        </w:rPr>
      </w:pPr>
      <w:r>
        <w:rPr>
          <w:rFonts w:hint="eastAsia" w:ascii="方正楷体简体" w:hAnsi="宋体" w:eastAsia="方正楷体简体"/>
          <w:sz w:val="32"/>
          <w:szCs w:val="32"/>
        </w:rPr>
        <w:t>二、机构设置情况</w:t>
      </w:r>
    </w:p>
    <w:p>
      <w:pPr>
        <w:spacing w:beforeLines="100" w:afterLines="100" w:line="460" w:lineRule="exact"/>
        <w:jc w:val="left"/>
        <w:rPr>
          <w:rFonts w:ascii="黑体" w:hAnsi="宋体" w:eastAsia="黑体"/>
          <w:sz w:val="32"/>
          <w:szCs w:val="32"/>
        </w:rPr>
      </w:pPr>
      <w:r>
        <w:rPr>
          <w:rFonts w:hint="eastAsia" w:ascii="黑体" w:hAnsi="宋体" w:eastAsia="黑体"/>
          <w:sz w:val="32"/>
          <w:szCs w:val="32"/>
        </w:rPr>
        <w:t>第二部分 那曲市</w:t>
      </w:r>
      <w:r>
        <w:rPr>
          <w:rFonts w:hint="eastAsia" w:ascii="黑体" w:hAnsi="宋体" w:eastAsia="黑体"/>
          <w:sz w:val="32"/>
          <w:szCs w:val="32"/>
          <w:lang w:eastAsia="zh-CN"/>
        </w:rPr>
        <w:t>委员会宣传部</w:t>
      </w:r>
      <w:r>
        <w:rPr>
          <w:rFonts w:hint="eastAsia" w:ascii="黑体" w:hAnsi="宋体" w:eastAsia="黑体"/>
          <w:sz w:val="32"/>
          <w:szCs w:val="32"/>
        </w:rPr>
        <w:t>2018年度部门预算明细表</w:t>
      </w:r>
    </w:p>
    <w:p>
      <w:pPr>
        <w:spacing w:beforeLines="100" w:afterLines="100" w:line="460" w:lineRule="exact"/>
        <w:jc w:val="left"/>
        <w:rPr>
          <w:rFonts w:ascii="方正楷体简体" w:hAnsi="宋体" w:eastAsia="方正楷体简体"/>
          <w:sz w:val="32"/>
          <w:szCs w:val="32"/>
        </w:rPr>
      </w:pPr>
      <w:r>
        <w:rPr>
          <w:rFonts w:hint="eastAsia" w:ascii="方正楷体简体" w:hAnsi="宋体" w:eastAsia="方正楷体简体"/>
          <w:sz w:val="32"/>
          <w:szCs w:val="32"/>
        </w:rPr>
        <w:t>一、财政拨款收支总表</w:t>
      </w:r>
    </w:p>
    <w:p>
      <w:pPr>
        <w:spacing w:beforeLines="100" w:afterLines="100" w:line="460" w:lineRule="exact"/>
        <w:jc w:val="left"/>
        <w:rPr>
          <w:rFonts w:ascii="方正楷体简体" w:hAnsi="宋体" w:eastAsia="方正楷体简体"/>
          <w:sz w:val="32"/>
          <w:szCs w:val="32"/>
        </w:rPr>
      </w:pPr>
      <w:r>
        <w:rPr>
          <w:rFonts w:hint="eastAsia" w:ascii="方正楷体简体" w:hAnsi="宋体" w:eastAsia="方正楷体简体"/>
          <w:sz w:val="32"/>
          <w:szCs w:val="32"/>
        </w:rPr>
        <w:t>二、一般公共预算支出表</w:t>
      </w:r>
    </w:p>
    <w:p>
      <w:pPr>
        <w:spacing w:beforeLines="100" w:afterLines="100" w:line="460" w:lineRule="exact"/>
        <w:jc w:val="left"/>
        <w:rPr>
          <w:rFonts w:ascii="方正楷体简体" w:hAnsi="宋体" w:eastAsia="方正楷体简体"/>
          <w:sz w:val="32"/>
          <w:szCs w:val="32"/>
        </w:rPr>
      </w:pPr>
      <w:r>
        <w:rPr>
          <w:rFonts w:hint="eastAsia" w:ascii="方正楷体简体" w:hAnsi="宋体" w:eastAsia="方正楷体简体"/>
          <w:sz w:val="32"/>
          <w:szCs w:val="32"/>
        </w:rPr>
        <w:t>三、一般公共预算基本支出表</w:t>
      </w:r>
    </w:p>
    <w:p>
      <w:pPr>
        <w:spacing w:beforeLines="100" w:afterLines="100" w:line="460" w:lineRule="exact"/>
        <w:jc w:val="left"/>
        <w:rPr>
          <w:rFonts w:ascii="方正楷体简体" w:hAnsi="宋体" w:eastAsia="方正楷体简体"/>
          <w:sz w:val="32"/>
          <w:szCs w:val="32"/>
        </w:rPr>
      </w:pPr>
      <w:r>
        <w:rPr>
          <w:rFonts w:hint="eastAsia" w:ascii="方正楷体简体" w:hAnsi="宋体" w:eastAsia="方正楷体简体"/>
          <w:sz w:val="32"/>
          <w:szCs w:val="32"/>
        </w:rPr>
        <w:t>四、一般公共预算“三公”经费支出表</w:t>
      </w:r>
    </w:p>
    <w:p>
      <w:pPr>
        <w:spacing w:beforeLines="100" w:afterLines="100" w:line="460" w:lineRule="exact"/>
        <w:jc w:val="left"/>
        <w:rPr>
          <w:rFonts w:ascii="方正楷体简体" w:hAnsi="宋体" w:eastAsia="方正楷体简体"/>
          <w:sz w:val="32"/>
          <w:szCs w:val="32"/>
        </w:rPr>
      </w:pPr>
      <w:r>
        <w:rPr>
          <w:rFonts w:hint="eastAsia" w:ascii="方正楷体简体" w:hAnsi="宋体" w:eastAsia="方正楷体简体"/>
          <w:sz w:val="32"/>
          <w:szCs w:val="32"/>
        </w:rPr>
        <w:t>五、政府性基金预算支出表</w:t>
      </w:r>
    </w:p>
    <w:p>
      <w:pPr>
        <w:spacing w:beforeLines="100" w:afterLines="100" w:line="460" w:lineRule="exact"/>
        <w:jc w:val="left"/>
        <w:rPr>
          <w:rFonts w:ascii="方正楷体简体" w:hAnsi="宋体" w:eastAsia="方正楷体简体"/>
          <w:sz w:val="32"/>
          <w:szCs w:val="32"/>
        </w:rPr>
      </w:pPr>
      <w:r>
        <w:rPr>
          <w:rFonts w:hint="eastAsia" w:ascii="方正楷体简体" w:hAnsi="宋体" w:eastAsia="方正楷体简体"/>
          <w:sz w:val="32"/>
          <w:szCs w:val="32"/>
        </w:rPr>
        <w:t>六、部门收支总表</w:t>
      </w:r>
    </w:p>
    <w:p>
      <w:pPr>
        <w:spacing w:beforeLines="100" w:afterLines="100" w:line="460" w:lineRule="exact"/>
        <w:jc w:val="left"/>
        <w:rPr>
          <w:rFonts w:ascii="方正楷体简体" w:hAnsi="宋体" w:eastAsia="方正楷体简体"/>
          <w:sz w:val="32"/>
          <w:szCs w:val="32"/>
        </w:rPr>
      </w:pPr>
      <w:r>
        <w:rPr>
          <w:rFonts w:hint="eastAsia" w:ascii="方正楷体简体" w:hAnsi="宋体" w:eastAsia="方正楷体简体"/>
          <w:sz w:val="32"/>
          <w:szCs w:val="32"/>
        </w:rPr>
        <w:t>七、部门收入总表</w:t>
      </w:r>
    </w:p>
    <w:p>
      <w:pPr>
        <w:spacing w:beforeLines="100" w:afterLines="100" w:line="460" w:lineRule="exact"/>
        <w:jc w:val="left"/>
        <w:rPr>
          <w:rFonts w:ascii="方正楷体简体" w:hAnsi="宋体" w:eastAsia="方正楷体简体"/>
          <w:sz w:val="32"/>
          <w:szCs w:val="32"/>
        </w:rPr>
      </w:pPr>
      <w:r>
        <w:rPr>
          <w:rFonts w:hint="eastAsia" w:ascii="方正楷体简体" w:hAnsi="宋体" w:eastAsia="方正楷体简体"/>
          <w:sz w:val="32"/>
          <w:szCs w:val="32"/>
        </w:rPr>
        <w:t>八、部门支出总表</w:t>
      </w:r>
    </w:p>
    <w:p>
      <w:pPr>
        <w:spacing w:beforeLines="100" w:afterLines="100" w:line="460" w:lineRule="exact"/>
        <w:jc w:val="left"/>
        <w:rPr>
          <w:rFonts w:ascii="黑体" w:hAnsi="宋体" w:eastAsia="黑体"/>
          <w:sz w:val="32"/>
          <w:szCs w:val="32"/>
        </w:rPr>
      </w:pPr>
      <w:r>
        <w:rPr>
          <w:rFonts w:hint="eastAsia" w:ascii="黑体" w:hAnsi="宋体" w:eastAsia="黑体"/>
          <w:sz w:val="32"/>
          <w:szCs w:val="32"/>
        </w:rPr>
        <w:t>第三部分 那曲市</w:t>
      </w:r>
      <w:r>
        <w:rPr>
          <w:rFonts w:hint="eastAsia" w:ascii="黑体" w:hAnsi="宋体" w:eastAsia="黑体"/>
          <w:sz w:val="32"/>
          <w:szCs w:val="32"/>
          <w:lang w:eastAsia="zh-CN"/>
        </w:rPr>
        <w:t>委员会宣传部</w:t>
      </w:r>
      <w:r>
        <w:rPr>
          <w:rFonts w:hint="eastAsia" w:ascii="黑体" w:hAnsi="宋体" w:eastAsia="黑体"/>
          <w:sz w:val="32"/>
          <w:szCs w:val="32"/>
        </w:rPr>
        <w:t>2018年度部门预算情况说明</w:t>
      </w:r>
    </w:p>
    <w:p>
      <w:pPr>
        <w:spacing w:beforeLines="100" w:afterLines="100" w:line="460" w:lineRule="exact"/>
        <w:jc w:val="left"/>
        <w:rPr>
          <w:rFonts w:ascii="黑体" w:hAnsi="宋体" w:eastAsia="黑体"/>
          <w:sz w:val="32"/>
          <w:szCs w:val="32"/>
        </w:rPr>
      </w:pPr>
      <w:r>
        <w:rPr>
          <w:rFonts w:hint="eastAsia" w:ascii="黑体" w:hAnsi="宋体" w:eastAsia="黑体"/>
          <w:sz w:val="32"/>
          <w:szCs w:val="32"/>
        </w:rPr>
        <w:t>第四部分  名词解释</w:t>
      </w:r>
    </w:p>
    <w:p>
      <w:pPr>
        <w:widowControl/>
        <w:jc w:val="left"/>
        <w:rPr>
          <w:rFonts w:ascii="宋体" w:hAnsi="宋体"/>
          <w:b/>
          <w:sz w:val="40"/>
          <w:szCs w:val="40"/>
        </w:rPr>
      </w:pPr>
      <w:r>
        <w:rPr>
          <w:rFonts w:ascii="宋体" w:hAnsi="宋体"/>
          <w:b/>
          <w:sz w:val="40"/>
          <w:szCs w:val="40"/>
        </w:rPr>
        <w:br w:type="page"/>
      </w:r>
    </w:p>
    <w:p>
      <w:pPr>
        <w:spacing w:line="460" w:lineRule="exact"/>
        <w:jc w:val="left"/>
        <w:rPr>
          <w:rFonts w:ascii="宋体" w:hAnsi="宋体"/>
          <w:b/>
          <w:sz w:val="40"/>
          <w:szCs w:val="40"/>
        </w:rPr>
      </w:pPr>
    </w:p>
    <w:p>
      <w:pPr>
        <w:spacing w:line="460" w:lineRule="exact"/>
        <w:jc w:val="left"/>
        <w:rPr>
          <w:rFonts w:ascii="宋体" w:hAnsi="宋体"/>
          <w:b/>
          <w:sz w:val="40"/>
          <w:szCs w:val="40"/>
        </w:rPr>
      </w:pPr>
    </w:p>
    <w:p>
      <w:pPr>
        <w:spacing w:line="460" w:lineRule="exact"/>
        <w:jc w:val="left"/>
        <w:rPr>
          <w:rFonts w:ascii="宋体" w:hAnsi="宋体"/>
          <w:b/>
          <w:sz w:val="40"/>
          <w:szCs w:val="40"/>
        </w:rPr>
      </w:pPr>
    </w:p>
    <w:p>
      <w:pPr>
        <w:spacing w:line="460" w:lineRule="exact"/>
        <w:jc w:val="left"/>
        <w:rPr>
          <w:rFonts w:ascii="宋体" w:hAnsi="宋体"/>
          <w:b/>
          <w:sz w:val="40"/>
          <w:szCs w:val="40"/>
        </w:rPr>
      </w:pPr>
    </w:p>
    <w:p>
      <w:pPr>
        <w:spacing w:line="460" w:lineRule="exact"/>
        <w:jc w:val="left"/>
        <w:rPr>
          <w:rFonts w:ascii="宋体" w:hAnsi="宋体"/>
          <w:b/>
          <w:sz w:val="40"/>
          <w:szCs w:val="40"/>
        </w:rPr>
      </w:pPr>
    </w:p>
    <w:p>
      <w:pPr>
        <w:spacing w:line="460" w:lineRule="exact"/>
        <w:jc w:val="left"/>
        <w:rPr>
          <w:rFonts w:ascii="宋体" w:hAnsi="宋体"/>
          <w:b/>
          <w:sz w:val="40"/>
          <w:szCs w:val="40"/>
        </w:rPr>
      </w:pPr>
    </w:p>
    <w:p>
      <w:pPr>
        <w:spacing w:line="460" w:lineRule="exact"/>
        <w:jc w:val="left"/>
        <w:rPr>
          <w:rFonts w:ascii="黑体" w:hAnsi="宋体" w:eastAsia="黑体"/>
          <w:sz w:val="48"/>
          <w:szCs w:val="48"/>
        </w:rPr>
      </w:pPr>
    </w:p>
    <w:p>
      <w:pPr>
        <w:spacing w:line="460" w:lineRule="exact"/>
        <w:jc w:val="center"/>
        <w:rPr>
          <w:rFonts w:ascii="黑体" w:hAnsi="宋体" w:eastAsia="黑体"/>
          <w:sz w:val="48"/>
          <w:szCs w:val="48"/>
        </w:rPr>
      </w:pPr>
      <w:r>
        <w:rPr>
          <w:rFonts w:hint="eastAsia" w:ascii="黑体" w:hAnsi="宋体" w:eastAsia="黑体"/>
          <w:sz w:val="48"/>
          <w:szCs w:val="48"/>
        </w:rPr>
        <w:t>第一部分</w:t>
      </w: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r>
        <w:rPr>
          <w:rFonts w:hint="eastAsia" w:ascii="黑体" w:hAnsi="宋体" w:eastAsia="黑体"/>
          <w:sz w:val="48"/>
          <w:szCs w:val="48"/>
        </w:rPr>
        <w:t>那曲市</w:t>
      </w:r>
      <w:r>
        <w:rPr>
          <w:rFonts w:hint="eastAsia" w:ascii="黑体" w:hAnsi="宋体" w:eastAsia="黑体"/>
          <w:sz w:val="48"/>
          <w:szCs w:val="48"/>
          <w:lang w:eastAsia="zh-CN"/>
        </w:rPr>
        <w:t>委宣传部</w:t>
      </w:r>
      <w:r>
        <w:rPr>
          <w:rFonts w:hint="eastAsia" w:ascii="黑体" w:hAnsi="宋体" w:eastAsia="黑体"/>
          <w:sz w:val="48"/>
          <w:szCs w:val="48"/>
        </w:rPr>
        <w:t>概况</w:t>
      </w:r>
    </w:p>
    <w:p>
      <w:pPr>
        <w:spacing w:line="460" w:lineRule="exact"/>
        <w:jc w:val="left"/>
        <w:rPr>
          <w:rFonts w:ascii="黑体" w:hAnsi="宋体" w:eastAsia="黑体"/>
          <w:sz w:val="48"/>
          <w:szCs w:val="48"/>
        </w:rPr>
      </w:pPr>
    </w:p>
    <w:p>
      <w:pPr>
        <w:jc w:val="left"/>
        <w:rPr>
          <w:rFonts w:ascii="华文中宋" w:hAnsi="华文中宋" w:eastAsia="华文中宋"/>
          <w:b/>
          <w:sz w:val="36"/>
          <w:szCs w:val="36"/>
        </w:rPr>
      </w:pPr>
    </w:p>
    <w:p>
      <w:pPr>
        <w:jc w:val="left"/>
        <w:rPr>
          <w:rFonts w:ascii="华文中宋" w:hAnsi="华文中宋" w:eastAsia="华文中宋"/>
          <w:b/>
          <w:sz w:val="36"/>
          <w:szCs w:val="36"/>
        </w:rPr>
      </w:pPr>
    </w:p>
    <w:p>
      <w:pPr>
        <w:jc w:val="left"/>
        <w:rPr>
          <w:rFonts w:ascii="华文中宋" w:hAnsi="华文中宋" w:eastAsia="华文中宋"/>
          <w:b/>
          <w:sz w:val="36"/>
          <w:szCs w:val="36"/>
        </w:rPr>
      </w:pPr>
    </w:p>
    <w:p>
      <w:pPr>
        <w:jc w:val="left"/>
        <w:rPr>
          <w:rFonts w:ascii="华文中宋" w:hAnsi="华文中宋" w:eastAsia="华文中宋"/>
          <w:b/>
          <w:sz w:val="36"/>
          <w:szCs w:val="36"/>
        </w:rPr>
      </w:pPr>
    </w:p>
    <w:p>
      <w:pPr>
        <w:jc w:val="left"/>
        <w:rPr>
          <w:rFonts w:ascii="华文中宋" w:hAnsi="华文中宋" w:eastAsia="华文中宋"/>
          <w:b/>
          <w:sz w:val="36"/>
          <w:szCs w:val="36"/>
        </w:rPr>
      </w:pPr>
    </w:p>
    <w:p>
      <w:pPr>
        <w:jc w:val="left"/>
        <w:rPr>
          <w:rFonts w:ascii="华文中宋" w:hAnsi="华文中宋" w:eastAsia="华文中宋"/>
          <w:b/>
          <w:sz w:val="36"/>
          <w:szCs w:val="36"/>
        </w:rPr>
      </w:pPr>
    </w:p>
    <w:p>
      <w:pPr>
        <w:jc w:val="left"/>
        <w:rPr>
          <w:rFonts w:ascii="华文中宋" w:hAnsi="华文中宋" w:eastAsia="华文中宋"/>
          <w:b/>
          <w:sz w:val="36"/>
          <w:szCs w:val="36"/>
        </w:rPr>
      </w:pPr>
    </w:p>
    <w:p>
      <w:pPr>
        <w:jc w:val="left"/>
        <w:rPr>
          <w:rFonts w:ascii="华文中宋" w:hAnsi="华文中宋" w:eastAsia="华文中宋"/>
          <w:b/>
          <w:sz w:val="36"/>
          <w:szCs w:val="36"/>
        </w:rPr>
      </w:pPr>
    </w:p>
    <w:p>
      <w:pPr>
        <w:jc w:val="left"/>
        <w:rPr>
          <w:rFonts w:ascii="华文中宋" w:hAnsi="华文中宋" w:eastAsia="华文中宋"/>
          <w:b/>
          <w:sz w:val="36"/>
          <w:szCs w:val="36"/>
        </w:rPr>
      </w:pPr>
    </w:p>
    <w:p>
      <w:pPr>
        <w:jc w:val="left"/>
        <w:rPr>
          <w:rFonts w:ascii="华文中宋" w:hAnsi="华文中宋" w:eastAsia="华文中宋"/>
          <w:b/>
          <w:sz w:val="36"/>
          <w:szCs w:val="36"/>
        </w:rPr>
      </w:pPr>
    </w:p>
    <w:p>
      <w:pPr>
        <w:jc w:val="left"/>
        <w:rPr>
          <w:rFonts w:ascii="华文中宋" w:hAnsi="华文中宋" w:eastAsia="华文中宋"/>
          <w:b/>
          <w:sz w:val="36"/>
          <w:szCs w:val="36"/>
        </w:rPr>
      </w:pPr>
    </w:p>
    <w:p>
      <w:pPr>
        <w:jc w:val="left"/>
        <w:rPr>
          <w:rFonts w:ascii="华文中宋" w:hAnsi="华文中宋" w:eastAsia="华文中宋"/>
          <w:b/>
          <w:sz w:val="36"/>
          <w:szCs w:val="36"/>
        </w:rPr>
      </w:pPr>
    </w:p>
    <w:p>
      <w:pPr>
        <w:jc w:val="left"/>
        <w:rPr>
          <w:sz w:val="44"/>
          <w:szCs w:val="44"/>
        </w:rPr>
      </w:pPr>
    </w:p>
    <w:p>
      <w:pPr>
        <w:widowControl/>
        <w:jc w:val="left"/>
        <w:rPr>
          <w:rFonts w:ascii="黑体" w:hAnsi="宋体" w:eastAsia="黑体"/>
          <w:b/>
          <w:sz w:val="32"/>
          <w:szCs w:val="32"/>
        </w:rPr>
      </w:pPr>
      <w:r>
        <w:rPr>
          <w:rFonts w:ascii="黑体" w:hAnsi="宋体" w:eastAsia="黑体"/>
          <w:b/>
          <w:sz w:val="32"/>
          <w:szCs w:val="32"/>
        </w:rPr>
        <w:br w:type="page"/>
      </w:r>
    </w:p>
    <w:p>
      <w:pPr>
        <w:numPr>
          <w:ilvl w:val="0"/>
          <w:numId w:val="1"/>
        </w:numPr>
        <w:ind w:firstLine="630" w:firstLineChars="196"/>
        <w:jc w:val="left"/>
        <w:rPr>
          <w:rFonts w:hint="eastAsia" w:ascii="黑体" w:hAnsi="宋体" w:eastAsia="黑体"/>
          <w:b/>
          <w:sz w:val="32"/>
          <w:szCs w:val="32"/>
        </w:rPr>
      </w:pPr>
      <w:r>
        <w:rPr>
          <w:rFonts w:hint="eastAsia" w:ascii="黑体" w:hAnsi="宋体" w:eastAsia="黑体"/>
          <w:b/>
          <w:sz w:val="32"/>
          <w:szCs w:val="32"/>
          <w:lang w:eastAsia="zh-CN"/>
        </w:rPr>
        <w:t>那曲市委宣传部</w:t>
      </w:r>
      <w:r>
        <w:rPr>
          <w:rFonts w:hint="eastAsia" w:ascii="黑体" w:hAnsi="宋体" w:eastAsia="黑体"/>
          <w:b/>
          <w:sz w:val="32"/>
          <w:szCs w:val="32"/>
        </w:rPr>
        <w:t>部门职责</w:t>
      </w:r>
      <w:r>
        <w:rPr>
          <w:rFonts w:hint="eastAsia" w:ascii="黑体" w:hAnsi="宋体" w:eastAsia="黑体"/>
          <w:b/>
          <w:sz w:val="32"/>
          <w:szCs w:val="32"/>
          <w:lang w:eastAsia="zh-CN"/>
        </w:rPr>
        <w:t>、</w:t>
      </w:r>
    </w:p>
    <w:p>
      <w:pPr>
        <w:rPr>
          <w:rFonts w:hint="eastAsia"/>
          <w:sz w:val="32"/>
          <w:szCs w:val="32"/>
          <w:lang w:eastAsia="zh-CN"/>
        </w:rPr>
      </w:pPr>
      <w:r>
        <w:rPr>
          <w:rFonts w:hint="eastAsia"/>
          <w:sz w:val="32"/>
          <w:szCs w:val="32"/>
          <w:lang w:val="en-US" w:eastAsia="zh-CN"/>
        </w:rPr>
        <w:t xml:space="preserve">      </w:t>
      </w:r>
      <w:r>
        <w:rPr>
          <w:rFonts w:hint="eastAsia"/>
          <w:sz w:val="32"/>
          <w:szCs w:val="32"/>
          <w:lang w:eastAsia="zh-CN"/>
        </w:rPr>
        <w:t>市委宣传部负责规划、部署全市的宣传思想工作、负责引导社会舆论、指导、监督、管理和协调全市新闻宣传、出版工作、对市新闻媒体实施方针政策指导。负责全市精神文明创建工作的规划和组织实施、协调、指导和监督全市地区文明城市、行业、社区、未成年人思想道德建设等各类精神文明创建活动。</w:t>
      </w:r>
    </w:p>
    <w:p>
      <w:pPr>
        <w:numPr>
          <w:ilvl w:val="0"/>
          <w:numId w:val="1"/>
        </w:numPr>
        <w:ind w:firstLine="630" w:firstLineChars="196"/>
        <w:jc w:val="left"/>
        <w:rPr>
          <w:rFonts w:hint="eastAsia" w:ascii="黑体" w:hAnsi="宋体" w:eastAsia="黑体"/>
          <w:b/>
          <w:sz w:val="32"/>
          <w:szCs w:val="32"/>
        </w:rPr>
      </w:pPr>
      <w:r>
        <w:rPr>
          <w:rFonts w:hint="eastAsia" w:ascii="黑体" w:hAnsi="宋体" w:eastAsia="黑体"/>
          <w:b/>
          <w:sz w:val="32"/>
          <w:szCs w:val="32"/>
        </w:rPr>
        <w:t>那曲市</w:t>
      </w:r>
      <w:r>
        <w:rPr>
          <w:rFonts w:hint="eastAsia" w:ascii="黑体" w:hAnsi="宋体" w:eastAsia="黑体"/>
          <w:b/>
          <w:sz w:val="32"/>
          <w:szCs w:val="32"/>
          <w:lang w:eastAsia="zh-CN"/>
        </w:rPr>
        <w:t>委宣传部</w:t>
      </w:r>
      <w:r>
        <w:rPr>
          <w:rFonts w:hint="eastAsia" w:ascii="黑体" w:hAnsi="宋体" w:eastAsia="黑体"/>
          <w:b/>
          <w:sz w:val="32"/>
          <w:szCs w:val="32"/>
        </w:rPr>
        <w:t>部门机构设置情况</w:t>
      </w:r>
    </w:p>
    <w:p>
      <w:pPr>
        <w:numPr>
          <w:numId w:val="0"/>
        </w:numPr>
        <w:jc w:val="left"/>
        <w:rPr>
          <w:rFonts w:hint="eastAsia"/>
          <w:sz w:val="32"/>
          <w:szCs w:val="32"/>
          <w:lang w:val="en-US" w:eastAsia="zh-CN"/>
        </w:rPr>
      </w:pPr>
      <w:r>
        <w:rPr>
          <w:rFonts w:hint="eastAsia" w:ascii="黑体" w:hAnsi="宋体" w:eastAsia="黑体"/>
          <w:b/>
          <w:sz w:val="32"/>
          <w:szCs w:val="32"/>
          <w:lang w:val="en-US" w:eastAsia="zh-CN"/>
        </w:rPr>
        <w:t xml:space="preserve">      </w:t>
      </w:r>
      <w:r>
        <w:rPr>
          <w:rFonts w:hint="eastAsia"/>
          <w:sz w:val="32"/>
          <w:szCs w:val="32"/>
          <w:lang w:val="en-US" w:eastAsia="zh-CN"/>
        </w:rPr>
        <w:t>我部隶属行政机构，核定行政编制72人，事业编制22人，参照公务员编制15人，共计64人。2017年年底实有在职干部49人、实有退休人员17人、其他财政供养人员1员（公益性岗位）。市委宣传部内设机构：办公室、理教科（国防教育科、舆情信息科）、宣传教育科、精神文明办公室、外宣科（行署新闻局）、人事科、讲师团、那曲报社;地区网信办内设机构：网络管理科、网络宣传科、互联网评论中心；地区文化执法支队：文化综合科、文化执法科。</w:t>
      </w:r>
    </w:p>
    <w:p>
      <w:pPr>
        <w:numPr>
          <w:numId w:val="0"/>
        </w:numPr>
        <w:jc w:val="left"/>
        <w:rPr>
          <w:rFonts w:hint="eastAsia"/>
          <w:sz w:val="32"/>
          <w:szCs w:val="32"/>
          <w:lang w:val="en-US" w:eastAsia="zh-CN"/>
        </w:rPr>
      </w:pPr>
    </w:p>
    <w:p>
      <w:pPr>
        <w:spacing w:line="460" w:lineRule="exact"/>
        <w:jc w:val="left"/>
        <w:rPr>
          <w:rFonts w:ascii="黑体" w:eastAsia="黑体"/>
          <w:sz w:val="32"/>
          <w:szCs w:val="32"/>
        </w:rPr>
      </w:pPr>
    </w:p>
    <w:p>
      <w:pPr>
        <w:spacing w:line="460" w:lineRule="exact"/>
        <w:jc w:val="left"/>
        <w:rPr>
          <w:rFonts w:ascii="黑体" w:eastAsia="黑体"/>
          <w:sz w:val="32"/>
          <w:szCs w:val="32"/>
        </w:rPr>
      </w:pPr>
    </w:p>
    <w:p>
      <w:pPr>
        <w:spacing w:line="460" w:lineRule="exact"/>
        <w:jc w:val="left"/>
        <w:rPr>
          <w:rFonts w:ascii="黑体" w:eastAsia="黑体"/>
          <w:sz w:val="32"/>
          <w:szCs w:val="32"/>
        </w:rPr>
      </w:pPr>
    </w:p>
    <w:p>
      <w:pPr>
        <w:spacing w:line="460" w:lineRule="exact"/>
        <w:jc w:val="left"/>
        <w:rPr>
          <w:rFonts w:ascii="黑体" w:eastAsia="黑体"/>
          <w:sz w:val="32"/>
          <w:szCs w:val="32"/>
        </w:rPr>
      </w:pPr>
    </w:p>
    <w:p>
      <w:pPr>
        <w:spacing w:line="460" w:lineRule="exact"/>
        <w:jc w:val="left"/>
        <w:rPr>
          <w:rFonts w:ascii="黑体" w:eastAsia="黑体"/>
          <w:sz w:val="32"/>
          <w:szCs w:val="32"/>
        </w:rPr>
      </w:pPr>
    </w:p>
    <w:p>
      <w:pPr>
        <w:spacing w:line="460" w:lineRule="exact"/>
        <w:jc w:val="left"/>
        <w:rPr>
          <w:rFonts w:ascii="黑体" w:eastAsia="黑体"/>
          <w:sz w:val="32"/>
          <w:szCs w:val="32"/>
        </w:rPr>
      </w:pPr>
    </w:p>
    <w:p>
      <w:pPr>
        <w:spacing w:line="460" w:lineRule="exact"/>
        <w:jc w:val="left"/>
        <w:rPr>
          <w:rFonts w:ascii="黑体" w:eastAsia="黑体"/>
          <w:sz w:val="32"/>
          <w:szCs w:val="32"/>
        </w:rPr>
      </w:pPr>
    </w:p>
    <w:p>
      <w:pPr>
        <w:spacing w:line="460" w:lineRule="exact"/>
        <w:jc w:val="both"/>
        <w:rPr>
          <w:rFonts w:hint="eastAsia" w:ascii="黑体" w:hAnsi="宋体" w:eastAsia="黑体"/>
          <w:sz w:val="48"/>
          <w:szCs w:val="48"/>
          <w:lang w:val="en-US" w:eastAsia="zh-CN"/>
        </w:rPr>
      </w:pPr>
      <w:r>
        <w:rPr>
          <w:rFonts w:hint="eastAsia" w:ascii="黑体" w:hAnsi="宋体" w:eastAsia="黑体"/>
          <w:sz w:val="48"/>
          <w:szCs w:val="48"/>
          <w:lang w:val="en-US" w:eastAsia="zh-CN"/>
        </w:rPr>
        <w:t xml:space="preserve">             </w:t>
      </w:r>
    </w:p>
    <w:p>
      <w:pPr>
        <w:spacing w:line="460" w:lineRule="exact"/>
        <w:jc w:val="both"/>
        <w:rPr>
          <w:rFonts w:hint="eastAsia" w:ascii="黑体" w:hAnsi="宋体" w:eastAsia="黑体"/>
          <w:sz w:val="48"/>
          <w:szCs w:val="48"/>
          <w:lang w:val="en-US" w:eastAsia="zh-CN"/>
        </w:rPr>
      </w:pPr>
    </w:p>
    <w:p>
      <w:pPr>
        <w:spacing w:line="460" w:lineRule="exact"/>
        <w:jc w:val="both"/>
        <w:rPr>
          <w:rFonts w:hint="eastAsia" w:ascii="黑体" w:hAnsi="宋体" w:eastAsia="黑体"/>
          <w:sz w:val="48"/>
          <w:szCs w:val="48"/>
          <w:lang w:val="en-US" w:eastAsia="zh-CN"/>
        </w:rPr>
      </w:pPr>
    </w:p>
    <w:p>
      <w:pPr>
        <w:spacing w:line="460" w:lineRule="exact"/>
        <w:jc w:val="both"/>
        <w:rPr>
          <w:rFonts w:hint="eastAsia" w:ascii="黑体" w:hAnsi="宋体" w:eastAsia="黑体"/>
          <w:sz w:val="48"/>
          <w:szCs w:val="48"/>
          <w:lang w:val="en-US" w:eastAsia="zh-CN"/>
        </w:rPr>
      </w:pPr>
    </w:p>
    <w:p>
      <w:pPr>
        <w:spacing w:line="460" w:lineRule="exact"/>
        <w:jc w:val="both"/>
        <w:rPr>
          <w:rFonts w:hint="eastAsia" w:ascii="黑体" w:hAnsi="宋体" w:eastAsia="黑体"/>
          <w:sz w:val="48"/>
          <w:szCs w:val="48"/>
          <w:lang w:val="en-US" w:eastAsia="zh-CN"/>
        </w:rPr>
      </w:pPr>
    </w:p>
    <w:p>
      <w:pPr>
        <w:spacing w:line="460" w:lineRule="exact"/>
        <w:jc w:val="both"/>
        <w:rPr>
          <w:rFonts w:hint="eastAsia" w:ascii="黑体" w:hAnsi="宋体" w:eastAsia="黑体"/>
          <w:sz w:val="48"/>
          <w:szCs w:val="48"/>
          <w:lang w:val="en-US" w:eastAsia="zh-CN"/>
        </w:rPr>
      </w:pPr>
    </w:p>
    <w:p>
      <w:pPr>
        <w:spacing w:line="460" w:lineRule="exact"/>
        <w:jc w:val="both"/>
        <w:rPr>
          <w:rFonts w:ascii="黑体" w:hAnsi="宋体" w:eastAsia="黑体"/>
          <w:sz w:val="48"/>
          <w:szCs w:val="48"/>
        </w:rPr>
      </w:pPr>
      <w:r>
        <w:rPr>
          <w:rFonts w:hint="eastAsia" w:ascii="黑体" w:hAnsi="宋体" w:eastAsia="黑体"/>
          <w:sz w:val="48"/>
          <w:szCs w:val="48"/>
          <w:lang w:val="en-US" w:eastAsia="zh-CN"/>
        </w:rPr>
        <w:t xml:space="preserve">              </w:t>
      </w:r>
      <w:r>
        <w:rPr>
          <w:rFonts w:hint="eastAsia" w:ascii="黑体" w:hAnsi="宋体" w:eastAsia="黑体"/>
          <w:sz w:val="48"/>
          <w:szCs w:val="48"/>
        </w:rPr>
        <w:t>第二部分</w:t>
      </w:r>
    </w:p>
    <w:p>
      <w:pPr>
        <w:spacing w:line="460" w:lineRule="exact"/>
        <w:jc w:val="center"/>
        <w:rPr>
          <w:rFonts w:ascii="黑体" w:hAnsi="宋体" w:eastAsia="黑体"/>
          <w:sz w:val="48"/>
          <w:szCs w:val="48"/>
        </w:rPr>
      </w:pPr>
    </w:p>
    <w:p>
      <w:pPr>
        <w:spacing w:line="460" w:lineRule="exact"/>
        <w:jc w:val="center"/>
        <w:rPr>
          <w:rFonts w:ascii="黑体" w:eastAsia="黑体"/>
          <w:sz w:val="32"/>
          <w:szCs w:val="32"/>
        </w:rPr>
      </w:pPr>
      <w:r>
        <w:rPr>
          <w:rFonts w:hint="eastAsia" w:ascii="黑体" w:hAnsi="宋体" w:eastAsia="黑体"/>
          <w:sz w:val="48"/>
          <w:szCs w:val="48"/>
        </w:rPr>
        <w:t>那曲市</w:t>
      </w:r>
      <w:r>
        <w:rPr>
          <w:rFonts w:hint="eastAsia" w:ascii="黑体" w:hAnsi="宋体" w:eastAsia="黑体"/>
          <w:sz w:val="48"/>
          <w:szCs w:val="48"/>
          <w:lang w:eastAsia="zh-CN"/>
        </w:rPr>
        <w:t>委员会宣传部</w:t>
      </w:r>
      <w:r>
        <w:rPr>
          <w:rFonts w:hint="eastAsia" w:ascii="黑体" w:hAnsi="宋体" w:eastAsia="黑体"/>
          <w:sz w:val="48"/>
          <w:szCs w:val="48"/>
          <w:lang w:val="en-US" w:eastAsia="zh-CN"/>
        </w:rPr>
        <w:t xml:space="preserve">              </w:t>
      </w:r>
      <w:r>
        <w:rPr>
          <w:rFonts w:hint="eastAsia" w:ascii="黑体" w:hAnsi="宋体" w:eastAsia="黑体"/>
          <w:sz w:val="48"/>
          <w:szCs w:val="48"/>
        </w:rPr>
        <w:t>2018年度预算明细表</w:t>
      </w:r>
    </w:p>
    <w:p>
      <w:pPr>
        <w:spacing w:beforeLines="50" w:afterLines="50"/>
        <w:jc w:val="center"/>
        <w:rPr>
          <w:rFonts w:ascii="黑体" w:eastAsia="黑体"/>
          <w:sz w:val="32"/>
          <w:szCs w:val="32"/>
        </w:rPr>
      </w:pPr>
      <w:r>
        <w:rPr>
          <w:rFonts w:hint="eastAsia" w:ascii="黑体" w:eastAsia="黑体"/>
          <w:sz w:val="32"/>
          <w:szCs w:val="32"/>
        </w:rPr>
        <w:t>（表格见部门公开表1-8）</w:t>
      </w:r>
    </w:p>
    <w:p>
      <w:pPr>
        <w:spacing w:beforeLines="50" w:afterLines="50"/>
        <w:jc w:val="left"/>
        <w:rPr>
          <w:rFonts w:ascii="黑体" w:eastAsia="黑体"/>
          <w:sz w:val="32"/>
          <w:szCs w:val="32"/>
        </w:rPr>
      </w:pPr>
    </w:p>
    <w:p>
      <w:pPr>
        <w:spacing w:beforeLines="50" w:afterLines="50"/>
        <w:jc w:val="left"/>
        <w:rPr>
          <w:rFonts w:ascii="黑体" w:eastAsia="黑体"/>
          <w:sz w:val="32"/>
          <w:szCs w:val="32"/>
        </w:rPr>
      </w:pPr>
    </w:p>
    <w:p>
      <w:pPr>
        <w:spacing w:beforeLines="50" w:afterLines="50"/>
        <w:jc w:val="left"/>
        <w:rPr>
          <w:rFonts w:ascii="黑体" w:eastAsia="黑体"/>
          <w:sz w:val="32"/>
          <w:szCs w:val="32"/>
        </w:rPr>
      </w:pPr>
    </w:p>
    <w:p>
      <w:pPr>
        <w:spacing w:beforeLines="50" w:afterLines="50"/>
        <w:jc w:val="left"/>
        <w:rPr>
          <w:rFonts w:ascii="黑体" w:eastAsia="黑体"/>
          <w:sz w:val="32"/>
          <w:szCs w:val="32"/>
        </w:rPr>
      </w:pPr>
    </w:p>
    <w:p>
      <w:pPr>
        <w:widowControl/>
        <w:jc w:val="left"/>
        <w:rPr>
          <w:rFonts w:ascii="黑体" w:eastAsia="黑体"/>
          <w:sz w:val="32"/>
          <w:szCs w:val="32"/>
        </w:rPr>
      </w:pPr>
      <w:r>
        <w:rPr>
          <w:rFonts w:ascii="黑体" w:eastAsia="黑体"/>
          <w:sz w:val="32"/>
          <w:szCs w:val="32"/>
        </w:rPr>
        <w:br w:type="page"/>
      </w:r>
    </w:p>
    <w:p>
      <w:pPr>
        <w:jc w:val="left"/>
        <w:rPr>
          <w:rFonts w:ascii="黑体" w:eastAsia="黑体"/>
          <w:sz w:val="32"/>
          <w:szCs w:val="32"/>
        </w:rPr>
        <w:sectPr>
          <w:headerReference r:id="rId4" w:type="default"/>
          <w:footerReference r:id="rId5" w:type="default"/>
          <w:footerReference r:id="rId6" w:type="even"/>
          <w:pgSz w:w="11906" w:h="16838"/>
          <w:pgMar w:top="1440" w:right="1800" w:bottom="1440" w:left="1800" w:header="851" w:footer="992" w:gutter="0"/>
          <w:cols w:space="720" w:num="1"/>
          <w:docGrid w:type="lines" w:linePitch="312" w:charSpace="0"/>
        </w:sectPr>
      </w:pPr>
    </w:p>
    <w:tbl>
      <w:tblPr>
        <w:tblStyle w:val="11"/>
        <w:tblW w:w="10787" w:type="dxa"/>
        <w:tblInd w:w="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61"/>
        <w:gridCol w:w="1551"/>
        <w:gridCol w:w="2144"/>
        <w:gridCol w:w="7"/>
        <w:gridCol w:w="997"/>
        <w:gridCol w:w="1626"/>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2761" w:type="dxa"/>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p>
        </w:tc>
        <w:tc>
          <w:tcPr>
            <w:tcW w:w="1551" w:type="dxa"/>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p>
        </w:tc>
        <w:tc>
          <w:tcPr>
            <w:tcW w:w="2144" w:type="dxa"/>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p>
        </w:tc>
        <w:tc>
          <w:tcPr>
            <w:tcW w:w="1004"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p>
        </w:tc>
        <w:tc>
          <w:tcPr>
            <w:tcW w:w="3327" w:type="dxa"/>
            <w:gridSpan w:val="2"/>
            <w:tcBorders>
              <w:top w:val="nil"/>
              <w:left w:val="nil"/>
              <w:bottom w:val="nil"/>
              <w:right w:val="nil"/>
            </w:tcBorders>
            <w:vAlign w:val="center"/>
          </w:tcPr>
          <w:p>
            <w:pPr>
              <w:widowControl/>
              <w:jc w:val="right"/>
              <w:rPr>
                <w:rFonts w:ascii="黑体" w:hAnsi="黑体" w:eastAsia="黑体" w:cs="宋体"/>
                <w:color w:val="000000"/>
                <w:kern w:val="0"/>
                <w:sz w:val="22"/>
                <w:szCs w:val="22"/>
              </w:rPr>
            </w:pPr>
            <w:r>
              <w:rPr>
                <w:rFonts w:hint="eastAsia" w:ascii="黑体" w:hAnsi="黑体" w:eastAsia="黑体" w:cs="宋体"/>
                <w:color w:val="000000"/>
                <w:kern w:val="0"/>
                <w:sz w:val="22"/>
                <w:szCs w:val="22"/>
              </w:rPr>
              <w:t>部门公开01表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10787" w:type="dxa"/>
            <w:gridSpan w:val="7"/>
            <w:tcBorders>
              <w:top w:val="nil"/>
              <w:left w:val="nil"/>
              <w:bottom w:val="nil"/>
              <w:right w:val="nil"/>
            </w:tcBorders>
            <w:vAlign w:val="center"/>
          </w:tcPr>
          <w:p>
            <w:pPr>
              <w:widowControl/>
              <w:jc w:val="center"/>
              <w:rPr>
                <w:rFonts w:ascii="方正小标宋简体" w:hAnsi="宋体" w:eastAsia="方正小标宋简体" w:cs="宋体"/>
                <w:color w:val="000000"/>
                <w:kern w:val="0"/>
                <w:sz w:val="40"/>
                <w:szCs w:val="40"/>
              </w:rPr>
            </w:pPr>
            <w:r>
              <w:rPr>
                <w:rFonts w:hint="eastAsia" w:ascii="方正小标宋简体" w:hAnsi="宋体" w:eastAsia="方正小标宋简体" w:cs="宋体"/>
                <w:color w:val="000000"/>
                <w:kern w:val="0"/>
                <w:sz w:val="40"/>
                <w:szCs w:val="40"/>
              </w:rPr>
              <w:t>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431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部门：那曲市</w:t>
            </w:r>
            <w:r>
              <w:rPr>
                <w:rFonts w:hint="eastAsia" w:ascii="仿宋_GB2312" w:hAnsi="宋体" w:eastAsia="仿宋_GB2312" w:cs="宋体"/>
                <w:color w:val="000000"/>
                <w:kern w:val="0"/>
                <w:sz w:val="22"/>
                <w:szCs w:val="22"/>
                <w:lang w:eastAsia="zh-CN"/>
              </w:rPr>
              <w:t>委宣传部</w:t>
            </w:r>
          </w:p>
        </w:tc>
        <w:tc>
          <w:tcPr>
            <w:tcW w:w="2144" w:type="dxa"/>
            <w:tcBorders>
              <w:top w:val="nil"/>
              <w:left w:val="nil"/>
              <w:bottom w:val="single" w:color="auto" w:sz="8" w:space="0"/>
              <w:right w:val="nil"/>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2018年度</w:t>
            </w:r>
          </w:p>
        </w:tc>
        <w:tc>
          <w:tcPr>
            <w:tcW w:w="1004" w:type="dxa"/>
            <w:gridSpan w:val="2"/>
            <w:tcBorders>
              <w:top w:val="nil"/>
              <w:left w:val="nil"/>
              <w:bottom w:val="single" w:color="auto" w:sz="8" w:space="0"/>
              <w:right w:val="nil"/>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626" w:type="dxa"/>
            <w:tcBorders>
              <w:top w:val="nil"/>
              <w:left w:val="nil"/>
              <w:bottom w:val="single" w:color="auto" w:sz="8" w:space="0"/>
              <w:right w:val="nil"/>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701" w:type="dxa"/>
            <w:tcBorders>
              <w:top w:val="nil"/>
              <w:left w:val="nil"/>
              <w:bottom w:val="nil"/>
              <w:right w:val="nil"/>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312" w:type="dxa"/>
            <w:gridSpan w:val="2"/>
            <w:tcBorders>
              <w:top w:val="single" w:color="auto" w:sz="8" w:space="0"/>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收入</w:t>
            </w:r>
          </w:p>
        </w:tc>
        <w:tc>
          <w:tcPr>
            <w:tcW w:w="6475" w:type="dxa"/>
            <w:gridSpan w:val="5"/>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2761"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w:t>
            </w:r>
          </w:p>
        </w:tc>
        <w:tc>
          <w:tcPr>
            <w:tcW w:w="155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预算数 </w:t>
            </w:r>
          </w:p>
        </w:tc>
        <w:tc>
          <w:tcPr>
            <w:tcW w:w="215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w:t>
            </w:r>
          </w:p>
        </w:tc>
        <w:tc>
          <w:tcPr>
            <w:tcW w:w="9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合计 </w:t>
            </w:r>
          </w:p>
        </w:tc>
        <w:tc>
          <w:tcPr>
            <w:tcW w:w="162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一般公共预算财政拨款 </w:t>
            </w:r>
          </w:p>
        </w:tc>
        <w:tc>
          <w:tcPr>
            <w:tcW w:w="1701"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2761" w:type="dxa"/>
            <w:tcBorders>
              <w:top w:val="nil"/>
              <w:left w:val="single" w:color="auto" w:sz="8" w:space="0"/>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一、本年收入</w:t>
            </w:r>
          </w:p>
        </w:tc>
        <w:tc>
          <w:tcPr>
            <w:tcW w:w="15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2104.9</w:t>
            </w:r>
            <w:r>
              <w:rPr>
                <w:rFonts w:hint="eastAsia" w:ascii="仿宋_GB2312" w:hAnsi="宋体" w:eastAsia="仿宋_GB2312" w:cs="宋体"/>
                <w:color w:val="000000"/>
                <w:kern w:val="0"/>
                <w:sz w:val="22"/>
                <w:szCs w:val="22"/>
              </w:rPr>
              <w:t xml:space="preserve">               </w:t>
            </w:r>
          </w:p>
        </w:tc>
        <w:tc>
          <w:tcPr>
            <w:tcW w:w="2151"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一、本年支出</w:t>
            </w:r>
          </w:p>
        </w:tc>
        <w:tc>
          <w:tcPr>
            <w:tcW w:w="997"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626"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701"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2761" w:type="dxa"/>
            <w:tcBorders>
              <w:top w:val="nil"/>
              <w:left w:val="single" w:color="auto" w:sz="8" w:space="0"/>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（一）一般公共预算拨款</w:t>
            </w:r>
          </w:p>
        </w:tc>
        <w:tc>
          <w:tcPr>
            <w:tcW w:w="15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2104.9</w:t>
            </w:r>
            <w:r>
              <w:rPr>
                <w:rFonts w:hint="eastAsia" w:ascii="仿宋_GB2312" w:hAnsi="宋体" w:eastAsia="仿宋_GB2312" w:cs="宋体"/>
                <w:color w:val="000000"/>
                <w:kern w:val="0"/>
                <w:sz w:val="22"/>
                <w:szCs w:val="22"/>
              </w:rPr>
              <w:t xml:space="preserve">               </w:t>
            </w:r>
          </w:p>
        </w:tc>
        <w:tc>
          <w:tcPr>
            <w:tcW w:w="2151" w:type="dxa"/>
            <w:gridSpan w:val="2"/>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（一）一般公共服务支出</w:t>
            </w:r>
          </w:p>
        </w:tc>
        <w:tc>
          <w:tcPr>
            <w:tcW w:w="997" w:type="dxa"/>
            <w:tcBorders>
              <w:top w:val="nil"/>
              <w:left w:val="nil"/>
              <w:bottom w:val="single" w:color="auto" w:sz="4" w:space="0"/>
              <w:right w:val="single" w:color="auto" w:sz="4" w:space="0"/>
            </w:tcBorders>
            <w:vAlign w:val="center"/>
          </w:tcPr>
          <w:p>
            <w:pPr>
              <w:widowControl/>
              <w:tabs>
                <w:tab w:val="left" w:pos="539"/>
                <w:tab w:val="right" w:pos="1121"/>
              </w:tabs>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1617.7</w:t>
            </w:r>
            <w:r>
              <w:rPr>
                <w:rFonts w:hint="eastAsia" w:ascii="仿宋_GB2312" w:hAnsi="宋体" w:eastAsia="仿宋_GB2312" w:cs="宋体"/>
                <w:color w:val="000000"/>
                <w:kern w:val="0"/>
                <w:sz w:val="22"/>
                <w:szCs w:val="22"/>
                <w:lang w:eastAsia="zh-CN"/>
              </w:rPr>
              <w:tab/>
            </w:r>
            <w:r>
              <w:rPr>
                <w:rFonts w:hint="eastAsia" w:ascii="仿宋_GB2312" w:hAnsi="宋体" w:eastAsia="仿宋_GB2312" w:cs="宋体"/>
                <w:color w:val="000000"/>
                <w:kern w:val="0"/>
                <w:sz w:val="22"/>
                <w:szCs w:val="22"/>
              </w:rPr>
              <w:t xml:space="preserve">  </w:t>
            </w:r>
          </w:p>
        </w:tc>
        <w:tc>
          <w:tcPr>
            <w:tcW w:w="1626"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  </w:t>
            </w:r>
          </w:p>
        </w:tc>
        <w:tc>
          <w:tcPr>
            <w:tcW w:w="1701"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2761" w:type="dxa"/>
            <w:tcBorders>
              <w:top w:val="nil"/>
              <w:left w:val="single" w:color="auto" w:sz="8" w:space="0"/>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（二）政府性基金预算财政拨款</w:t>
            </w:r>
          </w:p>
        </w:tc>
        <w:tc>
          <w:tcPr>
            <w:tcW w:w="1551" w:type="dxa"/>
            <w:tcBorders>
              <w:top w:val="nil"/>
              <w:left w:val="nil"/>
              <w:bottom w:val="single" w:color="auto" w:sz="4" w:space="0"/>
              <w:right w:val="single" w:color="auto" w:sz="4" w:space="0"/>
            </w:tcBorders>
            <w:vAlign w:val="center"/>
          </w:tcPr>
          <w:p>
            <w:pPr>
              <w:widowControl/>
              <w:ind w:right="440"/>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2151" w:type="dxa"/>
            <w:gridSpan w:val="2"/>
            <w:tcBorders>
              <w:top w:val="nil"/>
              <w:left w:val="nil"/>
              <w:bottom w:val="single" w:color="auto" w:sz="4" w:space="0"/>
              <w:right w:val="single" w:color="auto" w:sz="4" w:space="0"/>
            </w:tcBorders>
            <w:vAlign w:val="center"/>
          </w:tcPr>
          <w:p>
            <w:pPr>
              <w:widowControl/>
              <w:numPr>
                <w:ilvl w:val="0"/>
                <w:numId w:val="2"/>
              </w:numP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社会保障支出</w:t>
            </w:r>
          </w:p>
        </w:tc>
        <w:tc>
          <w:tcPr>
            <w:tcW w:w="997" w:type="dxa"/>
            <w:tcBorders>
              <w:top w:val="nil"/>
              <w:left w:val="nil"/>
              <w:bottom w:val="single" w:color="auto" w:sz="4" w:space="0"/>
              <w:right w:val="single" w:color="auto" w:sz="4" w:space="0"/>
            </w:tcBorders>
            <w:vAlign w:val="center"/>
          </w:tcPr>
          <w:p>
            <w:pPr>
              <w:widowControl/>
              <w:tabs>
                <w:tab w:val="left" w:pos="226"/>
                <w:tab w:val="right" w:pos="1121"/>
              </w:tabs>
              <w:jc w:val="lef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282.4</w:t>
            </w:r>
          </w:p>
        </w:tc>
        <w:tc>
          <w:tcPr>
            <w:tcW w:w="1626"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  </w:t>
            </w:r>
          </w:p>
        </w:tc>
        <w:tc>
          <w:tcPr>
            <w:tcW w:w="1701"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2761" w:type="dxa"/>
            <w:tcBorders>
              <w:top w:val="nil"/>
              <w:left w:val="single" w:color="auto" w:sz="8" w:space="0"/>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5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151" w:type="dxa"/>
            <w:gridSpan w:val="2"/>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（三）</w:t>
            </w:r>
            <w:r>
              <w:rPr>
                <w:rFonts w:hint="eastAsia" w:ascii="仿宋_GB2312" w:hAnsi="宋体" w:eastAsia="仿宋_GB2312" w:cs="宋体"/>
                <w:color w:val="000000"/>
                <w:kern w:val="0"/>
                <w:sz w:val="22"/>
                <w:szCs w:val="22"/>
                <w:lang w:eastAsia="zh-CN"/>
              </w:rPr>
              <w:t>医疗卫生与计划生育支出</w:t>
            </w:r>
          </w:p>
        </w:tc>
        <w:tc>
          <w:tcPr>
            <w:tcW w:w="997" w:type="dxa"/>
            <w:tcBorders>
              <w:top w:val="nil"/>
              <w:left w:val="nil"/>
              <w:bottom w:val="single" w:color="auto" w:sz="4" w:space="0"/>
              <w:right w:val="single" w:color="auto" w:sz="4" w:space="0"/>
            </w:tcBorders>
            <w:vAlign w:val="center"/>
          </w:tcPr>
          <w:p>
            <w:pPr>
              <w:widowControl/>
              <w:tabs>
                <w:tab w:val="center" w:pos="390"/>
                <w:tab w:val="right" w:pos="1011"/>
              </w:tabs>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eastAsia="zh-CN"/>
              </w:rPr>
              <w:tab/>
            </w:r>
            <w:r>
              <w:rPr>
                <w:rFonts w:hint="eastAsia" w:ascii="仿宋_GB2312" w:hAnsi="宋体" w:eastAsia="仿宋_GB2312" w:cs="宋体"/>
                <w:color w:val="000000"/>
                <w:kern w:val="0"/>
                <w:sz w:val="22"/>
                <w:szCs w:val="22"/>
                <w:lang w:val="en-US" w:eastAsia="zh-CN"/>
              </w:rPr>
              <w:t>95.1</w:t>
            </w:r>
            <w:r>
              <w:rPr>
                <w:rFonts w:hint="eastAsia" w:ascii="仿宋_GB2312" w:hAnsi="宋体" w:eastAsia="仿宋_GB2312" w:cs="宋体"/>
                <w:color w:val="000000"/>
                <w:kern w:val="0"/>
                <w:sz w:val="22"/>
                <w:szCs w:val="22"/>
                <w:lang w:eastAsia="zh-CN"/>
              </w:rPr>
              <w:tab/>
            </w:r>
            <w:r>
              <w:rPr>
                <w:rFonts w:hint="eastAsia" w:ascii="仿宋_GB2312" w:hAnsi="宋体" w:eastAsia="仿宋_GB2312" w:cs="宋体"/>
                <w:color w:val="000000"/>
                <w:kern w:val="0"/>
                <w:sz w:val="22"/>
                <w:szCs w:val="22"/>
              </w:rPr>
              <w:t xml:space="preserve"> </w:t>
            </w:r>
          </w:p>
        </w:tc>
        <w:tc>
          <w:tcPr>
            <w:tcW w:w="1626"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701"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2761" w:type="dxa"/>
            <w:tcBorders>
              <w:top w:val="nil"/>
              <w:left w:val="single" w:color="auto" w:sz="8" w:space="0"/>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5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151" w:type="dxa"/>
            <w:gridSpan w:val="2"/>
            <w:tcBorders>
              <w:top w:val="nil"/>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lang w:eastAsia="zh-CN"/>
              </w:rPr>
              <w:t>（四）住房保障支出</w:t>
            </w:r>
          </w:p>
        </w:tc>
        <w:tc>
          <w:tcPr>
            <w:tcW w:w="997" w:type="dxa"/>
            <w:tcBorders>
              <w:top w:val="nil"/>
              <w:left w:val="nil"/>
              <w:bottom w:val="single" w:color="auto" w:sz="4" w:space="0"/>
              <w:right w:val="single" w:color="auto" w:sz="4" w:space="0"/>
            </w:tcBorders>
            <w:vAlign w:val="center"/>
          </w:tcPr>
          <w:p>
            <w:pPr>
              <w:widowControl/>
              <w:jc w:val="both"/>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109.7</w:t>
            </w:r>
          </w:p>
        </w:tc>
        <w:tc>
          <w:tcPr>
            <w:tcW w:w="1626" w:type="dxa"/>
            <w:tcBorders>
              <w:top w:val="nil"/>
              <w:left w:val="nil"/>
              <w:bottom w:val="single" w:color="auto" w:sz="4" w:space="0"/>
              <w:right w:val="single" w:color="auto" w:sz="4" w:space="0"/>
            </w:tcBorders>
            <w:vAlign w:val="center"/>
          </w:tcPr>
          <w:p>
            <w:pPr>
              <w:widowControl/>
              <w:jc w:val="both"/>
              <w:rPr>
                <w:rFonts w:ascii="仿宋_GB2312" w:hAnsi="宋体" w:eastAsia="仿宋_GB2312" w:cs="宋体"/>
                <w:color w:val="000000"/>
                <w:kern w:val="0"/>
                <w:sz w:val="22"/>
                <w:szCs w:val="22"/>
              </w:rPr>
            </w:pPr>
          </w:p>
        </w:tc>
        <w:tc>
          <w:tcPr>
            <w:tcW w:w="1701"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2761" w:type="dxa"/>
            <w:tcBorders>
              <w:top w:val="nil"/>
              <w:left w:val="single" w:color="auto" w:sz="8" w:space="0"/>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二、上年结转</w:t>
            </w:r>
          </w:p>
        </w:tc>
        <w:tc>
          <w:tcPr>
            <w:tcW w:w="1551" w:type="dxa"/>
            <w:tcBorders>
              <w:top w:val="nil"/>
              <w:left w:val="nil"/>
              <w:bottom w:val="single" w:color="auto" w:sz="4" w:space="0"/>
              <w:right w:val="single" w:color="auto" w:sz="4" w:space="0"/>
            </w:tcBorders>
            <w:vAlign w:val="center"/>
          </w:tcPr>
          <w:p>
            <w:pPr>
              <w:widowControl/>
              <w:ind w:right="440"/>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2151" w:type="dxa"/>
            <w:gridSpan w:val="2"/>
            <w:tcBorders>
              <w:top w:val="nil"/>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w:t>
            </w:r>
          </w:p>
        </w:tc>
        <w:tc>
          <w:tcPr>
            <w:tcW w:w="997"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  </w:t>
            </w:r>
          </w:p>
        </w:tc>
        <w:tc>
          <w:tcPr>
            <w:tcW w:w="1626"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  </w:t>
            </w:r>
          </w:p>
        </w:tc>
        <w:tc>
          <w:tcPr>
            <w:tcW w:w="1701"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2761" w:type="dxa"/>
            <w:tcBorders>
              <w:top w:val="nil"/>
              <w:left w:val="single" w:color="auto" w:sz="8" w:space="0"/>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（一）一般公共预算拨款</w:t>
            </w:r>
          </w:p>
        </w:tc>
        <w:tc>
          <w:tcPr>
            <w:tcW w:w="1551" w:type="dxa"/>
            <w:tcBorders>
              <w:top w:val="nil"/>
              <w:left w:val="nil"/>
              <w:bottom w:val="single" w:color="auto" w:sz="4" w:space="0"/>
              <w:right w:val="single" w:color="auto" w:sz="4" w:space="0"/>
            </w:tcBorders>
            <w:vAlign w:val="center"/>
          </w:tcPr>
          <w:p>
            <w:pPr>
              <w:widowControl/>
              <w:ind w:right="440"/>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2151" w:type="dxa"/>
            <w:gridSpan w:val="2"/>
            <w:tcBorders>
              <w:top w:val="nil"/>
              <w:left w:val="nil"/>
              <w:bottom w:val="single" w:color="auto" w:sz="4" w:space="0"/>
              <w:right w:val="single" w:color="auto" w:sz="4" w:space="0"/>
            </w:tcBorders>
            <w:vAlign w:val="center"/>
          </w:tcPr>
          <w:p>
            <w:pPr>
              <w:widowControl/>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w:t>
            </w:r>
          </w:p>
        </w:tc>
        <w:tc>
          <w:tcPr>
            <w:tcW w:w="997" w:type="dxa"/>
            <w:tcBorders>
              <w:top w:val="nil"/>
              <w:left w:val="nil"/>
              <w:bottom w:val="single" w:color="auto" w:sz="4" w:space="0"/>
              <w:right w:val="single" w:color="auto" w:sz="4" w:space="0"/>
            </w:tcBorders>
            <w:vAlign w:val="center"/>
          </w:tcPr>
          <w:p>
            <w:pPr>
              <w:widowControl/>
              <w:jc w:val="both"/>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626" w:type="dxa"/>
            <w:tcBorders>
              <w:top w:val="nil"/>
              <w:left w:val="nil"/>
              <w:bottom w:val="single" w:color="auto" w:sz="4" w:space="0"/>
              <w:right w:val="single" w:color="auto" w:sz="4" w:space="0"/>
            </w:tcBorders>
            <w:vAlign w:val="center"/>
          </w:tcPr>
          <w:p>
            <w:pPr>
              <w:widowControl/>
              <w:jc w:val="both"/>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701"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2761" w:type="dxa"/>
            <w:tcBorders>
              <w:top w:val="nil"/>
              <w:left w:val="single" w:color="auto" w:sz="8" w:space="0"/>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（二）政府性基金预算拨款</w:t>
            </w:r>
          </w:p>
        </w:tc>
        <w:tc>
          <w:tcPr>
            <w:tcW w:w="1551" w:type="dxa"/>
            <w:tcBorders>
              <w:top w:val="nil"/>
              <w:left w:val="nil"/>
              <w:bottom w:val="single" w:color="auto" w:sz="4" w:space="0"/>
              <w:right w:val="single" w:color="auto" w:sz="4" w:space="0"/>
            </w:tcBorders>
            <w:vAlign w:val="center"/>
          </w:tcPr>
          <w:p>
            <w:pPr>
              <w:widowControl/>
              <w:ind w:right="440"/>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2151" w:type="dxa"/>
            <w:gridSpan w:val="2"/>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r>
              <w:rPr>
                <w:rFonts w:hint="eastAsia" w:ascii="仿宋_GB2312" w:hAnsi="宋体" w:eastAsia="仿宋_GB2312" w:cs="宋体"/>
                <w:color w:val="000000"/>
                <w:kern w:val="0"/>
                <w:sz w:val="22"/>
                <w:szCs w:val="22"/>
                <w:lang w:val="en-US" w:eastAsia="zh-CN"/>
              </w:rPr>
              <w:t>........</w:t>
            </w:r>
          </w:p>
        </w:tc>
        <w:tc>
          <w:tcPr>
            <w:tcW w:w="997"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626"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701"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2761"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5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151" w:type="dxa"/>
            <w:gridSpan w:val="2"/>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二、结转下年</w:t>
            </w:r>
          </w:p>
        </w:tc>
        <w:tc>
          <w:tcPr>
            <w:tcW w:w="997" w:type="dxa"/>
            <w:tcBorders>
              <w:top w:val="nil"/>
              <w:left w:val="nil"/>
              <w:bottom w:val="single" w:color="auto" w:sz="4" w:space="0"/>
              <w:right w:val="single" w:color="auto" w:sz="4" w:space="0"/>
            </w:tcBorders>
            <w:vAlign w:val="center"/>
          </w:tcPr>
          <w:p>
            <w:pPr>
              <w:widowControl/>
              <w:ind w:right="220"/>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626"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  </w:t>
            </w:r>
          </w:p>
        </w:tc>
        <w:tc>
          <w:tcPr>
            <w:tcW w:w="1701"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2761"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5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151"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97"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626"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701"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2761" w:type="dxa"/>
            <w:tcBorders>
              <w:top w:val="nil"/>
              <w:left w:val="single" w:color="auto" w:sz="8" w:space="0"/>
              <w:bottom w:val="single" w:color="auto" w:sz="8"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收 入 总 计</w:t>
            </w:r>
          </w:p>
        </w:tc>
        <w:tc>
          <w:tcPr>
            <w:tcW w:w="1551"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2151" w:type="dxa"/>
            <w:gridSpan w:val="2"/>
            <w:tcBorders>
              <w:top w:val="nil"/>
              <w:left w:val="nil"/>
              <w:bottom w:val="single" w:color="auto" w:sz="8"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支 出 总 计</w:t>
            </w:r>
          </w:p>
        </w:tc>
        <w:tc>
          <w:tcPr>
            <w:tcW w:w="997" w:type="dxa"/>
            <w:tcBorders>
              <w:top w:val="nil"/>
              <w:left w:val="nil"/>
              <w:bottom w:val="single" w:color="auto" w:sz="8" w:space="0"/>
              <w:right w:val="single" w:color="auto" w:sz="4" w:space="0"/>
            </w:tcBorders>
            <w:vAlign w:val="center"/>
          </w:tcPr>
          <w:p>
            <w:pPr>
              <w:widowControl/>
              <w:jc w:val="both"/>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2104.9</w:t>
            </w:r>
            <w:r>
              <w:rPr>
                <w:rFonts w:hint="eastAsia" w:ascii="仿宋_GB2312" w:hAnsi="宋体" w:eastAsia="仿宋_GB2312" w:cs="宋体"/>
                <w:color w:val="000000"/>
                <w:kern w:val="0"/>
                <w:sz w:val="22"/>
                <w:szCs w:val="22"/>
              </w:rPr>
              <w:t xml:space="preserve"> </w:t>
            </w:r>
          </w:p>
        </w:tc>
        <w:tc>
          <w:tcPr>
            <w:tcW w:w="1626" w:type="dxa"/>
            <w:tcBorders>
              <w:top w:val="nil"/>
              <w:left w:val="nil"/>
              <w:bottom w:val="single" w:color="auto" w:sz="8" w:space="0"/>
              <w:right w:val="single" w:color="auto" w:sz="4" w:space="0"/>
            </w:tcBorders>
            <w:vAlign w:val="center"/>
          </w:tcPr>
          <w:p>
            <w:pPr>
              <w:widowControl/>
              <w:jc w:val="both"/>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701"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   </w:t>
            </w:r>
          </w:p>
        </w:tc>
      </w:tr>
    </w:tbl>
    <w:p>
      <w:pPr>
        <w:jc w:val="left"/>
        <w:rPr>
          <w:rFonts w:ascii="黑体" w:eastAsia="黑体"/>
          <w:sz w:val="32"/>
          <w:szCs w:val="32"/>
        </w:rPr>
      </w:pPr>
    </w:p>
    <w:p>
      <w:pPr>
        <w:widowControl/>
        <w:jc w:val="left"/>
        <w:rPr>
          <w:rFonts w:ascii="黑体" w:eastAsia="黑体"/>
          <w:sz w:val="32"/>
          <w:szCs w:val="32"/>
        </w:rPr>
      </w:pPr>
      <w:r>
        <w:rPr>
          <w:rFonts w:ascii="黑体" w:eastAsia="黑体"/>
          <w:sz w:val="32"/>
          <w:szCs w:val="32"/>
        </w:rPr>
        <w:br w:type="page"/>
      </w:r>
    </w:p>
    <w:tbl>
      <w:tblPr>
        <w:tblStyle w:val="11"/>
        <w:tblW w:w="10900" w:type="dxa"/>
        <w:tblInd w:w="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4180"/>
        <w:gridCol w:w="1360"/>
        <w:gridCol w:w="1360"/>
        <w:gridCol w:w="681"/>
        <w:gridCol w:w="679"/>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8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418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36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360" w:type="dxa"/>
            <w:tcBorders>
              <w:top w:val="nil"/>
              <w:left w:val="nil"/>
              <w:bottom w:val="nil"/>
              <w:right w:val="nil"/>
            </w:tcBorders>
            <w:vAlign w:val="center"/>
          </w:tcPr>
          <w:p>
            <w:pPr>
              <w:widowControl/>
              <w:jc w:val="center"/>
              <w:rPr>
                <w:rFonts w:ascii="仿宋_GB2312" w:hAnsi="宋体" w:eastAsia="仿宋_GB2312" w:cs="宋体"/>
                <w:color w:val="000000"/>
                <w:kern w:val="0"/>
                <w:sz w:val="24"/>
              </w:rPr>
            </w:pPr>
          </w:p>
        </w:tc>
        <w:tc>
          <w:tcPr>
            <w:tcW w:w="681"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2239" w:type="dxa"/>
            <w:gridSpan w:val="2"/>
            <w:tcBorders>
              <w:top w:val="nil"/>
              <w:left w:val="nil"/>
              <w:bottom w:val="nil"/>
              <w:right w:val="nil"/>
            </w:tcBorders>
            <w:vAlign w:val="center"/>
          </w:tcPr>
          <w:p>
            <w:pPr>
              <w:widowControl/>
              <w:jc w:val="right"/>
              <w:rPr>
                <w:rFonts w:ascii="黑体" w:hAnsi="黑体" w:eastAsia="黑体" w:cs="宋体"/>
                <w:color w:val="000000"/>
                <w:kern w:val="0"/>
                <w:sz w:val="24"/>
              </w:rPr>
            </w:pPr>
            <w:r>
              <w:rPr>
                <w:rFonts w:hint="eastAsia" w:ascii="黑体" w:hAnsi="黑体" w:eastAsia="黑体" w:cs="宋体"/>
                <w:color w:val="000000"/>
                <w:kern w:val="0"/>
                <w:sz w:val="24"/>
              </w:rPr>
              <w:t>部门公开02表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10900" w:type="dxa"/>
            <w:gridSpan w:val="7"/>
            <w:tcBorders>
              <w:top w:val="nil"/>
              <w:left w:val="nil"/>
              <w:bottom w:val="nil"/>
              <w:right w:val="nil"/>
            </w:tcBorders>
            <w:vAlign w:val="center"/>
          </w:tcPr>
          <w:p>
            <w:pPr>
              <w:widowControl/>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260" w:type="dxa"/>
            <w:gridSpan w:val="2"/>
            <w:tcBorders>
              <w:top w:val="nil"/>
              <w:left w:val="nil"/>
              <w:bottom w:val="single" w:color="auto" w:sz="4" w:space="0"/>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部门：那曲市</w:t>
            </w:r>
            <w:r>
              <w:rPr>
                <w:rFonts w:hint="eastAsia" w:ascii="仿宋_GB2312" w:hAnsi="宋体" w:eastAsia="仿宋_GB2312" w:cs="宋体"/>
                <w:color w:val="000000"/>
                <w:kern w:val="0"/>
                <w:sz w:val="24"/>
                <w:lang w:eastAsia="zh-CN"/>
              </w:rPr>
              <w:t>委员宣传部</w:t>
            </w:r>
            <w:r>
              <w:rPr>
                <w:rFonts w:hint="eastAsia" w:ascii="仿宋_GB2312" w:hAnsi="宋体" w:eastAsia="仿宋_GB2312" w:cs="宋体"/>
                <w:color w:val="000000"/>
                <w:kern w:val="0"/>
                <w:sz w:val="24"/>
              </w:rPr>
              <w:t xml:space="preserve">                     </w:t>
            </w:r>
          </w:p>
        </w:tc>
        <w:tc>
          <w:tcPr>
            <w:tcW w:w="4080" w:type="dxa"/>
            <w:gridSpan w:val="4"/>
            <w:tcBorders>
              <w:top w:val="nil"/>
              <w:left w:val="nil"/>
              <w:bottom w:val="single" w:color="auto" w:sz="4" w:space="0"/>
              <w:right w:val="nil"/>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2018年度 </w:t>
            </w:r>
          </w:p>
        </w:tc>
        <w:tc>
          <w:tcPr>
            <w:tcW w:w="1560" w:type="dxa"/>
            <w:tcBorders>
              <w:top w:val="nil"/>
              <w:left w:val="nil"/>
              <w:bottom w:val="single" w:color="auto" w:sz="4" w:space="0"/>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功能分类科目</w:t>
            </w:r>
          </w:p>
        </w:tc>
        <w:tc>
          <w:tcPr>
            <w:tcW w:w="4080" w:type="dxa"/>
            <w:gridSpan w:val="4"/>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2018年预算数 </w:t>
            </w:r>
          </w:p>
        </w:tc>
        <w:tc>
          <w:tcPr>
            <w:tcW w:w="156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科目编码</w:t>
            </w:r>
          </w:p>
        </w:tc>
        <w:tc>
          <w:tcPr>
            <w:tcW w:w="41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科目名称</w:t>
            </w:r>
          </w:p>
        </w:tc>
        <w:tc>
          <w:tcPr>
            <w:tcW w:w="13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小计 </w:t>
            </w:r>
          </w:p>
        </w:tc>
        <w:tc>
          <w:tcPr>
            <w:tcW w:w="13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基本支出</w:t>
            </w:r>
          </w:p>
        </w:tc>
        <w:tc>
          <w:tcPr>
            <w:tcW w:w="136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项目支出 </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w:t>
            </w:r>
            <w:r>
              <w:rPr>
                <w:rFonts w:hint="eastAsia" w:ascii="宋体" w:hAnsi="宋体" w:cs="宋体"/>
                <w:color w:val="000000"/>
                <w:kern w:val="0"/>
                <w:sz w:val="22"/>
                <w:szCs w:val="22"/>
                <w:lang w:val="en-US" w:eastAsia="zh-CN"/>
              </w:rPr>
              <w:t>13301</w:t>
            </w:r>
          </w:p>
        </w:tc>
        <w:tc>
          <w:tcPr>
            <w:tcW w:w="418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行政运行</w:t>
            </w:r>
          </w:p>
        </w:tc>
        <w:tc>
          <w:tcPr>
            <w:tcW w:w="13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1229.7</w:t>
            </w:r>
          </w:p>
        </w:tc>
        <w:tc>
          <w:tcPr>
            <w:tcW w:w="13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1229.7</w:t>
            </w:r>
          </w:p>
        </w:tc>
        <w:tc>
          <w:tcPr>
            <w:tcW w:w="1360"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2013399</w:t>
            </w:r>
          </w:p>
        </w:tc>
        <w:tc>
          <w:tcPr>
            <w:tcW w:w="41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w:t>
            </w:r>
            <w:r>
              <w:rPr>
                <w:rFonts w:hint="eastAsia" w:ascii="宋体" w:hAnsi="宋体" w:cs="宋体"/>
                <w:color w:val="000000"/>
                <w:kern w:val="0"/>
                <w:sz w:val="22"/>
                <w:szCs w:val="22"/>
                <w:lang w:eastAsia="zh-CN"/>
              </w:rPr>
              <w:t>其他宣传事务支出</w:t>
            </w:r>
          </w:p>
        </w:tc>
        <w:tc>
          <w:tcPr>
            <w:tcW w:w="13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388.0</w:t>
            </w:r>
          </w:p>
        </w:tc>
        <w:tc>
          <w:tcPr>
            <w:tcW w:w="1360" w:type="dxa"/>
            <w:tcBorders>
              <w:top w:val="nil"/>
              <w:left w:val="nil"/>
              <w:bottom w:val="single" w:color="auto" w:sz="4" w:space="0"/>
              <w:right w:val="single" w:color="auto" w:sz="4" w:space="0"/>
            </w:tcBorders>
            <w:vAlign w:val="center"/>
          </w:tcPr>
          <w:p>
            <w:pPr>
              <w:widowControl/>
              <w:ind w:firstLine="330" w:firstLineChars="0"/>
              <w:jc w:val="center"/>
              <w:rPr>
                <w:rFonts w:hint="eastAsia" w:ascii="宋体" w:hAnsi="宋体" w:eastAsia="宋体" w:cs="宋体"/>
                <w:color w:val="000000"/>
                <w:kern w:val="0"/>
                <w:sz w:val="22"/>
                <w:szCs w:val="22"/>
                <w:lang w:val="en-US" w:eastAsia="zh-CN"/>
              </w:rPr>
            </w:pPr>
          </w:p>
        </w:tc>
        <w:tc>
          <w:tcPr>
            <w:tcW w:w="1360" w:type="dxa"/>
            <w:gridSpan w:val="2"/>
            <w:tcBorders>
              <w:top w:val="nil"/>
              <w:left w:val="nil"/>
              <w:bottom w:val="single" w:color="auto" w:sz="4" w:space="0"/>
              <w:right w:val="single" w:color="auto" w:sz="4" w:space="0"/>
            </w:tcBorders>
            <w:vAlign w:val="center"/>
          </w:tcPr>
          <w:p>
            <w:pPr>
              <w:widowControl/>
              <w:jc w:val="both"/>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388.0</w:t>
            </w:r>
          </w:p>
        </w:tc>
        <w:tc>
          <w:tcPr>
            <w:tcW w:w="15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2080505</w:t>
            </w:r>
          </w:p>
        </w:tc>
        <w:tc>
          <w:tcPr>
            <w:tcW w:w="41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w:t>
            </w:r>
            <w:r>
              <w:rPr>
                <w:rFonts w:hint="eastAsia" w:ascii="宋体" w:hAnsi="宋体" w:cs="宋体"/>
                <w:color w:val="000000"/>
                <w:kern w:val="0"/>
                <w:sz w:val="22"/>
                <w:szCs w:val="22"/>
                <w:lang w:eastAsia="zh-CN"/>
              </w:rPr>
              <w:t>机关事务单位基本养老保险缴费支出</w:t>
            </w:r>
          </w:p>
        </w:tc>
        <w:tc>
          <w:tcPr>
            <w:tcW w:w="13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192.6</w:t>
            </w:r>
          </w:p>
        </w:tc>
        <w:tc>
          <w:tcPr>
            <w:tcW w:w="13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192.6</w:t>
            </w:r>
          </w:p>
        </w:tc>
        <w:tc>
          <w:tcPr>
            <w:tcW w:w="1360"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5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2080506</w:t>
            </w:r>
          </w:p>
        </w:tc>
        <w:tc>
          <w:tcPr>
            <w:tcW w:w="41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w:t>
            </w:r>
            <w:r>
              <w:rPr>
                <w:rFonts w:hint="eastAsia" w:ascii="宋体" w:hAnsi="宋体" w:cs="宋体"/>
                <w:color w:val="000000"/>
                <w:kern w:val="0"/>
                <w:sz w:val="22"/>
                <w:szCs w:val="22"/>
                <w:lang w:eastAsia="zh-CN"/>
              </w:rPr>
              <w:t>机关事业单位职业年金缴费支出</w:t>
            </w:r>
          </w:p>
        </w:tc>
        <w:tc>
          <w:tcPr>
            <w:tcW w:w="13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75.1</w:t>
            </w:r>
          </w:p>
        </w:tc>
        <w:tc>
          <w:tcPr>
            <w:tcW w:w="13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75.1</w:t>
            </w:r>
          </w:p>
        </w:tc>
        <w:tc>
          <w:tcPr>
            <w:tcW w:w="1360"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5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2080705</w:t>
            </w:r>
          </w:p>
        </w:tc>
        <w:tc>
          <w:tcPr>
            <w:tcW w:w="41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w:t>
            </w:r>
            <w:r>
              <w:rPr>
                <w:rFonts w:hint="eastAsia" w:ascii="宋体" w:hAnsi="宋体" w:cs="宋体"/>
                <w:color w:val="000000"/>
                <w:kern w:val="0"/>
                <w:sz w:val="22"/>
                <w:szCs w:val="22"/>
                <w:lang w:eastAsia="zh-CN"/>
              </w:rPr>
              <w:t>公益性岗位补贴</w:t>
            </w:r>
            <w:r>
              <w:rPr>
                <w:rFonts w:hint="eastAsia" w:ascii="宋体" w:hAnsi="宋体" w:cs="宋体"/>
                <w:color w:val="000000"/>
                <w:kern w:val="0"/>
                <w:sz w:val="22"/>
                <w:szCs w:val="22"/>
              </w:rPr>
              <w:t xml:space="preserve">  </w:t>
            </w:r>
          </w:p>
        </w:tc>
        <w:tc>
          <w:tcPr>
            <w:tcW w:w="13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2.4</w:t>
            </w:r>
          </w:p>
        </w:tc>
        <w:tc>
          <w:tcPr>
            <w:tcW w:w="13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2.4</w:t>
            </w:r>
          </w:p>
        </w:tc>
        <w:tc>
          <w:tcPr>
            <w:tcW w:w="1360"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5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2080801</w:t>
            </w:r>
          </w:p>
        </w:tc>
        <w:tc>
          <w:tcPr>
            <w:tcW w:w="41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w:t>
            </w:r>
            <w:r>
              <w:rPr>
                <w:rFonts w:hint="eastAsia" w:ascii="宋体" w:hAnsi="宋体" w:cs="宋体"/>
                <w:color w:val="000000"/>
                <w:kern w:val="0"/>
                <w:sz w:val="22"/>
                <w:szCs w:val="22"/>
                <w:lang w:eastAsia="zh-CN"/>
              </w:rPr>
              <w:t>死亡抚恤</w:t>
            </w:r>
          </w:p>
        </w:tc>
        <w:tc>
          <w:tcPr>
            <w:tcW w:w="13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12.3</w:t>
            </w:r>
          </w:p>
        </w:tc>
        <w:tc>
          <w:tcPr>
            <w:tcW w:w="13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12.3</w:t>
            </w:r>
          </w:p>
        </w:tc>
        <w:tc>
          <w:tcPr>
            <w:tcW w:w="1360"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5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2101101</w:t>
            </w:r>
          </w:p>
        </w:tc>
        <w:tc>
          <w:tcPr>
            <w:tcW w:w="41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w:t>
            </w:r>
            <w:r>
              <w:rPr>
                <w:rFonts w:hint="eastAsia" w:ascii="宋体" w:hAnsi="宋体" w:cs="宋体"/>
                <w:color w:val="000000"/>
                <w:kern w:val="0"/>
                <w:sz w:val="22"/>
                <w:szCs w:val="22"/>
                <w:lang w:eastAsia="zh-CN"/>
              </w:rPr>
              <w:t>行政单位医疗</w:t>
            </w:r>
            <w:r>
              <w:rPr>
                <w:rFonts w:hint="eastAsia" w:ascii="宋体" w:hAnsi="宋体" w:cs="宋体"/>
                <w:color w:val="000000"/>
                <w:kern w:val="0"/>
                <w:sz w:val="22"/>
                <w:szCs w:val="22"/>
              </w:rPr>
              <w:t xml:space="preserve">   </w:t>
            </w:r>
          </w:p>
        </w:tc>
        <w:tc>
          <w:tcPr>
            <w:tcW w:w="13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77.0</w:t>
            </w:r>
          </w:p>
        </w:tc>
        <w:tc>
          <w:tcPr>
            <w:tcW w:w="13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77.0</w:t>
            </w:r>
          </w:p>
        </w:tc>
        <w:tc>
          <w:tcPr>
            <w:tcW w:w="1360"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5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2101103</w:t>
            </w:r>
          </w:p>
        </w:tc>
        <w:tc>
          <w:tcPr>
            <w:tcW w:w="418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公务员医疗补助</w:t>
            </w:r>
          </w:p>
        </w:tc>
        <w:tc>
          <w:tcPr>
            <w:tcW w:w="13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18.1</w:t>
            </w:r>
          </w:p>
        </w:tc>
        <w:tc>
          <w:tcPr>
            <w:tcW w:w="13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18.1</w:t>
            </w:r>
          </w:p>
        </w:tc>
        <w:tc>
          <w:tcPr>
            <w:tcW w:w="1360"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5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2210201</w:t>
            </w:r>
          </w:p>
        </w:tc>
        <w:tc>
          <w:tcPr>
            <w:tcW w:w="41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w:t>
            </w:r>
            <w:r>
              <w:rPr>
                <w:rFonts w:hint="eastAsia" w:ascii="宋体" w:hAnsi="宋体" w:cs="宋体"/>
                <w:color w:val="000000"/>
                <w:kern w:val="0"/>
                <w:sz w:val="22"/>
                <w:szCs w:val="22"/>
                <w:lang w:eastAsia="zh-CN"/>
              </w:rPr>
              <w:t>住房公积金</w:t>
            </w:r>
          </w:p>
        </w:tc>
        <w:tc>
          <w:tcPr>
            <w:tcW w:w="13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109.7</w:t>
            </w:r>
          </w:p>
        </w:tc>
        <w:tc>
          <w:tcPr>
            <w:tcW w:w="1360" w:type="dxa"/>
            <w:tcBorders>
              <w:top w:val="nil"/>
              <w:left w:val="nil"/>
              <w:bottom w:val="single" w:color="auto" w:sz="4" w:space="0"/>
              <w:right w:val="single" w:color="auto" w:sz="4" w:space="0"/>
            </w:tcBorders>
            <w:vAlign w:val="center"/>
          </w:tcPr>
          <w:p>
            <w:pPr>
              <w:widowControl/>
              <w:jc w:val="both"/>
              <w:rPr>
                <w:rFonts w:ascii="宋体" w:hAnsi="宋体" w:cs="宋体"/>
                <w:color w:val="000000"/>
                <w:kern w:val="0"/>
                <w:sz w:val="22"/>
                <w:szCs w:val="22"/>
              </w:rPr>
            </w:pPr>
            <w:r>
              <w:rPr>
                <w:rFonts w:hint="eastAsia" w:ascii="宋体" w:hAnsi="宋体" w:cs="宋体"/>
                <w:color w:val="000000"/>
                <w:kern w:val="0"/>
                <w:sz w:val="22"/>
                <w:szCs w:val="22"/>
              </w:rPr>
              <w:t xml:space="preserve"> </w:t>
            </w:r>
          </w:p>
        </w:tc>
        <w:tc>
          <w:tcPr>
            <w:tcW w:w="1360"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5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41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w:t>
            </w:r>
          </w:p>
        </w:tc>
        <w:tc>
          <w:tcPr>
            <w:tcW w:w="1360" w:type="dxa"/>
            <w:tcBorders>
              <w:top w:val="nil"/>
              <w:left w:val="nil"/>
              <w:bottom w:val="single" w:color="auto" w:sz="4" w:space="0"/>
              <w:right w:val="single" w:color="auto" w:sz="4" w:space="0"/>
            </w:tcBorders>
            <w:vAlign w:val="center"/>
          </w:tcPr>
          <w:p>
            <w:pPr>
              <w:widowControl/>
              <w:jc w:val="both"/>
              <w:rPr>
                <w:rFonts w:ascii="宋体" w:hAnsi="宋体" w:cs="宋体"/>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both"/>
              <w:rPr>
                <w:rFonts w:ascii="宋体" w:hAnsi="宋体" w:cs="宋体"/>
                <w:color w:val="000000"/>
                <w:kern w:val="0"/>
                <w:sz w:val="22"/>
                <w:szCs w:val="22"/>
              </w:rPr>
            </w:pPr>
            <w:r>
              <w:rPr>
                <w:rFonts w:hint="eastAsia" w:ascii="宋体" w:hAnsi="宋体" w:cs="宋体"/>
                <w:color w:val="000000"/>
                <w:kern w:val="0"/>
                <w:sz w:val="22"/>
                <w:szCs w:val="22"/>
              </w:rPr>
              <w:t xml:space="preserve"> </w:t>
            </w:r>
          </w:p>
        </w:tc>
        <w:tc>
          <w:tcPr>
            <w:tcW w:w="1360"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5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41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w:t>
            </w:r>
          </w:p>
        </w:tc>
        <w:tc>
          <w:tcPr>
            <w:tcW w:w="1360" w:type="dxa"/>
            <w:tcBorders>
              <w:top w:val="nil"/>
              <w:left w:val="nil"/>
              <w:bottom w:val="single" w:color="auto" w:sz="4" w:space="0"/>
              <w:right w:val="single" w:color="auto" w:sz="4" w:space="0"/>
            </w:tcBorders>
            <w:vAlign w:val="center"/>
          </w:tcPr>
          <w:p>
            <w:pPr>
              <w:widowControl/>
              <w:jc w:val="both"/>
              <w:rPr>
                <w:rFonts w:ascii="宋体" w:hAnsi="宋体" w:cs="宋体"/>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both"/>
              <w:rPr>
                <w:rFonts w:ascii="宋体" w:hAnsi="宋体" w:cs="宋体"/>
                <w:color w:val="000000"/>
                <w:kern w:val="0"/>
                <w:sz w:val="22"/>
                <w:szCs w:val="22"/>
              </w:rPr>
            </w:pPr>
            <w:r>
              <w:rPr>
                <w:rFonts w:hint="eastAsia" w:ascii="宋体" w:hAnsi="宋体" w:cs="宋体"/>
                <w:color w:val="000000"/>
                <w:kern w:val="0"/>
                <w:sz w:val="22"/>
                <w:szCs w:val="22"/>
              </w:rPr>
              <w:t xml:space="preserve"> </w:t>
            </w:r>
          </w:p>
        </w:tc>
        <w:tc>
          <w:tcPr>
            <w:tcW w:w="1360"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5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41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w:t>
            </w:r>
          </w:p>
        </w:tc>
        <w:tc>
          <w:tcPr>
            <w:tcW w:w="1360" w:type="dxa"/>
            <w:tcBorders>
              <w:top w:val="nil"/>
              <w:left w:val="nil"/>
              <w:bottom w:val="single" w:color="auto" w:sz="4" w:space="0"/>
              <w:right w:val="single" w:color="auto" w:sz="4" w:space="0"/>
            </w:tcBorders>
            <w:vAlign w:val="center"/>
          </w:tcPr>
          <w:p>
            <w:pPr>
              <w:widowControl/>
              <w:jc w:val="both"/>
              <w:rPr>
                <w:rFonts w:ascii="宋体" w:hAnsi="宋体" w:cs="宋体"/>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w:t>
            </w:r>
          </w:p>
        </w:tc>
        <w:tc>
          <w:tcPr>
            <w:tcW w:w="1360"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5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41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both"/>
              <w:rPr>
                <w:rFonts w:ascii="宋体" w:hAnsi="宋体" w:cs="宋体"/>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both"/>
              <w:rPr>
                <w:rFonts w:ascii="宋体" w:hAnsi="宋体" w:cs="宋体"/>
                <w:color w:val="000000"/>
                <w:kern w:val="0"/>
                <w:sz w:val="22"/>
                <w:szCs w:val="22"/>
              </w:rPr>
            </w:pPr>
          </w:p>
        </w:tc>
        <w:tc>
          <w:tcPr>
            <w:tcW w:w="1360"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5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41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w:t>
            </w:r>
          </w:p>
        </w:tc>
        <w:tc>
          <w:tcPr>
            <w:tcW w:w="1360" w:type="dxa"/>
            <w:tcBorders>
              <w:top w:val="nil"/>
              <w:left w:val="nil"/>
              <w:bottom w:val="single" w:color="auto" w:sz="4" w:space="0"/>
              <w:right w:val="single" w:color="auto" w:sz="4" w:space="0"/>
            </w:tcBorders>
            <w:vAlign w:val="center"/>
          </w:tcPr>
          <w:p>
            <w:pPr>
              <w:widowControl/>
              <w:jc w:val="both"/>
              <w:rPr>
                <w:rFonts w:ascii="宋体" w:hAnsi="宋体" w:cs="宋体"/>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both"/>
              <w:rPr>
                <w:rFonts w:ascii="宋体" w:hAnsi="宋体" w:cs="宋体"/>
                <w:color w:val="000000"/>
                <w:kern w:val="0"/>
                <w:sz w:val="22"/>
                <w:szCs w:val="22"/>
              </w:rPr>
            </w:pPr>
            <w:r>
              <w:rPr>
                <w:rFonts w:hint="eastAsia" w:ascii="宋体" w:hAnsi="宋体" w:cs="宋体"/>
                <w:color w:val="000000"/>
                <w:kern w:val="0"/>
                <w:sz w:val="22"/>
                <w:szCs w:val="22"/>
              </w:rPr>
              <w:t xml:space="preserve"> </w:t>
            </w:r>
          </w:p>
        </w:tc>
        <w:tc>
          <w:tcPr>
            <w:tcW w:w="1360"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5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41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w:t>
            </w:r>
          </w:p>
        </w:tc>
        <w:tc>
          <w:tcPr>
            <w:tcW w:w="1360" w:type="dxa"/>
            <w:tcBorders>
              <w:top w:val="nil"/>
              <w:left w:val="nil"/>
              <w:bottom w:val="single" w:color="auto" w:sz="4" w:space="0"/>
              <w:right w:val="single" w:color="auto" w:sz="4" w:space="0"/>
            </w:tcBorders>
            <w:vAlign w:val="center"/>
          </w:tcPr>
          <w:p>
            <w:pPr>
              <w:widowControl/>
              <w:jc w:val="both"/>
              <w:rPr>
                <w:rFonts w:ascii="宋体" w:hAnsi="宋体" w:cs="宋体"/>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both"/>
              <w:rPr>
                <w:rFonts w:ascii="宋体" w:hAnsi="宋体" w:cs="宋体"/>
                <w:color w:val="000000"/>
                <w:kern w:val="0"/>
                <w:sz w:val="22"/>
                <w:szCs w:val="22"/>
              </w:rPr>
            </w:pPr>
            <w:r>
              <w:rPr>
                <w:rFonts w:hint="eastAsia" w:ascii="宋体" w:hAnsi="宋体" w:cs="宋体"/>
                <w:color w:val="000000"/>
                <w:kern w:val="0"/>
                <w:sz w:val="22"/>
                <w:szCs w:val="22"/>
              </w:rPr>
              <w:t xml:space="preserve"> </w:t>
            </w:r>
          </w:p>
        </w:tc>
        <w:tc>
          <w:tcPr>
            <w:tcW w:w="1360"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5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1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合计</w:t>
            </w:r>
          </w:p>
        </w:tc>
        <w:tc>
          <w:tcPr>
            <w:tcW w:w="1360" w:type="dxa"/>
            <w:tcBorders>
              <w:top w:val="nil"/>
              <w:left w:val="nil"/>
              <w:bottom w:val="single" w:color="auto" w:sz="4" w:space="0"/>
              <w:right w:val="single" w:color="auto" w:sz="4" w:space="0"/>
            </w:tcBorders>
            <w:vAlign w:val="center"/>
          </w:tcPr>
          <w:p>
            <w:pPr>
              <w:widowControl/>
              <w:jc w:val="both"/>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2104.9</w:t>
            </w:r>
          </w:p>
        </w:tc>
        <w:tc>
          <w:tcPr>
            <w:tcW w:w="1360" w:type="dxa"/>
            <w:tcBorders>
              <w:top w:val="nil"/>
              <w:left w:val="nil"/>
              <w:bottom w:val="single" w:color="auto" w:sz="4" w:space="0"/>
              <w:right w:val="single" w:color="auto" w:sz="4" w:space="0"/>
            </w:tcBorders>
            <w:vAlign w:val="center"/>
          </w:tcPr>
          <w:p>
            <w:pPr>
              <w:widowControl/>
              <w:jc w:val="both"/>
              <w:rPr>
                <w:rFonts w:ascii="宋体" w:hAnsi="宋体" w:cs="宋体"/>
                <w:color w:val="000000"/>
                <w:kern w:val="0"/>
                <w:sz w:val="22"/>
                <w:szCs w:val="22"/>
              </w:rPr>
            </w:pPr>
            <w:r>
              <w:rPr>
                <w:rFonts w:hint="eastAsia" w:ascii="宋体" w:hAnsi="宋体" w:cs="宋体"/>
                <w:color w:val="000000"/>
                <w:kern w:val="0"/>
                <w:sz w:val="22"/>
                <w:szCs w:val="22"/>
              </w:rPr>
              <w:t xml:space="preserve"> </w:t>
            </w:r>
          </w:p>
        </w:tc>
        <w:tc>
          <w:tcPr>
            <w:tcW w:w="1360"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p>
        </w:tc>
        <w:tc>
          <w:tcPr>
            <w:tcW w:w="15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Pr>
        <w:jc w:val="left"/>
        <w:rPr>
          <w:rFonts w:ascii="黑体" w:eastAsia="黑体"/>
          <w:sz w:val="32"/>
          <w:szCs w:val="32"/>
        </w:rPr>
      </w:pPr>
    </w:p>
    <w:p>
      <w:pPr>
        <w:widowControl/>
        <w:jc w:val="left"/>
        <w:rPr>
          <w:rFonts w:ascii="黑体" w:eastAsia="黑体"/>
          <w:sz w:val="32"/>
          <w:szCs w:val="32"/>
        </w:rPr>
      </w:pPr>
      <w:r>
        <w:rPr>
          <w:rFonts w:ascii="黑体" w:eastAsia="黑体"/>
          <w:sz w:val="32"/>
          <w:szCs w:val="32"/>
        </w:rPr>
        <w:br w:type="page"/>
      </w:r>
    </w:p>
    <w:tbl>
      <w:tblPr>
        <w:tblStyle w:val="11"/>
        <w:tblW w:w="10702" w:type="dxa"/>
        <w:tblInd w:w="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3"/>
        <w:gridCol w:w="464"/>
        <w:gridCol w:w="101"/>
        <w:gridCol w:w="1895"/>
        <w:gridCol w:w="1302"/>
        <w:gridCol w:w="584"/>
        <w:gridCol w:w="464"/>
        <w:gridCol w:w="150"/>
        <w:gridCol w:w="2101"/>
        <w:gridCol w:w="167"/>
        <w:gridCol w:w="1135"/>
        <w:gridCol w:w="282"/>
        <w:gridCol w:w="1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blHeader/>
        </w:trPr>
        <w:tc>
          <w:tcPr>
            <w:tcW w:w="583" w:type="dxa"/>
            <w:tcBorders>
              <w:top w:val="nil"/>
              <w:left w:val="nil"/>
              <w:bottom w:val="nil"/>
              <w:right w:val="nil"/>
            </w:tcBorders>
            <w:vAlign w:val="center"/>
          </w:tcPr>
          <w:p>
            <w:pPr>
              <w:widowControl/>
              <w:jc w:val="center"/>
              <w:rPr>
                <w:rFonts w:ascii="仿宋_GB2312" w:hAnsi="宋体" w:eastAsia="仿宋_GB2312" w:cs="宋体"/>
                <w:color w:val="000000"/>
                <w:kern w:val="0"/>
                <w:sz w:val="22"/>
                <w:szCs w:val="22"/>
              </w:rPr>
            </w:pPr>
          </w:p>
        </w:tc>
        <w:tc>
          <w:tcPr>
            <w:tcW w:w="464" w:type="dxa"/>
            <w:tcBorders>
              <w:top w:val="nil"/>
              <w:left w:val="nil"/>
              <w:bottom w:val="nil"/>
              <w:right w:val="nil"/>
            </w:tcBorders>
            <w:vAlign w:val="center"/>
          </w:tcPr>
          <w:p>
            <w:pPr>
              <w:widowControl/>
              <w:jc w:val="center"/>
              <w:rPr>
                <w:rFonts w:ascii="仿宋_GB2312" w:hAnsi="宋体" w:eastAsia="仿宋_GB2312" w:cs="宋体"/>
                <w:color w:val="000000"/>
                <w:kern w:val="0"/>
                <w:sz w:val="22"/>
                <w:szCs w:val="22"/>
              </w:rPr>
            </w:pPr>
          </w:p>
        </w:tc>
        <w:tc>
          <w:tcPr>
            <w:tcW w:w="1996"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p>
        </w:tc>
        <w:tc>
          <w:tcPr>
            <w:tcW w:w="1302" w:type="dxa"/>
            <w:tcBorders>
              <w:top w:val="nil"/>
              <w:left w:val="nil"/>
              <w:bottom w:val="nil"/>
              <w:right w:val="nil"/>
            </w:tcBorders>
            <w:vAlign w:val="center"/>
          </w:tcPr>
          <w:p>
            <w:pPr>
              <w:widowControl/>
              <w:jc w:val="center"/>
              <w:rPr>
                <w:rFonts w:ascii="仿宋_GB2312" w:hAnsi="宋体" w:eastAsia="仿宋_GB2312" w:cs="宋体"/>
                <w:color w:val="000000"/>
                <w:kern w:val="0"/>
                <w:sz w:val="22"/>
                <w:szCs w:val="22"/>
              </w:rPr>
            </w:pPr>
          </w:p>
        </w:tc>
        <w:tc>
          <w:tcPr>
            <w:tcW w:w="584" w:type="dxa"/>
            <w:tcBorders>
              <w:top w:val="nil"/>
              <w:left w:val="nil"/>
              <w:bottom w:val="nil"/>
              <w:right w:val="nil"/>
            </w:tcBorders>
            <w:vAlign w:val="center"/>
          </w:tcPr>
          <w:p>
            <w:pPr>
              <w:widowControl/>
              <w:jc w:val="center"/>
              <w:rPr>
                <w:rFonts w:ascii="仿宋_GB2312" w:hAnsi="宋体" w:eastAsia="仿宋_GB2312" w:cs="宋体"/>
                <w:color w:val="000000"/>
                <w:kern w:val="0"/>
                <w:sz w:val="22"/>
                <w:szCs w:val="22"/>
              </w:rPr>
            </w:pPr>
          </w:p>
        </w:tc>
        <w:tc>
          <w:tcPr>
            <w:tcW w:w="464" w:type="dxa"/>
            <w:tcBorders>
              <w:top w:val="nil"/>
              <w:left w:val="nil"/>
              <w:bottom w:val="nil"/>
              <w:right w:val="nil"/>
            </w:tcBorders>
            <w:vAlign w:val="center"/>
          </w:tcPr>
          <w:p>
            <w:pPr>
              <w:widowControl/>
              <w:jc w:val="center"/>
              <w:rPr>
                <w:rFonts w:ascii="仿宋_GB2312" w:hAnsi="宋体" w:eastAsia="仿宋_GB2312" w:cs="宋体"/>
                <w:color w:val="000000"/>
                <w:kern w:val="0"/>
                <w:sz w:val="22"/>
                <w:szCs w:val="22"/>
              </w:rPr>
            </w:pPr>
          </w:p>
        </w:tc>
        <w:tc>
          <w:tcPr>
            <w:tcW w:w="2251"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p>
        </w:tc>
        <w:tc>
          <w:tcPr>
            <w:tcW w:w="1302" w:type="dxa"/>
            <w:gridSpan w:val="2"/>
            <w:tcBorders>
              <w:top w:val="nil"/>
              <w:left w:val="nil"/>
              <w:bottom w:val="nil"/>
              <w:right w:val="nil"/>
            </w:tcBorders>
            <w:vAlign w:val="center"/>
          </w:tcPr>
          <w:p>
            <w:pPr>
              <w:widowControl/>
              <w:jc w:val="center"/>
              <w:rPr>
                <w:rFonts w:ascii="仿宋_GB2312" w:hAnsi="宋体" w:eastAsia="仿宋_GB2312" w:cs="宋体"/>
                <w:color w:val="000000"/>
                <w:kern w:val="0"/>
                <w:sz w:val="22"/>
                <w:szCs w:val="22"/>
              </w:rPr>
            </w:pPr>
          </w:p>
        </w:tc>
        <w:tc>
          <w:tcPr>
            <w:tcW w:w="1756" w:type="dxa"/>
            <w:gridSpan w:val="2"/>
            <w:tcBorders>
              <w:top w:val="nil"/>
              <w:left w:val="nil"/>
              <w:bottom w:val="nil"/>
              <w:right w:val="nil"/>
            </w:tcBorders>
            <w:vAlign w:val="center"/>
          </w:tcPr>
          <w:p>
            <w:pPr>
              <w:widowControl/>
              <w:jc w:val="right"/>
              <w:rPr>
                <w:rFonts w:ascii="黑体" w:hAnsi="黑体" w:eastAsia="黑体" w:cs="宋体"/>
                <w:color w:val="000000"/>
                <w:kern w:val="0"/>
                <w:sz w:val="22"/>
                <w:szCs w:val="22"/>
              </w:rPr>
            </w:pPr>
            <w:r>
              <w:rPr>
                <w:rFonts w:hint="eastAsia" w:ascii="黑体" w:hAnsi="黑体" w:eastAsia="黑体" w:cs="宋体"/>
                <w:color w:val="000000"/>
                <w:kern w:val="0"/>
                <w:sz w:val="22"/>
                <w:szCs w:val="22"/>
              </w:rPr>
              <w:t xml:space="preserve"> 部门公开03表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blHeader/>
        </w:trPr>
        <w:tc>
          <w:tcPr>
            <w:tcW w:w="10702" w:type="dxa"/>
            <w:gridSpan w:val="13"/>
            <w:tcBorders>
              <w:top w:val="nil"/>
              <w:left w:val="nil"/>
              <w:bottom w:val="nil"/>
              <w:right w:val="nil"/>
            </w:tcBorders>
            <w:vAlign w:val="center"/>
          </w:tcPr>
          <w:p>
            <w:pPr>
              <w:widowControl/>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blHeader/>
        </w:trPr>
        <w:tc>
          <w:tcPr>
            <w:tcW w:w="3043" w:type="dxa"/>
            <w:gridSpan w:val="4"/>
            <w:tcBorders>
              <w:top w:val="nil"/>
              <w:left w:val="nil"/>
              <w:bottom w:val="single" w:color="auto" w:sz="4" w:space="0"/>
              <w:right w:val="nil"/>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部门：那曲市</w:t>
            </w:r>
            <w:r>
              <w:rPr>
                <w:rFonts w:hint="eastAsia" w:ascii="仿宋_GB2312" w:hAnsi="宋体" w:eastAsia="仿宋_GB2312" w:cs="宋体"/>
                <w:color w:val="000000"/>
                <w:kern w:val="0"/>
                <w:sz w:val="22"/>
                <w:szCs w:val="22"/>
                <w:lang w:eastAsia="zh-CN"/>
              </w:rPr>
              <w:t>委宣传部</w:t>
            </w:r>
          </w:p>
        </w:tc>
        <w:tc>
          <w:tcPr>
            <w:tcW w:w="4601" w:type="dxa"/>
            <w:gridSpan w:val="5"/>
            <w:tcBorders>
              <w:top w:val="nil"/>
              <w:left w:val="nil"/>
              <w:bottom w:val="single" w:color="auto" w:sz="4" w:space="0"/>
              <w:right w:val="nil"/>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2018年度</w:t>
            </w:r>
          </w:p>
        </w:tc>
        <w:tc>
          <w:tcPr>
            <w:tcW w:w="3058" w:type="dxa"/>
            <w:gridSpan w:val="4"/>
            <w:tcBorders>
              <w:top w:val="nil"/>
              <w:left w:val="nil"/>
              <w:bottom w:val="single" w:color="auto" w:sz="4" w:space="0"/>
              <w:right w:val="nil"/>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3" w:hRule="atLeast"/>
          <w:tblHeader/>
        </w:trPr>
        <w:tc>
          <w:tcPr>
            <w:tcW w:w="434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政府预算经济分类</w:t>
            </w:r>
          </w:p>
        </w:tc>
        <w:tc>
          <w:tcPr>
            <w:tcW w:w="6357" w:type="dxa"/>
            <w:gridSpan w:val="8"/>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blHeader/>
        </w:trPr>
        <w:tc>
          <w:tcPr>
            <w:tcW w:w="114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科目编码</w:t>
            </w:r>
          </w:p>
        </w:tc>
        <w:tc>
          <w:tcPr>
            <w:tcW w:w="1895"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科目名称</w:t>
            </w:r>
          </w:p>
        </w:tc>
        <w:tc>
          <w:tcPr>
            <w:tcW w:w="1302"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合计 </w:t>
            </w:r>
          </w:p>
        </w:tc>
        <w:tc>
          <w:tcPr>
            <w:tcW w:w="1198"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科目编码</w:t>
            </w:r>
          </w:p>
        </w:tc>
        <w:tc>
          <w:tcPr>
            <w:tcW w:w="2268"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科目名称</w:t>
            </w:r>
          </w:p>
        </w:tc>
        <w:tc>
          <w:tcPr>
            <w:tcW w:w="1417"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人员经费 </w:t>
            </w:r>
          </w:p>
        </w:tc>
        <w:tc>
          <w:tcPr>
            <w:tcW w:w="1474"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公用经费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blHeader/>
        </w:trPr>
        <w:tc>
          <w:tcPr>
            <w:tcW w:w="58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类</w:t>
            </w:r>
          </w:p>
        </w:tc>
        <w:tc>
          <w:tcPr>
            <w:tcW w:w="56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款</w:t>
            </w:r>
          </w:p>
        </w:tc>
        <w:tc>
          <w:tcPr>
            <w:tcW w:w="189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类</w:t>
            </w: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款</w:t>
            </w:r>
          </w:p>
        </w:tc>
        <w:tc>
          <w:tcPr>
            <w:tcW w:w="226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41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47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58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505</w:t>
            </w:r>
          </w:p>
        </w:tc>
        <w:tc>
          <w:tcPr>
            <w:tcW w:w="56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　</w:t>
            </w:r>
          </w:p>
        </w:tc>
        <w:tc>
          <w:tcPr>
            <w:tcW w:w="189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对事业单位经常性补助</w:t>
            </w:r>
          </w:p>
        </w:tc>
        <w:tc>
          <w:tcPr>
            <w:tcW w:w="1302" w:type="dxa"/>
            <w:tcBorders>
              <w:top w:val="nil"/>
              <w:left w:val="nil"/>
              <w:bottom w:val="single" w:color="auto" w:sz="4" w:space="0"/>
              <w:right w:val="single" w:color="auto" w:sz="4" w:space="0"/>
            </w:tcBorders>
            <w:vAlign w:val="center"/>
          </w:tcPr>
          <w:p>
            <w:pPr>
              <w:widowControl/>
              <w:rPr>
                <w:rFonts w:ascii="仿宋_GB2312" w:hAnsi="宋体" w:eastAsia="仿宋_GB2312" w:cs="宋体"/>
                <w:b/>
                <w:bCs/>
                <w:color w:val="000000"/>
                <w:kern w:val="0"/>
                <w:sz w:val="22"/>
                <w:szCs w:val="22"/>
              </w:rPr>
            </w:pPr>
          </w:p>
        </w:tc>
        <w:tc>
          <w:tcPr>
            <w:tcW w:w="58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41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4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583"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　</w:t>
            </w:r>
          </w:p>
        </w:tc>
        <w:tc>
          <w:tcPr>
            <w:tcW w:w="565"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01</w:t>
            </w:r>
          </w:p>
        </w:tc>
        <w:tc>
          <w:tcPr>
            <w:tcW w:w="189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工资福利支出</w:t>
            </w:r>
          </w:p>
        </w:tc>
        <w:tc>
          <w:tcPr>
            <w:tcW w:w="1302"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1,665.3 </w:t>
            </w:r>
          </w:p>
        </w:tc>
        <w:tc>
          <w:tcPr>
            <w:tcW w:w="58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301</w:t>
            </w: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　</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工资福利支出</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lang w:val="en-US" w:eastAsia="zh-CN"/>
              </w:rPr>
              <w:t>1508.4</w:t>
            </w:r>
            <w:r>
              <w:rPr>
                <w:rFonts w:hint="eastAsia" w:ascii="仿宋_GB2312" w:hAnsi="宋体" w:eastAsia="仿宋_GB2312" w:cs="宋体"/>
                <w:b/>
                <w:bCs/>
                <w:color w:val="000000"/>
                <w:kern w:val="0"/>
                <w:sz w:val="22"/>
                <w:szCs w:val="22"/>
              </w:rPr>
              <w:t xml:space="preserve">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01</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基本工资</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899.4</w:t>
            </w:r>
            <w:r>
              <w:rPr>
                <w:rFonts w:hint="eastAsia" w:ascii="仿宋_GB2312" w:hAnsi="宋体" w:eastAsia="仿宋_GB2312" w:cs="宋体"/>
                <w:color w:val="000000"/>
                <w:kern w:val="0"/>
                <w:sz w:val="22"/>
                <w:szCs w:val="22"/>
              </w:rPr>
              <w:t xml:space="preserve">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02</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津贴补贴</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18.9</w:t>
            </w:r>
            <w:r>
              <w:rPr>
                <w:rFonts w:hint="eastAsia" w:ascii="仿宋_GB2312" w:hAnsi="宋体" w:eastAsia="仿宋_GB2312" w:cs="宋体"/>
                <w:color w:val="000000"/>
                <w:kern w:val="0"/>
                <w:sz w:val="22"/>
                <w:szCs w:val="22"/>
              </w:rPr>
              <w:t xml:space="preserve">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03</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奖金</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75.1</w:t>
            </w:r>
            <w:r>
              <w:rPr>
                <w:rFonts w:hint="eastAsia" w:ascii="仿宋_GB2312" w:hAnsi="宋体" w:eastAsia="仿宋_GB2312" w:cs="宋体"/>
                <w:color w:val="000000"/>
                <w:kern w:val="0"/>
                <w:sz w:val="22"/>
                <w:szCs w:val="22"/>
              </w:rPr>
              <w:t xml:space="preserve">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06</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伙食补助费</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31.2</w:t>
            </w:r>
            <w:r>
              <w:rPr>
                <w:rFonts w:hint="eastAsia" w:ascii="仿宋_GB2312" w:hAnsi="宋体" w:eastAsia="仿宋_GB2312" w:cs="宋体"/>
                <w:color w:val="000000"/>
                <w:kern w:val="0"/>
                <w:sz w:val="22"/>
                <w:szCs w:val="22"/>
              </w:rPr>
              <w:t xml:space="preserve">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08</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机关事业单位基本养老保险缴费</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192.6</w:t>
            </w:r>
            <w:r>
              <w:rPr>
                <w:rFonts w:hint="eastAsia" w:ascii="仿宋_GB2312" w:hAnsi="宋体" w:eastAsia="仿宋_GB2312" w:cs="宋体"/>
                <w:color w:val="000000"/>
                <w:kern w:val="0"/>
                <w:sz w:val="22"/>
                <w:szCs w:val="22"/>
              </w:rPr>
              <w:t xml:space="preserve">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09</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职业年金缴费</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75.1</w:t>
            </w:r>
            <w:r>
              <w:rPr>
                <w:rFonts w:hint="eastAsia" w:ascii="仿宋_GB2312" w:hAnsi="宋体" w:eastAsia="仿宋_GB2312" w:cs="宋体"/>
                <w:color w:val="000000"/>
                <w:kern w:val="0"/>
                <w:sz w:val="22"/>
                <w:szCs w:val="22"/>
              </w:rPr>
              <w:t xml:space="preserve">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10</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职工基本医疗保险缴费</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77.0</w:t>
            </w:r>
            <w:r>
              <w:rPr>
                <w:rFonts w:hint="eastAsia" w:ascii="仿宋_GB2312" w:hAnsi="宋体" w:eastAsia="仿宋_GB2312" w:cs="宋体"/>
                <w:color w:val="000000"/>
                <w:kern w:val="0"/>
                <w:sz w:val="22"/>
                <w:szCs w:val="22"/>
              </w:rPr>
              <w:t xml:space="preserve">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w:t>
            </w:r>
            <w:r>
              <w:rPr>
                <w:rFonts w:hint="eastAsia" w:ascii="仿宋_GB2312" w:hAnsi="宋体" w:eastAsia="仿宋_GB2312" w:cs="宋体"/>
                <w:color w:val="000000"/>
                <w:kern w:val="0"/>
                <w:sz w:val="22"/>
                <w:szCs w:val="22"/>
                <w:lang w:val="en-US" w:eastAsia="zh-CN"/>
              </w:rPr>
              <w:t>1</w:t>
            </w:r>
          </w:p>
        </w:tc>
        <w:tc>
          <w:tcPr>
            <w:tcW w:w="2268"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lang w:eastAsia="zh-CN"/>
              </w:rPr>
              <w:t>公务员医疗保险缴费</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18.1</w:t>
            </w:r>
            <w:r>
              <w:rPr>
                <w:rFonts w:hint="eastAsia" w:ascii="仿宋_GB2312" w:hAnsi="宋体" w:eastAsia="仿宋_GB2312" w:cs="宋体"/>
                <w:color w:val="000000"/>
                <w:kern w:val="0"/>
                <w:sz w:val="22"/>
                <w:szCs w:val="22"/>
              </w:rPr>
              <w:t xml:space="preserve">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14"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12</w:t>
            </w:r>
          </w:p>
        </w:tc>
        <w:tc>
          <w:tcPr>
            <w:tcW w:w="2268"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lang w:eastAsia="zh-CN"/>
              </w:rPr>
              <w:t>其他社会保障缴费</w:t>
            </w:r>
          </w:p>
        </w:tc>
        <w:tc>
          <w:tcPr>
            <w:tcW w:w="1417" w:type="dxa"/>
            <w:gridSpan w:val="2"/>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11.3</w:t>
            </w:r>
          </w:p>
        </w:tc>
        <w:tc>
          <w:tcPr>
            <w:tcW w:w="1474" w:type="dxa"/>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13</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住房公积金</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w:t>
            </w:r>
            <w:r>
              <w:rPr>
                <w:rFonts w:hint="eastAsia" w:ascii="仿宋_GB2312" w:hAnsi="宋体" w:eastAsia="仿宋_GB2312" w:cs="宋体"/>
                <w:color w:val="000000"/>
                <w:kern w:val="0"/>
                <w:sz w:val="22"/>
                <w:szCs w:val="22"/>
                <w:lang w:val="en-US" w:eastAsia="zh-CN"/>
              </w:rPr>
              <w:t>09.7</w:t>
            </w:r>
            <w:r>
              <w:rPr>
                <w:rFonts w:hint="eastAsia" w:ascii="仿宋_GB2312" w:hAnsi="宋体" w:eastAsia="仿宋_GB2312" w:cs="宋体"/>
                <w:color w:val="000000"/>
                <w:kern w:val="0"/>
                <w:sz w:val="22"/>
                <w:szCs w:val="22"/>
              </w:rPr>
              <w:t xml:space="preserve">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99</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其他工资福利支出</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72.6</w:t>
            </w:r>
            <w:r>
              <w:rPr>
                <w:rFonts w:hint="eastAsia" w:ascii="仿宋_GB2312" w:hAnsi="宋体" w:eastAsia="仿宋_GB2312" w:cs="宋体"/>
                <w:color w:val="000000"/>
                <w:kern w:val="0"/>
                <w:sz w:val="22"/>
                <w:szCs w:val="22"/>
              </w:rPr>
              <w:t xml:space="preserve">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583"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　</w:t>
            </w:r>
          </w:p>
        </w:tc>
        <w:tc>
          <w:tcPr>
            <w:tcW w:w="565"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02</w:t>
            </w:r>
          </w:p>
        </w:tc>
        <w:tc>
          <w:tcPr>
            <w:tcW w:w="189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商品和服务支出</w:t>
            </w:r>
          </w:p>
        </w:tc>
        <w:tc>
          <w:tcPr>
            <w:tcW w:w="1302"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131.6 </w:t>
            </w:r>
          </w:p>
        </w:tc>
        <w:tc>
          <w:tcPr>
            <w:tcW w:w="58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302</w:t>
            </w: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　</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商品和服务支出</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 xml:space="preserve">        -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lang w:val="en-US" w:eastAsia="zh-CN"/>
              </w:rPr>
              <w:t>12</w:t>
            </w:r>
            <w:r>
              <w:rPr>
                <w:rFonts w:hint="eastAsia" w:ascii="仿宋_GB2312" w:hAnsi="宋体" w:eastAsia="仿宋_GB2312" w:cs="宋体"/>
                <w:b/>
                <w:bCs/>
                <w:color w:val="000000"/>
                <w:kern w:val="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01</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办公费</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4.6</w:t>
            </w:r>
            <w:r>
              <w:rPr>
                <w:rFonts w:hint="eastAsia" w:ascii="仿宋_GB2312" w:hAnsi="宋体" w:eastAsia="仿宋_GB2312" w:cs="宋体"/>
                <w:color w:val="000000"/>
                <w:kern w:val="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02</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印刷费</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1.0</w:t>
            </w:r>
            <w:r>
              <w:rPr>
                <w:rFonts w:hint="eastAsia" w:ascii="仿宋_GB2312" w:hAnsi="宋体" w:eastAsia="仿宋_GB2312" w:cs="宋体"/>
                <w:color w:val="000000"/>
                <w:kern w:val="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06</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电费</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1.6</w:t>
            </w:r>
            <w:r>
              <w:rPr>
                <w:rFonts w:hint="eastAsia" w:ascii="仿宋_GB2312" w:hAnsi="宋体" w:eastAsia="仿宋_GB2312" w:cs="宋体"/>
                <w:color w:val="000000"/>
                <w:kern w:val="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07</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邮电费</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474" w:type="dxa"/>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08</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取暖费</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16.6</w:t>
            </w:r>
            <w:r>
              <w:rPr>
                <w:rFonts w:hint="eastAsia" w:ascii="仿宋_GB2312" w:hAnsi="宋体" w:eastAsia="仿宋_GB2312" w:cs="宋体"/>
                <w:color w:val="000000"/>
                <w:kern w:val="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11</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差旅费</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25.0</w:t>
            </w:r>
            <w:r>
              <w:rPr>
                <w:rFonts w:hint="eastAsia" w:ascii="仿宋_GB2312" w:hAnsi="宋体" w:eastAsia="仿宋_GB2312" w:cs="宋体"/>
                <w:color w:val="000000"/>
                <w:kern w:val="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13</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维修（护）费</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2.6</w:t>
            </w:r>
            <w:r>
              <w:rPr>
                <w:rFonts w:hint="eastAsia" w:ascii="仿宋_GB2312" w:hAnsi="宋体" w:eastAsia="仿宋_GB2312" w:cs="宋体"/>
                <w:color w:val="000000"/>
                <w:kern w:val="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15</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会议费</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2.6</w:t>
            </w:r>
            <w:r>
              <w:rPr>
                <w:rFonts w:hint="eastAsia" w:ascii="仿宋_GB2312" w:hAnsi="宋体" w:eastAsia="仿宋_GB2312" w:cs="宋体"/>
                <w:color w:val="000000"/>
                <w:kern w:val="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16</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培训费</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4.2</w:t>
            </w:r>
            <w:r>
              <w:rPr>
                <w:rFonts w:hint="eastAsia" w:ascii="仿宋_GB2312" w:hAnsi="宋体" w:eastAsia="仿宋_GB2312" w:cs="宋体"/>
                <w:color w:val="000000"/>
                <w:kern w:val="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17</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公务接待费</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2.3</w:t>
            </w:r>
            <w:r>
              <w:rPr>
                <w:rFonts w:hint="eastAsia" w:ascii="仿宋_GB2312" w:hAnsi="宋体" w:eastAsia="仿宋_GB2312" w:cs="宋体"/>
                <w:color w:val="000000"/>
                <w:kern w:val="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29</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福利费</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0.4</w:t>
            </w:r>
            <w:r>
              <w:rPr>
                <w:rFonts w:hint="eastAsia" w:ascii="仿宋_GB2312" w:hAnsi="宋体" w:eastAsia="仿宋_GB2312" w:cs="宋体"/>
                <w:color w:val="000000"/>
                <w:kern w:val="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31</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公务用车运行维护费</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28.9</w:t>
            </w:r>
            <w:r>
              <w:rPr>
                <w:rFonts w:hint="eastAsia" w:ascii="仿宋_GB2312" w:hAnsi="宋体" w:eastAsia="仿宋_GB2312" w:cs="宋体"/>
                <w:color w:val="000000"/>
                <w:kern w:val="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99</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其他商品和服务支出</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25.6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583"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　</w:t>
            </w:r>
          </w:p>
        </w:tc>
        <w:tc>
          <w:tcPr>
            <w:tcW w:w="565"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03</w:t>
            </w:r>
          </w:p>
        </w:tc>
        <w:tc>
          <w:tcPr>
            <w:tcW w:w="189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其他对事业单位补助</w:t>
            </w:r>
          </w:p>
        </w:tc>
        <w:tc>
          <w:tcPr>
            <w:tcW w:w="1302"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p>
            <w:pPr>
              <w:ind w:firstLine="429" w:firstLineChars="0"/>
              <w:jc w:val="left"/>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13.8</w:t>
            </w:r>
          </w:p>
        </w:tc>
        <w:tc>
          <w:tcPr>
            <w:tcW w:w="58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303</w:t>
            </w: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　</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对个人和家庭的补助</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lang w:val="en-US" w:eastAsia="zh-CN"/>
              </w:rPr>
              <w:t>13.8</w:t>
            </w:r>
            <w:r>
              <w:rPr>
                <w:rFonts w:hint="eastAsia" w:ascii="仿宋_GB2312" w:hAnsi="宋体" w:eastAsia="仿宋_GB2312" w:cs="宋体"/>
                <w:b/>
                <w:bCs/>
                <w:color w:val="000000"/>
                <w:kern w:val="0"/>
                <w:sz w:val="22"/>
                <w:szCs w:val="22"/>
              </w:rPr>
              <w:t xml:space="preserve">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抚恤金</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12.3</w:t>
            </w:r>
            <w:r>
              <w:rPr>
                <w:rFonts w:hint="eastAsia" w:ascii="仿宋_GB2312" w:hAnsi="宋体" w:eastAsia="仿宋_GB2312" w:cs="宋体"/>
                <w:color w:val="000000"/>
                <w:kern w:val="0"/>
                <w:sz w:val="22"/>
                <w:szCs w:val="22"/>
              </w:rPr>
              <w:t xml:space="preserve">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99</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其他对个人和家庭的补助</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1.5</w:t>
            </w:r>
            <w:r>
              <w:rPr>
                <w:rFonts w:hint="eastAsia" w:ascii="仿宋_GB2312" w:hAnsi="宋体" w:eastAsia="仿宋_GB2312" w:cs="宋体"/>
                <w:color w:val="000000"/>
                <w:kern w:val="0"/>
                <w:sz w:val="22"/>
                <w:szCs w:val="22"/>
              </w:rPr>
              <w:t xml:space="preserve">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304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合计</w:t>
            </w:r>
          </w:p>
        </w:tc>
        <w:tc>
          <w:tcPr>
            <w:tcW w:w="1302"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w:t>
            </w:r>
          </w:p>
        </w:tc>
        <w:tc>
          <w:tcPr>
            <w:tcW w:w="3466"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w:t>
            </w:r>
          </w:p>
        </w:tc>
        <w:tc>
          <w:tcPr>
            <w:tcW w:w="1474" w:type="dxa"/>
            <w:tcBorders>
              <w:top w:val="nil"/>
              <w:left w:val="nil"/>
              <w:bottom w:val="single" w:color="auto" w:sz="4" w:space="0"/>
              <w:right w:val="single" w:color="auto" w:sz="4" w:space="0"/>
            </w:tcBorders>
            <w:vAlign w:val="center"/>
          </w:tcPr>
          <w:p>
            <w:pPr>
              <w:widowControl/>
              <w:ind w:right="42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w:t>
            </w:r>
          </w:p>
        </w:tc>
      </w:tr>
    </w:tbl>
    <w:p>
      <w:pPr>
        <w:jc w:val="left"/>
        <w:rPr>
          <w:rFonts w:ascii="黑体" w:eastAsia="黑体"/>
          <w:szCs w:val="21"/>
        </w:rPr>
      </w:pPr>
    </w:p>
    <w:p>
      <w:pPr>
        <w:widowControl/>
        <w:jc w:val="left"/>
        <w:rPr>
          <w:rFonts w:ascii="黑体" w:eastAsia="黑体"/>
          <w:szCs w:val="21"/>
        </w:rPr>
        <w:sectPr>
          <w:pgSz w:w="11906" w:h="16838"/>
          <w:pgMar w:top="1440" w:right="663" w:bottom="1440" w:left="663" w:header="851" w:footer="992" w:gutter="0"/>
          <w:cols w:space="720" w:num="1"/>
          <w:docGrid w:type="lines" w:linePitch="312" w:charSpace="0"/>
        </w:sectPr>
      </w:pPr>
      <w:r>
        <w:rPr>
          <w:rFonts w:ascii="黑体" w:eastAsia="黑体"/>
          <w:szCs w:val="21"/>
        </w:rPr>
        <w:br w:type="page"/>
      </w:r>
    </w:p>
    <w:tbl>
      <w:tblPr>
        <w:tblStyle w:val="11"/>
        <w:tblW w:w="148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7"/>
        <w:gridCol w:w="813"/>
        <w:gridCol w:w="344"/>
        <w:gridCol w:w="664"/>
        <w:gridCol w:w="567"/>
        <w:gridCol w:w="425"/>
        <w:gridCol w:w="766"/>
        <w:gridCol w:w="220"/>
        <w:gridCol w:w="855"/>
        <w:gridCol w:w="101"/>
        <w:gridCol w:w="529"/>
        <w:gridCol w:w="217"/>
        <w:gridCol w:w="425"/>
        <w:gridCol w:w="425"/>
        <w:gridCol w:w="208"/>
        <w:gridCol w:w="499"/>
        <w:gridCol w:w="300"/>
        <w:gridCol w:w="407"/>
        <w:gridCol w:w="312"/>
        <w:gridCol w:w="535"/>
        <w:gridCol w:w="267"/>
        <w:gridCol w:w="443"/>
        <w:gridCol w:w="86"/>
        <w:gridCol w:w="639"/>
        <w:gridCol w:w="633"/>
        <w:gridCol w:w="56"/>
        <w:gridCol w:w="743"/>
        <w:gridCol w:w="342"/>
        <w:gridCol w:w="401"/>
        <w:gridCol w:w="802"/>
        <w:gridCol w:w="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137" w:type="dxa"/>
            <w:tcBorders>
              <w:top w:val="nil"/>
              <w:left w:val="nil"/>
              <w:bottom w:val="nil"/>
              <w:right w:val="nil"/>
            </w:tcBorders>
            <w:vAlign w:val="center"/>
          </w:tcPr>
          <w:p>
            <w:pPr>
              <w:widowControl/>
              <w:jc w:val="left"/>
              <w:rPr>
                <w:rFonts w:ascii="宋体" w:hAnsi="宋体" w:cs="宋体"/>
                <w:color w:val="000000"/>
                <w:kern w:val="0"/>
                <w:sz w:val="22"/>
                <w:szCs w:val="22"/>
              </w:rPr>
            </w:pPr>
          </w:p>
        </w:tc>
        <w:tc>
          <w:tcPr>
            <w:tcW w:w="1157" w:type="dxa"/>
            <w:gridSpan w:val="2"/>
            <w:tcBorders>
              <w:top w:val="nil"/>
              <w:left w:val="nil"/>
              <w:bottom w:val="nil"/>
              <w:right w:val="nil"/>
            </w:tcBorders>
            <w:vAlign w:val="center"/>
          </w:tcPr>
          <w:p>
            <w:pPr>
              <w:widowControl/>
              <w:jc w:val="left"/>
              <w:rPr>
                <w:rFonts w:ascii="宋体" w:hAnsi="宋体" w:cs="宋体"/>
                <w:color w:val="000000"/>
                <w:kern w:val="0"/>
                <w:sz w:val="22"/>
                <w:szCs w:val="22"/>
              </w:rPr>
            </w:pPr>
          </w:p>
        </w:tc>
        <w:tc>
          <w:tcPr>
            <w:tcW w:w="1231" w:type="dxa"/>
            <w:gridSpan w:val="2"/>
            <w:tcBorders>
              <w:top w:val="nil"/>
              <w:left w:val="nil"/>
              <w:bottom w:val="nil"/>
              <w:right w:val="nil"/>
            </w:tcBorders>
            <w:vAlign w:val="center"/>
          </w:tcPr>
          <w:p>
            <w:pPr>
              <w:widowControl/>
              <w:jc w:val="left"/>
              <w:rPr>
                <w:rFonts w:ascii="宋体" w:hAnsi="宋体" w:cs="宋体"/>
                <w:color w:val="000000"/>
                <w:kern w:val="0"/>
                <w:sz w:val="22"/>
                <w:szCs w:val="22"/>
              </w:rPr>
            </w:pPr>
          </w:p>
        </w:tc>
        <w:tc>
          <w:tcPr>
            <w:tcW w:w="1191" w:type="dxa"/>
            <w:gridSpan w:val="2"/>
            <w:tcBorders>
              <w:top w:val="nil"/>
              <w:left w:val="nil"/>
              <w:bottom w:val="nil"/>
              <w:right w:val="nil"/>
            </w:tcBorders>
            <w:vAlign w:val="center"/>
          </w:tcPr>
          <w:p>
            <w:pPr>
              <w:widowControl/>
              <w:jc w:val="left"/>
              <w:rPr>
                <w:rFonts w:ascii="宋体" w:hAnsi="宋体" w:cs="宋体"/>
                <w:color w:val="000000"/>
                <w:kern w:val="0"/>
                <w:sz w:val="22"/>
                <w:szCs w:val="22"/>
              </w:rPr>
            </w:pPr>
          </w:p>
        </w:tc>
        <w:tc>
          <w:tcPr>
            <w:tcW w:w="1176" w:type="dxa"/>
            <w:gridSpan w:val="3"/>
            <w:tcBorders>
              <w:top w:val="nil"/>
              <w:left w:val="nil"/>
              <w:bottom w:val="nil"/>
              <w:right w:val="nil"/>
            </w:tcBorders>
            <w:vAlign w:val="center"/>
          </w:tcPr>
          <w:p>
            <w:pPr>
              <w:widowControl/>
              <w:jc w:val="left"/>
              <w:rPr>
                <w:rFonts w:ascii="宋体" w:hAnsi="宋体" w:cs="宋体"/>
                <w:color w:val="000000"/>
                <w:kern w:val="0"/>
                <w:sz w:val="22"/>
                <w:szCs w:val="22"/>
              </w:rPr>
            </w:pPr>
          </w:p>
        </w:tc>
        <w:tc>
          <w:tcPr>
            <w:tcW w:w="529" w:type="dxa"/>
            <w:tcBorders>
              <w:top w:val="nil"/>
              <w:left w:val="nil"/>
              <w:bottom w:val="nil"/>
              <w:right w:val="nil"/>
            </w:tcBorders>
            <w:vAlign w:val="center"/>
          </w:tcPr>
          <w:p>
            <w:pPr>
              <w:widowControl/>
              <w:jc w:val="left"/>
              <w:rPr>
                <w:rFonts w:ascii="宋体" w:hAnsi="宋体" w:cs="宋体"/>
                <w:color w:val="000000"/>
                <w:kern w:val="0"/>
                <w:sz w:val="22"/>
                <w:szCs w:val="22"/>
              </w:rPr>
            </w:pPr>
          </w:p>
        </w:tc>
        <w:tc>
          <w:tcPr>
            <w:tcW w:w="642" w:type="dxa"/>
            <w:gridSpan w:val="2"/>
            <w:tcBorders>
              <w:top w:val="nil"/>
              <w:left w:val="nil"/>
              <w:bottom w:val="nil"/>
              <w:right w:val="nil"/>
            </w:tcBorders>
            <w:vAlign w:val="center"/>
          </w:tcPr>
          <w:p>
            <w:pPr>
              <w:widowControl/>
              <w:jc w:val="left"/>
              <w:rPr>
                <w:rFonts w:ascii="宋体" w:hAnsi="宋体" w:cs="宋体"/>
                <w:color w:val="000000"/>
                <w:kern w:val="0"/>
                <w:sz w:val="22"/>
                <w:szCs w:val="22"/>
              </w:rPr>
            </w:pPr>
          </w:p>
        </w:tc>
        <w:tc>
          <w:tcPr>
            <w:tcW w:w="633" w:type="dxa"/>
            <w:gridSpan w:val="2"/>
            <w:tcBorders>
              <w:top w:val="nil"/>
              <w:left w:val="nil"/>
              <w:bottom w:val="nil"/>
              <w:right w:val="nil"/>
            </w:tcBorders>
            <w:vAlign w:val="center"/>
          </w:tcPr>
          <w:p>
            <w:pPr>
              <w:widowControl/>
              <w:jc w:val="left"/>
              <w:rPr>
                <w:rFonts w:ascii="宋体" w:hAnsi="宋体" w:cs="宋体"/>
                <w:color w:val="000000"/>
                <w:kern w:val="0"/>
                <w:sz w:val="22"/>
                <w:szCs w:val="22"/>
              </w:rPr>
            </w:pPr>
          </w:p>
        </w:tc>
        <w:tc>
          <w:tcPr>
            <w:tcW w:w="799" w:type="dxa"/>
            <w:gridSpan w:val="2"/>
            <w:tcBorders>
              <w:top w:val="nil"/>
              <w:left w:val="nil"/>
              <w:bottom w:val="nil"/>
              <w:right w:val="nil"/>
            </w:tcBorders>
            <w:vAlign w:val="center"/>
          </w:tcPr>
          <w:p>
            <w:pPr>
              <w:widowControl/>
              <w:jc w:val="left"/>
              <w:rPr>
                <w:rFonts w:ascii="宋体" w:hAnsi="宋体" w:cs="宋体"/>
                <w:color w:val="000000"/>
                <w:kern w:val="0"/>
                <w:sz w:val="22"/>
                <w:szCs w:val="22"/>
              </w:rPr>
            </w:pPr>
          </w:p>
        </w:tc>
        <w:tc>
          <w:tcPr>
            <w:tcW w:w="719" w:type="dxa"/>
            <w:gridSpan w:val="2"/>
            <w:tcBorders>
              <w:top w:val="nil"/>
              <w:left w:val="nil"/>
              <w:bottom w:val="nil"/>
              <w:right w:val="nil"/>
            </w:tcBorders>
            <w:vAlign w:val="center"/>
          </w:tcPr>
          <w:p>
            <w:pPr>
              <w:widowControl/>
              <w:jc w:val="left"/>
              <w:rPr>
                <w:rFonts w:ascii="宋体" w:hAnsi="宋体" w:cs="宋体"/>
                <w:color w:val="000000"/>
                <w:kern w:val="0"/>
                <w:sz w:val="22"/>
                <w:szCs w:val="22"/>
              </w:rPr>
            </w:pPr>
          </w:p>
        </w:tc>
        <w:tc>
          <w:tcPr>
            <w:tcW w:w="802" w:type="dxa"/>
            <w:gridSpan w:val="2"/>
            <w:tcBorders>
              <w:top w:val="nil"/>
              <w:left w:val="nil"/>
              <w:bottom w:val="nil"/>
              <w:right w:val="nil"/>
            </w:tcBorders>
            <w:vAlign w:val="center"/>
          </w:tcPr>
          <w:p>
            <w:pPr>
              <w:widowControl/>
              <w:jc w:val="left"/>
              <w:rPr>
                <w:rFonts w:ascii="宋体" w:hAnsi="宋体" w:cs="宋体"/>
                <w:color w:val="000000"/>
                <w:kern w:val="0"/>
                <w:sz w:val="22"/>
                <w:szCs w:val="22"/>
              </w:rPr>
            </w:pPr>
          </w:p>
        </w:tc>
        <w:tc>
          <w:tcPr>
            <w:tcW w:w="529" w:type="dxa"/>
            <w:gridSpan w:val="2"/>
            <w:tcBorders>
              <w:top w:val="nil"/>
              <w:left w:val="nil"/>
              <w:bottom w:val="nil"/>
              <w:right w:val="nil"/>
            </w:tcBorders>
            <w:vAlign w:val="center"/>
          </w:tcPr>
          <w:p>
            <w:pPr>
              <w:widowControl/>
              <w:jc w:val="left"/>
              <w:rPr>
                <w:rFonts w:ascii="宋体" w:hAnsi="宋体" w:cs="宋体"/>
                <w:color w:val="000000"/>
                <w:kern w:val="0"/>
                <w:sz w:val="22"/>
                <w:szCs w:val="22"/>
              </w:rPr>
            </w:pPr>
          </w:p>
        </w:tc>
        <w:tc>
          <w:tcPr>
            <w:tcW w:w="639" w:type="dxa"/>
            <w:tcBorders>
              <w:top w:val="nil"/>
              <w:left w:val="nil"/>
              <w:bottom w:val="nil"/>
              <w:right w:val="nil"/>
            </w:tcBorders>
            <w:vAlign w:val="center"/>
          </w:tcPr>
          <w:p>
            <w:pPr>
              <w:widowControl/>
              <w:jc w:val="left"/>
              <w:rPr>
                <w:rFonts w:ascii="宋体" w:hAnsi="宋体" w:cs="宋体"/>
                <w:color w:val="000000"/>
                <w:kern w:val="0"/>
                <w:sz w:val="22"/>
                <w:szCs w:val="22"/>
              </w:rPr>
            </w:pPr>
          </w:p>
        </w:tc>
        <w:tc>
          <w:tcPr>
            <w:tcW w:w="633" w:type="dxa"/>
            <w:tcBorders>
              <w:top w:val="nil"/>
              <w:left w:val="nil"/>
              <w:bottom w:val="nil"/>
              <w:right w:val="nil"/>
            </w:tcBorders>
            <w:vAlign w:val="center"/>
          </w:tcPr>
          <w:p>
            <w:pPr>
              <w:widowControl/>
              <w:jc w:val="left"/>
              <w:rPr>
                <w:rFonts w:ascii="宋体" w:hAnsi="宋体" w:cs="宋体"/>
                <w:color w:val="000000"/>
                <w:kern w:val="0"/>
                <w:sz w:val="22"/>
                <w:szCs w:val="22"/>
              </w:rPr>
            </w:pPr>
          </w:p>
        </w:tc>
        <w:tc>
          <w:tcPr>
            <w:tcW w:w="799" w:type="dxa"/>
            <w:gridSpan w:val="2"/>
            <w:tcBorders>
              <w:top w:val="nil"/>
              <w:left w:val="nil"/>
              <w:bottom w:val="nil"/>
              <w:right w:val="nil"/>
            </w:tcBorders>
            <w:vAlign w:val="center"/>
          </w:tcPr>
          <w:p>
            <w:pPr>
              <w:widowControl/>
              <w:jc w:val="left"/>
              <w:rPr>
                <w:rFonts w:ascii="宋体" w:hAnsi="宋体" w:cs="宋体"/>
                <w:color w:val="000000"/>
                <w:kern w:val="0"/>
                <w:sz w:val="22"/>
                <w:szCs w:val="22"/>
              </w:rPr>
            </w:pPr>
          </w:p>
        </w:tc>
        <w:tc>
          <w:tcPr>
            <w:tcW w:w="342" w:type="dxa"/>
            <w:tcBorders>
              <w:top w:val="nil"/>
              <w:left w:val="nil"/>
              <w:bottom w:val="nil"/>
              <w:right w:val="nil"/>
            </w:tcBorders>
            <w:vAlign w:val="center"/>
          </w:tcPr>
          <w:p>
            <w:pPr>
              <w:widowControl/>
              <w:jc w:val="left"/>
              <w:rPr>
                <w:rFonts w:ascii="宋体" w:hAnsi="宋体" w:cs="宋体"/>
                <w:color w:val="000000"/>
                <w:kern w:val="0"/>
                <w:sz w:val="22"/>
                <w:szCs w:val="22"/>
              </w:rPr>
            </w:pPr>
          </w:p>
        </w:tc>
        <w:tc>
          <w:tcPr>
            <w:tcW w:w="1892" w:type="dxa"/>
            <w:gridSpan w:val="3"/>
            <w:tcBorders>
              <w:top w:val="nil"/>
              <w:left w:val="nil"/>
              <w:bottom w:val="nil"/>
              <w:right w:val="nil"/>
            </w:tcBorders>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部门公开04表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4850" w:type="dxa"/>
            <w:gridSpan w:val="31"/>
            <w:tcBorders>
              <w:top w:val="nil"/>
              <w:left w:val="nil"/>
              <w:bottom w:val="nil"/>
              <w:right w:val="nil"/>
            </w:tcBorders>
            <w:vAlign w:val="center"/>
          </w:tcPr>
          <w:p>
            <w:pPr>
              <w:widowControl/>
              <w:jc w:val="center"/>
              <w:rPr>
                <w:rFonts w:ascii="方正小标宋简体" w:hAnsi="宋体" w:eastAsia="方正小标宋简体" w:cs="宋体"/>
                <w:color w:val="000000"/>
                <w:kern w:val="0"/>
                <w:sz w:val="40"/>
                <w:szCs w:val="40"/>
              </w:rPr>
            </w:pPr>
            <w:r>
              <w:rPr>
                <w:rFonts w:hint="eastAsia" w:ascii="方正小标宋简体" w:hAnsi="宋体" w:eastAsia="方正小标宋简体" w:cs="宋体"/>
                <w:color w:val="000000"/>
                <w:kern w:val="0"/>
                <w:sz w:val="40"/>
                <w:szCs w:val="40"/>
              </w:rPr>
              <w:t>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716" w:type="dxa"/>
            <w:gridSpan w:val="7"/>
            <w:tcBorders>
              <w:top w:val="nil"/>
              <w:left w:val="nil"/>
              <w:bottom w:val="single" w:color="auto" w:sz="4" w:space="0"/>
              <w:right w:val="nil"/>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部门：那曲市</w:t>
            </w:r>
            <w:r>
              <w:rPr>
                <w:rFonts w:hint="eastAsia" w:ascii="仿宋_GB2312" w:hAnsi="宋体" w:eastAsia="仿宋_GB2312" w:cs="宋体"/>
                <w:color w:val="000000"/>
                <w:kern w:val="0"/>
                <w:sz w:val="22"/>
                <w:szCs w:val="22"/>
                <w:lang w:eastAsia="zh-CN"/>
              </w:rPr>
              <w:t>委宣传部</w:t>
            </w:r>
          </w:p>
        </w:tc>
        <w:tc>
          <w:tcPr>
            <w:tcW w:w="8643" w:type="dxa"/>
            <w:gridSpan w:val="22"/>
            <w:tcBorders>
              <w:top w:val="nil"/>
              <w:left w:val="nil"/>
              <w:bottom w:val="single" w:color="auto" w:sz="4" w:space="0"/>
              <w:right w:val="nil"/>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2018年度</w:t>
            </w:r>
          </w:p>
        </w:tc>
        <w:tc>
          <w:tcPr>
            <w:tcW w:w="1491" w:type="dxa"/>
            <w:gridSpan w:val="2"/>
            <w:tcBorders>
              <w:top w:val="nil"/>
              <w:left w:val="nil"/>
              <w:bottom w:val="single" w:color="auto" w:sz="4" w:space="0"/>
              <w:right w:val="nil"/>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5791"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2017年预算数</w:t>
            </w:r>
          </w:p>
        </w:tc>
        <w:tc>
          <w:tcPr>
            <w:tcW w:w="4668" w:type="dxa"/>
            <w:gridSpan w:val="1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2017年预算执行数</w:t>
            </w:r>
          </w:p>
        </w:tc>
        <w:tc>
          <w:tcPr>
            <w:tcW w:w="4391" w:type="dxa"/>
            <w:gridSpan w:val="9"/>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2018年预算数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1137"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合计</w:t>
            </w:r>
          </w:p>
        </w:tc>
        <w:tc>
          <w:tcPr>
            <w:tcW w:w="813"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因公出国(境)费</w:t>
            </w:r>
          </w:p>
        </w:tc>
        <w:tc>
          <w:tcPr>
            <w:tcW w:w="2986"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公务用车购置及运行费</w:t>
            </w:r>
          </w:p>
        </w:tc>
        <w:tc>
          <w:tcPr>
            <w:tcW w:w="855"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公务接待费</w:t>
            </w:r>
          </w:p>
        </w:tc>
        <w:tc>
          <w:tcPr>
            <w:tcW w:w="847"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合计</w:t>
            </w:r>
          </w:p>
        </w:tc>
        <w:tc>
          <w:tcPr>
            <w:tcW w:w="85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因公出国(境)费</w:t>
            </w:r>
          </w:p>
        </w:tc>
        <w:tc>
          <w:tcPr>
            <w:tcW w:w="2261"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公务用车购置及运行费</w:t>
            </w:r>
          </w:p>
        </w:tc>
        <w:tc>
          <w:tcPr>
            <w:tcW w:w="71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公务接待费</w:t>
            </w:r>
          </w:p>
        </w:tc>
        <w:tc>
          <w:tcPr>
            <w:tcW w:w="725"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合计</w:t>
            </w:r>
          </w:p>
        </w:tc>
        <w:tc>
          <w:tcPr>
            <w:tcW w:w="689"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因公出国(境)费</w:t>
            </w:r>
          </w:p>
        </w:tc>
        <w:tc>
          <w:tcPr>
            <w:tcW w:w="2288" w:type="dxa"/>
            <w:gridSpan w:val="4"/>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公务用车购置及运行费</w:t>
            </w:r>
          </w:p>
        </w:tc>
        <w:tc>
          <w:tcPr>
            <w:tcW w:w="689"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11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81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00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小计</w:t>
            </w:r>
          </w:p>
        </w:tc>
        <w:tc>
          <w:tcPr>
            <w:tcW w:w="99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公务用车购置费</w:t>
            </w:r>
          </w:p>
        </w:tc>
        <w:tc>
          <w:tcPr>
            <w:tcW w:w="986"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公务用车运行费</w:t>
            </w:r>
          </w:p>
        </w:tc>
        <w:tc>
          <w:tcPr>
            <w:tcW w:w="85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84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85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70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小计</w:t>
            </w:r>
          </w:p>
        </w:tc>
        <w:tc>
          <w:tcPr>
            <w:tcW w:w="70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公务用车购置费</w:t>
            </w:r>
          </w:p>
        </w:tc>
        <w:tc>
          <w:tcPr>
            <w:tcW w:w="84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公务用车运行费</w:t>
            </w:r>
          </w:p>
        </w:tc>
        <w:tc>
          <w:tcPr>
            <w:tcW w:w="71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72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8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7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小计</w:t>
            </w:r>
          </w:p>
        </w:tc>
        <w:tc>
          <w:tcPr>
            <w:tcW w:w="743"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公务用车购置费</w:t>
            </w:r>
          </w:p>
        </w:tc>
        <w:tc>
          <w:tcPr>
            <w:tcW w:w="80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公务用车运行费</w:t>
            </w:r>
          </w:p>
        </w:tc>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1137" w:type="dxa"/>
            <w:tcBorders>
              <w:top w:val="nil"/>
              <w:left w:val="single" w:color="auto" w:sz="4" w:space="0"/>
              <w:bottom w:val="single" w:color="auto" w:sz="4" w:space="0"/>
              <w:right w:val="single" w:color="auto" w:sz="4" w:space="0"/>
            </w:tcBorders>
            <w:vAlign w:val="center"/>
          </w:tcPr>
          <w:p>
            <w:pPr>
              <w:widowControl/>
              <w:jc w:val="both"/>
              <w:rPr>
                <w:rFonts w:hint="eastAsia" w:ascii="仿宋_GB2312" w:hAnsi="宋体" w:eastAsia="仿宋_GB2312" w:cs="宋体"/>
                <w:color w:val="000000"/>
                <w:kern w:val="0"/>
                <w:sz w:val="22"/>
                <w:szCs w:val="22"/>
                <w:lang w:val="en-US" w:eastAsia="zh-CN"/>
              </w:rPr>
            </w:pPr>
          </w:p>
        </w:tc>
        <w:tc>
          <w:tcPr>
            <w:tcW w:w="81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1008" w:type="dxa"/>
            <w:gridSpan w:val="2"/>
            <w:tcBorders>
              <w:top w:val="nil"/>
              <w:left w:val="nil"/>
              <w:bottom w:val="single" w:color="auto" w:sz="4" w:space="0"/>
              <w:right w:val="single" w:color="auto" w:sz="4" w:space="0"/>
            </w:tcBorders>
            <w:vAlign w:val="center"/>
          </w:tcPr>
          <w:p>
            <w:pPr>
              <w:widowControl/>
              <w:jc w:val="both"/>
              <w:rPr>
                <w:rFonts w:hint="eastAsia" w:ascii="仿宋_GB2312" w:hAnsi="宋体" w:eastAsia="仿宋_GB2312" w:cs="宋体"/>
                <w:color w:val="000000"/>
                <w:kern w:val="0"/>
                <w:sz w:val="22"/>
                <w:szCs w:val="22"/>
                <w:lang w:val="en-US" w:eastAsia="zh-CN"/>
              </w:rPr>
            </w:pPr>
          </w:p>
        </w:tc>
        <w:tc>
          <w:tcPr>
            <w:tcW w:w="992"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w:t>
            </w:r>
          </w:p>
        </w:tc>
        <w:tc>
          <w:tcPr>
            <w:tcW w:w="986" w:type="dxa"/>
            <w:gridSpan w:val="2"/>
            <w:tcBorders>
              <w:top w:val="nil"/>
              <w:left w:val="nil"/>
              <w:bottom w:val="single" w:color="auto" w:sz="4" w:space="0"/>
              <w:right w:val="single" w:color="auto" w:sz="4" w:space="0"/>
            </w:tcBorders>
            <w:vAlign w:val="center"/>
          </w:tcPr>
          <w:p>
            <w:pPr>
              <w:widowControl/>
              <w:jc w:val="both"/>
              <w:rPr>
                <w:rFonts w:hint="eastAsia" w:ascii="仿宋_GB2312" w:hAnsi="宋体" w:eastAsia="仿宋_GB2312" w:cs="宋体"/>
                <w:color w:val="000000"/>
                <w:kern w:val="0"/>
                <w:sz w:val="22"/>
                <w:szCs w:val="22"/>
                <w:lang w:val="en-US" w:eastAsia="zh-CN"/>
              </w:rPr>
            </w:pPr>
          </w:p>
        </w:tc>
        <w:tc>
          <w:tcPr>
            <w:tcW w:w="855" w:type="dxa"/>
            <w:tcBorders>
              <w:top w:val="nil"/>
              <w:left w:val="nil"/>
              <w:bottom w:val="single" w:color="auto" w:sz="4" w:space="0"/>
              <w:right w:val="single" w:color="auto" w:sz="4" w:space="0"/>
            </w:tcBorders>
            <w:vAlign w:val="center"/>
          </w:tcPr>
          <w:p>
            <w:pPr>
              <w:widowControl/>
              <w:jc w:val="both"/>
              <w:rPr>
                <w:rFonts w:hint="eastAsia" w:ascii="仿宋_GB2312" w:hAnsi="宋体" w:eastAsia="仿宋_GB2312" w:cs="宋体"/>
                <w:color w:val="000000"/>
                <w:kern w:val="0"/>
                <w:sz w:val="22"/>
                <w:szCs w:val="22"/>
                <w:lang w:val="en-US" w:eastAsia="zh-CN"/>
              </w:rPr>
            </w:pPr>
          </w:p>
        </w:tc>
        <w:tc>
          <w:tcPr>
            <w:tcW w:w="847" w:type="dxa"/>
            <w:gridSpan w:val="3"/>
            <w:tcBorders>
              <w:top w:val="nil"/>
              <w:left w:val="nil"/>
              <w:bottom w:val="single" w:color="auto" w:sz="4" w:space="0"/>
              <w:right w:val="single" w:color="auto" w:sz="4" w:space="0"/>
            </w:tcBorders>
            <w:vAlign w:val="center"/>
          </w:tcPr>
          <w:p>
            <w:pPr>
              <w:widowControl/>
              <w:jc w:val="both"/>
              <w:rPr>
                <w:rFonts w:ascii="仿宋_GB2312" w:hAnsi="宋体" w:eastAsia="仿宋_GB2312" w:cs="宋体"/>
                <w:color w:val="000000"/>
                <w:kern w:val="0"/>
                <w:sz w:val="22"/>
                <w:szCs w:val="22"/>
              </w:rPr>
            </w:pPr>
          </w:p>
        </w:tc>
        <w:tc>
          <w:tcPr>
            <w:tcW w:w="85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707"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33.3</w:t>
            </w:r>
          </w:p>
        </w:tc>
        <w:tc>
          <w:tcPr>
            <w:tcW w:w="70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847"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26.5</w:t>
            </w:r>
          </w:p>
        </w:tc>
        <w:tc>
          <w:tcPr>
            <w:tcW w:w="710"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6.8</w:t>
            </w:r>
            <w:bookmarkStart w:id="0" w:name="_GoBack"/>
            <w:bookmarkEnd w:id="0"/>
          </w:p>
        </w:tc>
        <w:tc>
          <w:tcPr>
            <w:tcW w:w="725"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97.8</w:t>
            </w:r>
          </w:p>
        </w:tc>
        <w:tc>
          <w:tcPr>
            <w:tcW w:w="68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7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c>
          <w:tcPr>
            <w:tcW w:w="743"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80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86.5</w:t>
            </w:r>
          </w:p>
        </w:tc>
        <w:tc>
          <w:tcPr>
            <w:tcW w:w="689"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94" w:hRule="atLeast"/>
        </w:trPr>
        <w:tc>
          <w:tcPr>
            <w:tcW w:w="14850" w:type="dxa"/>
            <w:gridSpan w:val="31"/>
            <w:tcBorders>
              <w:top w:val="single" w:color="auto" w:sz="4" w:space="0"/>
              <w:left w:val="nil"/>
              <w:right w:val="nil"/>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注：1.如此表无数据，则以空表形式公开，请不要删除此表；</w:t>
            </w:r>
          </w:p>
          <w:p>
            <w:pPr>
              <w:widowControl/>
              <w:jc w:val="left"/>
              <w:rPr>
                <w:rFonts w:ascii="宋体" w:hAnsi="宋体" w:cs="宋体"/>
                <w:color w:val="000000"/>
                <w:kern w:val="0"/>
                <w:sz w:val="22"/>
                <w:szCs w:val="22"/>
              </w:rPr>
            </w:pPr>
            <w:r>
              <w:rPr>
                <w:rFonts w:hint="eastAsia" w:ascii="仿宋_GB2312" w:hAnsi="宋体" w:eastAsia="仿宋_GB2312" w:cs="宋体"/>
                <w:color w:val="000000"/>
                <w:kern w:val="0"/>
                <w:sz w:val="22"/>
                <w:szCs w:val="22"/>
              </w:rPr>
              <w:t>　  2.如此表为空表，请说明原因。</w:t>
            </w:r>
          </w:p>
        </w:tc>
      </w:tr>
    </w:tbl>
    <w:p>
      <w:pPr>
        <w:jc w:val="left"/>
        <w:rPr>
          <w:rFonts w:ascii="黑体" w:eastAsia="黑体"/>
          <w:szCs w:val="21"/>
        </w:rPr>
      </w:pPr>
    </w:p>
    <w:p>
      <w:pPr>
        <w:jc w:val="left"/>
        <w:rPr>
          <w:rFonts w:ascii="黑体" w:eastAsia="黑体"/>
          <w:sz w:val="32"/>
          <w:szCs w:val="32"/>
        </w:rPr>
        <w:sectPr>
          <w:pgSz w:w="16838" w:h="11906" w:orient="landscape"/>
          <w:pgMar w:top="1797" w:right="1165" w:bottom="1797" w:left="1157" w:header="851" w:footer="992" w:gutter="0"/>
          <w:cols w:space="720" w:num="1"/>
          <w:docGrid w:type="lines" w:linePitch="312" w:charSpace="0"/>
        </w:sectPr>
      </w:pPr>
    </w:p>
    <w:tbl>
      <w:tblPr>
        <w:tblStyle w:val="11"/>
        <w:tblW w:w="85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33"/>
        <w:gridCol w:w="1733"/>
        <w:gridCol w:w="1156"/>
        <w:gridCol w:w="1950"/>
        <w:gridCol w:w="1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733" w:type="dxa"/>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p>
        </w:tc>
        <w:tc>
          <w:tcPr>
            <w:tcW w:w="1733" w:type="dxa"/>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p>
        </w:tc>
        <w:tc>
          <w:tcPr>
            <w:tcW w:w="1156" w:type="dxa"/>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p>
        </w:tc>
        <w:tc>
          <w:tcPr>
            <w:tcW w:w="3900" w:type="dxa"/>
            <w:gridSpan w:val="2"/>
            <w:tcBorders>
              <w:top w:val="nil"/>
              <w:left w:val="nil"/>
              <w:bottom w:val="nil"/>
              <w:right w:val="nil"/>
            </w:tcBorders>
            <w:vAlign w:val="center"/>
          </w:tcPr>
          <w:p>
            <w:pPr>
              <w:widowControl/>
              <w:jc w:val="right"/>
              <w:rPr>
                <w:rFonts w:ascii="黑体" w:hAnsi="黑体" w:eastAsia="黑体" w:cs="宋体"/>
                <w:color w:val="000000"/>
                <w:kern w:val="0"/>
                <w:sz w:val="22"/>
                <w:szCs w:val="22"/>
              </w:rPr>
            </w:pPr>
            <w:r>
              <w:rPr>
                <w:rFonts w:hint="eastAsia" w:ascii="黑体" w:hAnsi="黑体" w:eastAsia="黑体" w:cs="宋体"/>
                <w:color w:val="000000"/>
                <w:kern w:val="0"/>
                <w:sz w:val="22"/>
                <w:szCs w:val="22"/>
              </w:rPr>
              <w:t>部门公开05表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8522" w:type="dxa"/>
            <w:gridSpan w:val="5"/>
            <w:tcBorders>
              <w:top w:val="nil"/>
              <w:left w:val="nil"/>
              <w:bottom w:val="nil"/>
              <w:right w:val="nil"/>
            </w:tcBorders>
            <w:vAlign w:val="center"/>
          </w:tcPr>
          <w:p>
            <w:pPr>
              <w:widowControl/>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3466" w:type="dxa"/>
            <w:gridSpan w:val="2"/>
            <w:tcBorders>
              <w:top w:val="nil"/>
              <w:left w:val="nil"/>
              <w:bottom w:val="single" w:color="auto" w:sz="4" w:space="0"/>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部门：那曲市</w:t>
            </w:r>
            <w:r>
              <w:rPr>
                <w:rFonts w:hint="eastAsia" w:ascii="仿宋_GB2312" w:hAnsi="宋体" w:eastAsia="仿宋_GB2312" w:cs="宋体"/>
                <w:color w:val="000000"/>
                <w:kern w:val="0"/>
                <w:sz w:val="24"/>
                <w:lang w:eastAsia="zh-CN"/>
              </w:rPr>
              <w:t>委宣传部</w:t>
            </w:r>
          </w:p>
        </w:tc>
        <w:tc>
          <w:tcPr>
            <w:tcW w:w="1156" w:type="dxa"/>
            <w:tcBorders>
              <w:top w:val="nil"/>
              <w:left w:val="nil"/>
              <w:bottom w:val="single" w:color="auto" w:sz="4" w:space="0"/>
              <w:right w:val="nil"/>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900" w:type="dxa"/>
            <w:gridSpan w:val="2"/>
            <w:tcBorders>
              <w:top w:val="nil"/>
              <w:left w:val="nil"/>
              <w:bottom w:val="single" w:color="auto" w:sz="4" w:space="0"/>
              <w:right w:val="nil"/>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733"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科目编码</w:t>
            </w:r>
          </w:p>
        </w:tc>
        <w:tc>
          <w:tcPr>
            <w:tcW w:w="1733"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科目名称　</w:t>
            </w:r>
          </w:p>
        </w:tc>
        <w:tc>
          <w:tcPr>
            <w:tcW w:w="505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73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173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1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9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基本支出</w:t>
            </w:r>
          </w:p>
        </w:tc>
        <w:tc>
          <w:tcPr>
            <w:tcW w:w="19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733"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3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w:t>
            </w:r>
          </w:p>
        </w:tc>
        <w:tc>
          <w:tcPr>
            <w:tcW w:w="19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w:t>
            </w:r>
          </w:p>
        </w:tc>
        <w:tc>
          <w:tcPr>
            <w:tcW w:w="19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733"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3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9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9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733"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3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9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9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733"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3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9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9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733"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3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9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9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346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w:t>
            </w:r>
          </w:p>
        </w:tc>
        <w:tc>
          <w:tcPr>
            <w:tcW w:w="19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w:t>
            </w:r>
          </w:p>
        </w:tc>
        <w:tc>
          <w:tcPr>
            <w:tcW w:w="19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8522" w:type="dxa"/>
            <w:gridSpan w:val="5"/>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注：1.如此表无数据，则以空表形式公开，请不要删除此表；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8522" w:type="dxa"/>
            <w:gridSpan w:val="5"/>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2.如此表为空表，请说明原因。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9" w:hRule="atLeast"/>
        </w:trPr>
        <w:tc>
          <w:tcPr>
            <w:tcW w:w="8522" w:type="dxa"/>
            <w:gridSpan w:val="5"/>
            <w:tcBorders>
              <w:top w:val="nil"/>
              <w:left w:val="nil"/>
              <w:bottom w:val="nil"/>
              <w:right w:val="nil"/>
            </w:tcBorders>
            <w:vAlign w:val="center"/>
          </w:tcPr>
          <w:p>
            <w:pPr>
              <w:widowControl/>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说明：我单位2018年度没有安排政府性基金预算支出。</w:t>
            </w:r>
          </w:p>
        </w:tc>
      </w:tr>
    </w:tbl>
    <w:p>
      <w:pPr>
        <w:jc w:val="left"/>
        <w:rPr>
          <w:rFonts w:ascii="黑体" w:eastAsia="黑体"/>
          <w:sz w:val="24"/>
        </w:rPr>
      </w:pPr>
    </w:p>
    <w:p>
      <w:pPr>
        <w:jc w:val="left"/>
        <w:rPr>
          <w:rFonts w:ascii="黑体" w:eastAsia="黑体"/>
          <w:sz w:val="24"/>
        </w:rPr>
      </w:pPr>
    </w:p>
    <w:p>
      <w:pPr>
        <w:widowControl/>
        <w:jc w:val="left"/>
        <w:rPr>
          <w:rFonts w:ascii="黑体" w:eastAsia="黑体"/>
          <w:sz w:val="24"/>
        </w:rPr>
      </w:pPr>
      <w:r>
        <w:rPr>
          <w:rFonts w:ascii="黑体" w:eastAsia="黑体"/>
          <w:sz w:val="24"/>
        </w:rPr>
        <w:br w:type="page"/>
      </w:r>
    </w:p>
    <w:tbl>
      <w:tblPr>
        <w:tblStyle w:val="11"/>
        <w:tblW w:w="8428" w:type="dxa"/>
        <w:tblInd w:w="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29"/>
        <w:gridCol w:w="986"/>
        <w:gridCol w:w="2757"/>
        <w:gridCol w:w="1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929" w:type="dxa"/>
            <w:tcBorders>
              <w:top w:val="nil"/>
              <w:left w:val="nil"/>
              <w:bottom w:val="nil"/>
              <w:right w:val="nil"/>
            </w:tcBorders>
            <w:vAlign w:val="center"/>
          </w:tcPr>
          <w:p>
            <w:pPr>
              <w:widowControl/>
              <w:jc w:val="left"/>
              <w:rPr>
                <w:rFonts w:ascii="宋体" w:hAnsi="宋体" w:cs="宋体"/>
                <w:color w:val="000000"/>
                <w:kern w:val="0"/>
                <w:sz w:val="22"/>
                <w:szCs w:val="22"/>
              </w:rPr>
            </w:pPr>
          </w:p>
        </w:tc>
        <w:tc>
          <w:tcPr>
            <w:tcW w:w="986" w:type="dxa"/>
            <w:tcBorders>
              <w:top w:val="nil"/>
              <w:left w:val="nil"/>
              <w:bottom w:val="nil"/>
              <w:right w:val="nil"/>
            </w:tcBorders>
            <w:vAlign w:val="center"/>
          </w:tcPr>
          <w:p>
            <w:pPr>
              <w:widowControl/>
              <w:jc w:val="left"/>
              <w:rPr>
                <w:rFonts w:ascii="宋体" w:hAnsi="宋体" w:cs="宋体"/>
                <w:color w:val="000000"/>
                <w:kern w:val="0"/>
                <w:sz w:val="22"/>
                <w:szCs w:val="22"/>
              </w:rPr>
            </w:pPr>
          </w:p>
        </w:tc>
        <w:tc>
          <w:tcPr>
            <w:tcW w:w="2757" w:type="dxa"/>
            <w:tcBorders>
              <w:top w:val="nil"/>
              <w:left w:val="nil"/>
              <w:bottom w:val="nil"/>
              <w:right w:val="nil"/>
            </w:tcBorders>
            <w:vAlign w:val="center"/>
          </w:tcPr>
          <w:p>
            <w:pPr>
              <w:widowControl/>
              <w:jc w:val="left"/>
              <w:rPr>
                <w:rFonts w:ascii="宋体" w:hAnsi="宋体" w:cs="宋体"/>
                <w:color w:val="000000"/>
                <w:kern w:val="0"/>
                <w:sz w:val="22"/>
                <w:szCs w:val="22"/>
              </w:rPr>
            </w:pPr>
          </w:p>
        </w:tc>
        <w:tc>
          <w:tcPr>
            <w:tcW w:w="1756" w:type="dxa"/>
            <w:tcBorders>
              <w:top w:val="nil"/>
              <w:left w:val="nil"/>
              <w:bottom w:val="nil"/>
              <w:right w:val="nil"/>
            </w:tcBorders>
            <w:vAlign w:val="center"/>
          </w:tcPr>
          <w:p>
            <w:pPr>
              <w:widowControl/>
              <w:jc w:val="right"/>
              <w:rPr>
                <w:rFonts w:ascii="黑体" w:hAnsi="黑体" w:eastAsia="黑体" w:cs="宋体"/>
                <w:color w:val="000000"/>
                <w:kern w:val="0"/>
                <w:sz w:val="22"/>
                <w:szCs w:val="22"/>
              </w:rPr>
            </w:pPr>
            <w:r>
              <w:rPr>
                <w:rFonts w:hint="eastAsia" w:ascii="黑体" w:hAnsi="黑体" w:eastAsia="黑体" w:cs="宋体"/>
                <w:color w:val="000000"/>
                <w:kern w:val="0"/>
                <w:sz w:val="22"/>
                <w:szCs w:val="22"/>
              </w:rPr>
              <w:t xml:space="preserve"> 部门公开06表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8428" w:type="dxa"/>
            <w:gridSpan w:val="4"/>
            <w:tcBorders>
              <w:top w:val="nil"/>
              <w:left w:val="nil"/>
              <w:bottom w:val="nil"/>
              <w:right w:val="nil"/>
            </w:tcBorders>
            <w:vAlign w:val="center"/>
          </w:tcPr>
          <w:p>
            <w:pPr>
              <w:widowControl/>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部门收支总表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929" w:type="dxa"/>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部门：那曲市疾控中心</w:t>
            </w:r>
          </w:p>
        </w:tc>
        <w:tc>
          <w:tcPr>
            <w:tcW w:w="3743" w:type="dxa"/>
            <w:gridSpan w:val="2"/>
            <w:tcBorders>
              <w:top w:val="nil"/>
              <w:left w:val="nil"/>
              <w:bottom w:val="single" w:color="auto" w:sz="4" w:space="0"/>
              <w:right w:val="nil"/>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2018年度</w:t>
            </w:r>
          </w:p>
        </w:tc>
        <w:tc>
          <w:tcPr>
            <w:tcW w:w="1756" w:type="dxa"/>
            <w:tcBorders>
              <w:top w:val="nil"/>
              <w:left w:val="nil"/>
              <w:bottom w:val="nil"/>
              <w:right w:val="nil"/>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391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收入</w:t>
            </w:r>
          </w:p>
        </w:tc>
        <w:tc>
          <w:tcPr>
            <w:tcW w:w="4513"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2929"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w:t>
            </w:r>
          </w:p>
        </w:tc>
        <w:tc>
          <w:tcPr>
            <w:tcW w:w="9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预算数 </w:t>
            </w:r>
          </w:p>
        </w:tc>
        <w:tc>
          <w:tcPr>
            <w:tcW w:w="27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w:t>
            </w:r>
          </w:p>
        </w:tc>
        <w:tc>
          <w:tcPr>
            <w:tcW w:w="17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预算数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2929"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一、一般公共预算拨款收入</w:t>
            </w:r>
          </w:p>
        </w:tc>
        <w:tc>
          <w:tcPr>
            <w:tcW w:w="986" w:type="dxa"/>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2104.9</w:t>
            </w:r>
          </w:p>
        </w:tc>
        <w:tc>
          <w:tcPr>
            <w:tcW w:w="2757"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（一）一般公共服务支出</w:t>
            </w:r>
          </w:p>
        </w:tc>
        <w:tc>
          <w:tcPr>
            <w:tcW w:w="175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1617.7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2929"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二、政府性基金预算拨款收入</w:t>
            </w:r>
          </w:p>
        </w:tc>
        <w:tc>
          <w:tcPr>
            <w:tcW w:w="9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2757"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（二）社会保障和就业支出</w:t>
            </w:r>
          </w:p>
        </w:tc>
        <w:tc>
          <w:tcPr>
            <w:tcW w:w="175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2929"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三、事业收入</w:t>
            </w:r>
          </w:p>
        </w:tc>
        <w:tc>
          <w:tcPr>
            <w:tcW w:w="9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2757"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（三）医疗卫生与计划生育支出</w:t>
            </w:r>
          </w:p>
        </w:tc>
        <w:tc>
          <w:tcPr>
            <w:tcW w:w="175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2929"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四、事业单位经营收入</w:t>
            </w:r>
          </w:p>
        </w:tc>
        <w:tc>
          <w:tcPr>
            <w:tcW w:w="9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2757"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（四）</w:t>
            </w:r>
            <w:r>
              <w:rPr>
                <w:rFonts w:hint="eastAsia" w:ascii="仿宋_GB2312" w:hAnsi="宋体" w:eastAsia="仿宋_GB2312" w:cs="宋体"/>
                <w:color w:val="000000"/>
                <w:kern w:val="0"/>
                <w:sz w:val="22"/>
                <w:szCs w:val="22"/>
                <w:lang w:eastAsia="zh-CN"/>
              </w:rPr>
              <w:t>住房保障支出</w:t>
            </w:r>
          </w:p>
        </w:tc>
        <w:tc>
          <w:tcPr>
            <w:tcW w:w="175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2929"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五、其他收入</w:t>
            </w:r>
          </w:p>
        </w:tc>
        <w:tc>
          <w:tcPr>
            <w:tcW w:w="9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2757"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（五）公益性岗位补助公益性岗位补助</w:t>
            </w:r>
          </w:p>
        </w:tc>
        <w:tc>
          <w:tcPr>
            <w:tcW w:w="17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292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2757"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（六）住房保障支出</w:t>
            </w:r>
          </w:p>
        </w:tc>
        <w:tc>
          <w:tcPr>
            <w:tcW w:w="175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2929"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本年收入合计</w:t>
            </w:r>
          </w:p>
        </w:tc>
        <w:tc>
          <w:tcPr>
            <w:tcW w:w="986" w:type="dxa"/>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2104.9</w:t>
            </w:r>
          </w:p>
        </w:tc>
        <w:tc>
          <w:tcPr>
            <w:tcW w:w="27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本年支出合计</w:t>
            </w:r>
          </w:p>
        </w:tc>
        <w:tc>
          <w:tcPr>
            <w:tcW w:w="175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2104.9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2929"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用事业基金弥补收支差额</w:t>
            </w:r>
          </w:p>
        </w:tc>
        <w:tc>
          <w:tcPr>
            <w:tcW w:w="9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27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7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2929"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上年结转</w:t>
            </w:r>
          </w:p>
        </w:tc>
        <w:tc>
          <w:tcPr>
            <w:tcW w:w="9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27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结转下年</w:t>
            </w:r>
          </w:p>
        </w:tc>
        <w:tc>
          <w:tcPr>
            <w:tcW w:w="17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2929"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86"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7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7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2929"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收 入 总 计</w:t>
            </w:r>
          </w:p>
        </w:tc>
        <w:tc>
          <w:tcPr>
            <w:tcW w:w="986" w:type="dxa"/>
            <w:tcBorders>
              <w:top w:val="nil"/>
              <w:left w:val="nil"/>
              <w:bottom w:val="single" w:color="auto" w:sz="4" w:space="0"/>
              <w:right w:val="single" w:color="auto" w:sz="4" w:space="0"/>
            </w:tcBorders>
            <w:vAlign w:val="center"/>
          </w:tcPr>
          <w:p>
            <w:pPr>
              <w:widowControl/>
              <w:jc w:val="righ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2104.9</w:t>
            </w:r>
          </w:p>
        </w:tc>
        <w:tc>
          <w:tcPr>
            <w:tcW w:w="27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支出总计</w:t>
            </w:r>
          </w:p>
        </w:tc>
        <w:tc>
          <w:tcPr>
            <w:tcW w:w="175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2104.9</w:t>
            </w:r>
          </w:p>
        </w:tc>
      </w:tr>
    </w:tbl>
    <w:p>
      <w:pPr>
        <w:jc w:val="left"/>
        <w:rPr>
          <w:rFonts w:ascii="黑体" w:eastAsia="黑体"/>
          <w:sz w:val="24"/>
        </w:rPr>
      </w:pPr>
    </w:p>
    <w:p>
      <w:pPr>
        <w:jc w:val="left"/>
        <w:rPr>
          <w:rFonts w:ascii="黑体" w:eastAsia="黑体"/>
          <w:sz w:val="24"/>
        </w:rPr>
      </w:pPr>
    </w:p>
    <w:p>
      <w:pPr>
        <w:jc w:val="left"/>
        <w:rPr>
          <w:rFonts w:ascii="黑体" w:eastAsia="黑体"/>
          <w:sz w:val="24"/>
        </w:rPr>
        <w:sectPr>
          <w:pgSz w:w="11906" w:h="16838"/>
          <w:pgMar w:top="1440" w:right="1800" w:bottom="1440" w:left="1800" w:header="851" w:footer="992" w:gutter="0"/>
          <w:cols w:space="720" w:num="1"/>
          <w:docGrid w:type="lines" w:linePitch="312" w:charSpace="0"/>
        </w:sectPr>
      </w:pPr>
    </w:p>
    <w:tbl>
      <w:tblPr>
        <w:tblStyle w:val="11"/>
        <w:tblW w:w="148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9"/>
        <w:gridCol w:w="4187"/>
        <w:gridCol w:w="437"/>
        <w:gridCol w:w="778"/>
        <w:gridCol w:w="431"/>
        <w:gridCol w:w="422"/>
        <w:gridCol w:w="469"/>
        <w:gridCol w:w="656"/>
        <w:gridCol w:w="683"/>
        <w:gridCol w:w="448"/>
        <w:gridCol w:w="270"/>
        <w:gridCol w:w="437"/>
        <w:gridCol w:w="285"/>
        <w:gridCol w:w="728"/>
        <w:gridCol w:w="725"/>
        <w:gridCol w:w="953"/>
        <w:gridCol w:w="710"/>
        <w:gridCol w:w="1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blHeader/>
        </w:trPr>
        <w:tc>
          <w:tcPr>
            <w:tcW w:w="1099" w:type="dxa"/>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p>
        </w:tc>
        <w:tc>
          <w:tcPr>
            <w:tcW w:w="4624"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p>
        </w:tc>
        <w:tc>
          <w:tcPr>
            <w:tcW w:w="1209" w:type="dxa"/>
            <w:gridSpan w:val="2"/>
            <w:tcBorders>
              <w:top w:val="nil"/>
              <w:left w:val="nil"/>
              <w:bottom w:val="nil"/>
              <w:right w:val="nil"/>
            </w:tcBorders>
            <w:vAlign w:val="center"/>
          </w:tcPr>
          <w:p>
            <w:pPr>
              <w:widowControl/>
              <w:jc w:val="center"/>
              <w:rPr>
                <w:rFonts w:ascii="仿宋_GB2312" w:hAnsi="宋体" w:eastAsia="仿宋_GB2312" w:cs="宋体"/>
                <w:color w:val="000000"/>
                <w:kern w:val="0"/>
                <w:sz w:val="22"/>
                <w:szCs w:val="22"/>
              </w:rPr>
            </w:pPr>
          </w:p>
        </w:tc>
        <w:tc>
          <w:tcPr>
            <w:tcW w:w="891" w:type="dxa"/>
            <w:gridSpan w:val="2"/>
            <w:tcBorders>
              <w:top w:val="nil"/>
              <w:left w:val="nil"/>
              <w:bottom w:val="nil"/>
              <w:right w:val="nil"/>
            </w:tcBorders>
            <w:vAlign w:val="center"/>
          </w:tcPr>
          <w:p>
            <w:pPr>
              <w:widowControl/>
              <w:jc w:val="center"/>
              <w:rPr>
                <w:rFonts w:ascii="仿宋_GB2312" w:hAnsi="宋体" w:eastAsia="仿宋_GB2312" w:cs="宋体"/>
                <w:color w:val="000000"/>
                <w:kern w:val="0"/>
                <w:sz w:val="22"/>
                <w:szCs w:val="22"/>
              </w:rPr>
            </w:pPr>
          </w:p>
        </w:tc>
        <w:tc>
          <w:tcPr>
            <w:tcW w:w="1339" w:type="dxa"/>
            <w:gridSpan w:val="2"/>
            <w:tcBorders>
              <w:top w:val="nil"/>
              <w:left w:val="nil"/>
              <w:bottom w:val="nil"/>
              <w:right w:val="nil"/>
            </w:tcBorders>
            <w:vAlign w:val="center"/>
          </w:tcPr>
          <w:p>
            <w:pPr>
              <w:widowControl/>
              <w:jc w:val="center"/>
              <w:rPr>
                <w:rFonts w:ascii="仿宋_GB2312" w:hAnsi="宋体" w:eastAsia="仿宋_GB2312" w:cs="宋体"/>
                <w:color w:val="000000"/>
                <w:kern w:val="0"/>
                <w:sz w:val="22"/>
                <w:szCs w:val="22"/>
              </w:rPr>
            </w:pPr>
          </w:p>
        </w:tc>
        <w:tc>
          <w:tcPr>
            <w:tcW w:w="718"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p>
        </w:tc>
        <w:tc>
          <w:tcPr>
            <w:tcW w:w="72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p>
        </w:tc>
        <w:tc>
          <w:tcPr>
            <w:tcW w:w="728" w:type="dxa"/>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p>
        </w:tc>
        <w:tc>
          <w:tcPr>
            <w:tcW w:w="725" w:type="dxa"/>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p>
        </w:tc>
        <w:tc>
          <w:tcPr>
            <w:tcW w:w="2794" w:type="dxa"/>
            <w:gridSpan w:val="3"/>
            <w:tcBorders>
              <w:top w:val="nil"/>
              <w:left w:val="nil"/>
              <w:bottom w:val="nil"/>
              <w:right w:val="nil"/>
            </w:tcBorders>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部门公开07表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blHeader/>
        </w:trPr>
        <w:tc>
          <w:tcPr>
            <w:tcW w:w="14849" w:type="dxa"/>
            <w:gridSpan w:val="18"/>
            <w:tcBorders>
              <w:top w:val="nil"/>
              <w:left w:val="nil"/>
              <w:bottom w:val="nil"/>
              <w:right w:val="nil"/>
            </w:tcBorders>
            <w:vAlign w:val="center"/>
          </w:tcPr>
          <w:p>
            <w:pPr>
              <w:widowControl/>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部门收入总表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blHeader/>
        </w:trPr>
        <w:tc>
          <w:tcPr>
            <w:tcW w:w="5286" w:type="dxa"/>
            <w:gridSpan w:val="2"/>
            <w:tcBorders>
              <w:top w:val="nil"/>
              <w:left w:val="nil"/>
              <w:bottom w:val="single" w:color="auto" w:sz="4" w:space="0"/>
              <w:right w:val="nil"/>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部门：那曲市</w:t>
            </w:r>
            <w:r>
              <w:rPr>
                <w:rFonts w:hint="eastAsia" w:ascii="仿宋_GB2312" w:hAnsi="宋体" w:eastAsia="仿宋_GB2312" w:cs="宋体"/>
                <w:color w:val="000000"/>
                <w:kern w:val="0"/>
                <w:sz w:val="22"/>
                <w:szCs w:val="22"/>
                <w:lang w:eastAsia="zh-CN"/>
              </w:rPr>
              <w:t>委宣传部</w:t>
            </w:r>
          </w:p>
        </w:tc>
        <w:tc>
          <w:tcPr>
            <w:tcW w:w="6769" w:type="dxa"/>
            <w:gridSpan w:val="13"/>
            <w:tcBorders>
              <w:top w:val="nil"/>
              <w:left w:val="nil"/>
              <w:bottom w:val="single" w:color="auto" w:sz="4" w:space="0"/>
              <w:right w:val="nil"/>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2018年度</w:t>
            </w:r>
          </w:p>
        </w:tc>
        <w:tc>
          <w:tcPr>
            <w:tcW w:w="953" w:type="dxa"/>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p>
        </w:tc>
        <w:tc>
          <w:tcPr>
            <w:tcW w:w="1841" w:type="dxa"/>
            <w:gridSpan w:val="2"/>
            <w:tcBorders>
              <w:top w:val="nil"/>
              <w:left w:val="nil"/>
              <w:bottom w:val="single" w:color="auto" w:sz="4" w:space="0"/>
              <w:right w:val="nil"/>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blHeader/>
        </w:trPr>
        <w:tc>
          <w:tcPr>
            <w:tcW w:w="528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科目</w:t>
            </w:r>
          </w:p>
        </w:tc>
        <w:tc>
          <w:tcPr>
            <w:tcW w:w="1215"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合计</w:t>
            </w:r>
          </w:p>
        </w:tc>
        <w:tc>
          <w:tcPr>
            <w:tcW w:w="853"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上年结转</w:t>
            </w:r>
          </w:p>
        </w:tc>
        <w:tc>
          <w:tcPr>
            <w:tcW w:w="1125"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一般公共预算拨款收入</w:t>
            </w:r>
          </w:p>
        </w:tc>
        <w:tc>
          <w:tcPr>
            <w:tcW w:w="113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政府性基金预算拨款收入</w:t>
            </w:r>
          </w:p>
        </w:tc>
        <w:tc>
          <w:tcPr>
            <w:tcW w:w="707"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事业收入</w:t>
            </w:r>
          </w:p>
        </w:tc>
        <w:tc>
          <w:tcPr>
            <w:tcW w:w="1013"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事业单位经营收入</w:t>
            </w:r>
          </w:p>
        </w:tc>
        <w:tc>
          <w:tcPr>
            <w:tcW w:w="72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上级补助收入</w:t>
            </w:r>
          </w:p>
        </w:tc>
        <w:tc>
          <w:tcPr>
            <w:tcW w:w="95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下级单位上缴收入</w:t>
            </w:r>
          </w:p>
        </w:tc>
        <w:tc>
          <w:tcPr>
            <w:tcW w:w="7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其他收入</w:t>
            </w:r>
          </w:p>
        </w:tc>
        <w:tc>
          <w:tcPr>
            <w:tcW w:w="113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用事业基金弥补收支差额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tblHeader/>
        </w:trPr>
        <w:tc>
          <w:tcPr>
            <w:tcW w:w="1099"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科目编码</w:t>
            </w:r>
          </w:p>
        </w:tc>
        <w:tc>
          <w:tcPr>
            <w:tcW w:w="418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科目名称</w:t>
            </w:r>
          </w:p>
        </w:tc>
        <w:tc>
          <w:tcPr>
            <w:tcW w:w="121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85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12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13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70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01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72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95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13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0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w:t>
            </w:r>
            <w:r>
              <w:rPr>
                <w:rFonts w:hint="eastAsia" w:ascii="宋体" w:hAnsi="宋体" w:cs="宋体"/>
                <w:color w:val="000000"/>
                <w:kern w:val="0"/>
                <w:sz w:val="22"/>
                <w:szCs w:val="22"/>
                <w:lang w:val="en-US" w:eastAsia="zh-CN"/>
              </w:rPr>
              <w:t>1</w:t>
            </w:r>
          </w:p>
        </w:tc>
        <w:tc>
          <w:tcPr>
            <w:tcW w:w="4187"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一般公共服务支出</w:t>
            </w:r>
          </w:p>
        </w:tc>
        <w:tc>
          <w:tcPr>
            <w:tcW w:w="1215"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1617.7</w:t>
            </w:r>
          </w:p>
        </w:tc>
        <w:tc>
          <w:tcPr>
            <w:tcW w:w="85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25"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1617.7</w:t>
            </w:r>
          </w:p>
        </w:tc>
        <w:tc>
          <w:tcPr>
            <w:tcW w:w="113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0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0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9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0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w:t>
            </w:r>
            <w:r>
              <w:rPr>
                <w:rFonts w:hint="eastAsia" w:ascii="宋体" w:hAnsi="宋体" w:cs="宋体"/>
                <w:color w:val="000000"/>
                <w:kern w:val="0"/>
                <w:sz w:val="22"/>
                <w:szCs w:val="22"/>
                <w:lang w:val="en-US" w:eastAsia="zh-CN"/>
              </w:rPr>
              <w:t>133</w:t>
            </w:r>
          </w:p>
        </w:tc>
        <w:tc>
          <w:tcPr>
            <w:tcW w:w="418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w:t>
            </w:r>
            <w:r>
              <w:rPr>
                <w:rFonts w:hint="eastAsia" w:ascii="宋体" w:hAnsi="宋体" w:cs="宋体"/>
                <w:color w:val="000000"/>
                <w:kern w:val="0"/>
                <w:sz w:val="22"/>
                <w:szCs w:val="22"/>
                <w:lang w:eastAsia="zh-CN"/>
              </w:rPr>
              <w:t>宣传事务</w:t>
            </w:r>
          </w:p>
        </w:tc>
        <w:tc>
          <w:tcPr>
            <w:tcW w:w="1215"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1617.7</w:t>
            </w:r>
          </w:p>
        </w:tc>
        <w:tc>
          <w:tcPr>
            <w:tcW w:w="85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25"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1617.7</w:t>
            </w:r>
          </w:p>
        </w:tc>
        <w:tc>
          <w:tcPr>
            <w:tcW w:w="113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0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0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9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0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w:t>
            </w:r>
            <w:r>
              <w:rPr>
                <w:rFonts w:hint="eastAsia" w:ascii="宋体" w:hAnsi="宋体" w:cs="宋体"/>
                <w:color w:val="000000"/>
                <w:kern w:val="0"/>
                <w:sz w:val="22"/>
                <w:szCs w:val="22"/>
                <w:lang w:val="en-US" w:eastAsia="zh-CN"/>
              </w:rPr>
              <w:t>13301</w:t>
            </w:r>
          </w:p>
        </w:tc>
        <w:tc>
          <w:tcPr>
            <w:tcW w:w="418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w:t>
            </w:r>
            <w:r>
              <w:rPr>
                <w:rFonts w:hint="eastAsia" w:ascii="宋体" w:hAnsi="宋体" w:cs="宋体"/>
                <w:color w:val="000000"/>
                <w:kern w:val="0"/>
                <w:sz w:val="22"/>
                <w:szCs w:val="22"/>
                <w:lang w:eastAsia="zh-CN"/>
              </w:rPr>
              <w:t>行政运行</w:t>
            </w:r>
          </w:p>
        </w:tc>
        <w:tc>
          <w:tcPr>
            <w:tcW w:w="1215"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1229.7</w:t>
            </w:r>
          </w:p>
        </w:tc>
        <w:tc>
          <w:tcPr>
            <w:tcW w:w="85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25"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1229.7</w:t>
            </w:r>
          </w:p>
        </w:tc>
        <w:tc>
          <w:tcPr>
            <w:tcW w:w="113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0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0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9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0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w:t>
            </w:r>
            <w:r>
              <w:rPr>
                <w:rFonts w:hint="eastAsia" w:ascii="宋体" w:hAnsi="宋体" w:cs="宋体"/>
                <w:color w:val="000000"/>
                <w:kern w:val="0"/>
                <w:sz w:val="22"/>
                <w:szCs w:val="22"/>
                <w:lang w:val="en-US" w:eastAsia="zh-CN"/>
              </w:rPr>
              <w:t>13399</w:t>
            </w:r>
          </w:p>
        </w:tc>
        <w:tc>
          <w:tcPr>
            <w:tcW w:w="418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w:t>
            </w:r>
            <w:r>
              <w:rPr>
                <w:rFonts w:hint="eastAsia" w:ascii="宋体" w:hAnsi="宋体" w:cs="宋体"/>
                <w:color w:val="000000"/>
                <w:kern w:val="0"/>
                <w:sz w:val="22"/>
                <w:szCs w:val="22"/>
                <w:lang w:eastAsia="zh-CN"/>
              </w:rPr>
              <w:t>其他宣传事务支出</w:t>
            </w:r>
          </w:p>
        </w:tc>
        <w:tc>
          <w:tcPr>
            <w:tcW w:w="1215"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388</w:t>
            </w:r>
          </w:p>
        </w:tc>
        <w:tc>
          <w:tcPr>
            <w:tcW w:w="85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25"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388</w:t>
            </w:r>
          </w:p>
        </w:tc>
        <w:tc>
          <w:tcPr>
            <w:tcW w:w="113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0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0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9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0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w:t>
            </w:r>
            <w:r>
              <w:rPr>
                <w:rFonts w:hint="eastAsia" w:ascii="宋体" w:hAnsi="宋体" w:cs="宋体"/>
                <w:color w:val="000000"/>
                <w:kern w:val="0"/>
                <w:sz w:val="22"/>
                <w:szCs w:val="22"/>
                <w:lang w:val="en-US" w:eastAsia="zh-CN"/>
              </w:rPr>
              <w:t>8</w:t>
            </w:r>
          </w:p>
        </w:tc>
        <w:tc>
          <w:tcPr>
            <w:tcW w:w="418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w:t>
            </w:r>
            <w:r>
              <w:rPr>
                <w:rFonts w:hint="eastAsia" w:ascii="宋体" w:hAnsi="宋体" w:cs="宋体"/>
                <w:color w:val="000000"/>
                <w:kern w:val="0"/>
                <w:sz w:val="22"/>
                <w:szCs w:val="22"/>
                <w:lang w:eastAsia="zh-CN"/>
              </w:rPr>
              <w:t>社会保障和就业支出</w:t>
            </w:r>
          </w:p>
        </w:tc>
        <w:tc>
          <w:tcPr>
            <w:tcW w:w="1215"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207.3</w:t>
            </w:r>
          </w:p>
        </w:tc>
        <w:tc>
          <w:tcPr>
            <w:tcW w:w="85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25"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207.3</w:t>
            </w:r>
          </w:p>
        </w:tc>
        <w:tc>
          <w:tcPr>
            <w:tcW w:w="113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0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0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9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0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w:t>
            </w:r>
            <w:r>
              <w:rPr>
                <w:rFonts w:hint="eastAsia" w:ascii="宋体" w:hAnsi="宋体" w:cs="宋体"/>
                <w:color w:val="000000"/>
                <w:kern w:val="0"/>
                <w:sz w:val="22"/>
                <w:szCs w:val="22"/>
                <w:lang w:val="en-US" w:eastAsia="zh-CN"/>
              </w:rPr>
              <w:t>05</w:t>
            </w:r>
          </w:p>
        </w:tc>
        <w:tc>
          <w:tcPr>
            <w:tcW w:w="418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w:t>
            </w:r>
            <w:r>
              <w:rPr>
                <w:rFonts w:hint="eastAsia" w:ascii="宋体" w:hAnsi="宋体" w:cs="宋体"/>
                <w:color w:val="000000"/>
                <w:kern w:val="0"/>
                <w:sz w:val="22"/>
                <w:szCs w:val="22"/>
                <w:lang w:eastAsia="zh-CN"/>
              </w:rPr>
              <w:t>行政事业单位离退休</w:t>
            </w:r>
          </w:p>
        </w:tc>
        <w:tc>
          <w:tcPr>
            <w:tcW w:w="1215"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192.6</w:t>
            </w:r>
          </w:p>
        </w:tc>
        <w:tc>
          <w:tcPr>
            <w:tcW w:w="85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25"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192.6</w:t>
            </w:r>
          </w:p>
        </w:tc>
        <w:tc>
          <w:tcPr>
            <w:tcW w:w="113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0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0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9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0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w:t>
            </w:r>
            <w:r>
              <w:rPr>
                <w:rFonts w:hint="eastAsia" w:ascii="宋体" w:hAnsi="宋体" w:cs="宋体"/>
                <w:color w:val="000000"/>
                <w:kern w:val="0"/>
                <w:sz w:val="22"/>
                <w:szCs w:val="22"/>
                <w:lang w:val="en-US" w:eastAsia="zh-CN"/>
              </w:rPr>
              <w:t>505</w:t>
            </w:r>
          </w:p>
        </w:tc>
        <w:tc>
          <w:tcPr>
            <w:tcW w:w="418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w:t>
            </w:r>
            <w:r>
              <w:rPr>
                <w:rFonts w:hint="eastAsia" w:ascii="宋体" w:hAnsi="宋体" w:cs="宋体"/>
                <w:color w:val="000000"/>
                <w:kern w:val="0"/>
                <w:sz w:val="22"/>
                <w:szCs w:val="22"/>
                <w:lang w:eastAsia="zh-CN"/>
              </w:rPr>
              <w:t>机关事业单位基本养老保险缴费支出</w:t>
            </w:r>
          </w:p>
        </w:tc>
        <w:tc>
          <w:tcPr>
            <w:tcW w:w="1215"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192.6</w:t>
            </w:r>
          </w:p>
        </w:tc>
        <w:tc>
          <w:tcPr>
            <w:tcW w:w="85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25"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192.6</w:t>
            </w:r>
          </w:p>
        </w:tc>
        <w:tc>
          <w:tcPr>
            <w:tcW w:w="113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0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0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9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09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20807</w:t>
            </w:r>
          </w:p>
        </w:tc>
        <w:tc>
          <w:tcPr>
            <w:tcW w:w="4187"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就业补助</w:t>
            </w:r>
          </w:p>
        </w:tc>
        <w:tc>
          <w:tcPr>
            <w:tcW w:w="1215"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2.4</w:t>
            </w:r>
          </w:p>
        </w:tc>
        <w:tc>
          <w:tcPr>
            <w:tcW w:w="85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25"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2.4</w:t>
            </w:r>
          </w:p>
        </w:tc>
        <w:tc>
          <w:tcPr>
            <w:tcW w:w="113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0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0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9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0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080705</w:t>
            </w:r>
          </w:p>
        </w:tc>
        <w:tc>
          <w:tcPr>
            <w:tcW w:w="418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w:t>
            </w:r>
            <w:r>
              <w:rPr>
                <w:rFonts w:hint="eastAsia" w:ascii="宋体" w:hAnsi="宋体" w:cs="宋体"/>
                <w:color w:val="000000"/>
                <w:kern w:val="0"/>
                <w:sz w:val="22"/>
                <w:szCs w:val="22"/>
                <w:lang w:eastAsia="zh-CN"/>
              </w:rPr>
              <w:t>公益性岗位补贴</w:t>
            </w:r>
          </w:p>
        </w:tc>
        <w:tc>
          <w:tcPr>
            <w:tcW w:w="1215"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2.4</w:t>
            </w:r>
          </w:p>
        </w:tc>
        <w:tc>
          <w:tcPr>
            <w:tcW w:w="85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25"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2.4</w:t>
            </w:r>
          </w:p>
        </w:tc>
        <w:tc>
          <w:tcPr>
            <w:tcW w:w="113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0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0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9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0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0808</w:t>
            </w:r>
          </w:p>
        </w:tc>
        <w:tc>
          <w:tcPr>
            <w:tcW w:w="418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w:t>
            </w:r>
            <w:r>
              <w:rPr>
                <w:rFonts w:hint="eastAsia" w:ascii="宋体" w:hAnsi="宋体" w:cs="宋体"/>
                <w:color w:val="000000"/>
                <w:kern w:val="0"/>
                <w:sz w:val="22"/>
                <w:szCs w:val="22"/>
                <w:lang w:eastAsia="zh-CN"/>
              </w:rPr>
              <w:t>抚恤</w:t>
            </w:r>
          </w:p>
        </w:tc>
        <w:tc>
          <w:tcPr>
            <w:tcW w:w="1215"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12.3</w:t>
            </w:r>
          </w:p>
        </w:tc>
        <w:tc>
          <w:tcPr>
            <w:tcW w:w="85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25"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12.3</w:t>
            </w:r>
          </w:p>
        </w:tc>
        <w:tc>
          <w:tcPr>
            <w:tcW w:w="113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0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0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9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0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080801</w:t>
            </w:r>
          </w:p>
        </w:tc>
        <w:tc>
          <w:tcPr>
            <w:tcW w:w="418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w:t>
            </w:r>
            <w:r>
              <w:rPr>
                <w:rFonts w:hint="eastAsia" w:ascii="宋体" w:hAnsi="宋体" w:cs="宋体"/>
                <w:color w:val="000000"/>
                <w:kern w:val="0"/>
                <w:sz w:val="22"/>
                <w:szCs w:val="22"/>
                <w:lang w:eastAsia="zh-CN"/>
              </w:rPr>
              <w:t>死亡抚恤</w:t>
            </w:r>
          </w:p>
        </w:tc>
        <w:tc>
          <w:tcPr>
            <w:tcW w:w="1215"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12.3</w:t>
            </w:r>
          </w:p>
        </w:tc>
        <w:tc>
          <w:tcPr>
            <w:tcW w:w="85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25"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12.3</w:t>
            </w:r>
          </w:p>
        </w:tc>
        <w:tc>
          <w:tcPr>
            <w:tcW w:w="113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0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0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9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0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w:t>
            </w:r>
          </w:p>
        </w:tc>
        <w:tc>
          <w:tcPr>
            <w:tcW w:w="418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w:t>
            </w:r>
            <w:r>
              <w:rPr>
                <w:rFonts w:hint="eastAsia" w:ascii="宋体" w:hAnsi="宋体" w:cs="宋体"/>
                <w:color w:val="000000"/>
                <w:kern w:val="0"/>
                <w:sz w:val="22"/>
                <w:szCs w:val="22"/>
                <w:lang w:eastAsia="zh-CN"/>
              </w:rPr>
              <w:t>医院卫生与计划生育支出</w:t>
            </w:r>
          </w:p>
        </w:tc>
        <w:tc>
          <w:tcPr>
            <w:tcW w:w="1215"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95.1</w:t>
            </w:r>
          </w:p>
        </w:tc>
        <w:tc>
          <w:tcPr>
            <w:tcW w:w="85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25"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95.1</w:t>
            </w:r>
          </w:p>
        </w:tc>
        <w:tc>
          <w:tcPr>
            <w:tcW w:w="113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0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0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9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0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1011</w:t>
            </w:r>
          </w:p>
        </w:tc>
        <w:tc>
          <w:tcPr>
            <w:tcW w:w="4187"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行政事业单位医疗</w:t>
            </w:r>
          </w:p>
        </w:tc>
        <w:tc>
          <w:tcPr>
            <w:tcW w:w="1215"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95.1</w:t>
            </w:r>
          </w:p>
        </w:tc>
        <w:tc>
          <w:tcPr>
            <w:tcW w:w="85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25"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95.1</w:t>
            </w:r>
          </w:p>
        </w:tc>
        <w:tc>
          <w:tcPr>
            <w:tcW w:w="113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0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0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9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0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101101</w:t>
            </w:r>
          </w:p>
        </w:tc>
        <w:tc>
          <w:tcPr>
            <w:tcW w:w="4187"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行政单位医疗</w:t>
            </w:r>
          </w:p>
        </w:tc>
        <w:tc>
          <w:tcPr>
            <w:tcW w:w="1215"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77.0</w:t>
            </w:r>
          </w:p>
        </w:tc>
        <w:tc>
          <w:tcPr>
            <w:tcW w:w="85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25"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77.0</w:t>
            </w:r>
          </w:p>
        </w:tc>
        <w:tc>
          <w:tcPr>
            <w:tcW w:w="113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0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0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9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09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2101103</w:t>
            </w:r>
          </w:p>
        </w:tc>
        <w:tc>
          <w:tcPr>
            <w:tcW w:w="4187"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公务员医疗补助</w:t>
            </w:r>
          </w:p>
        </w:tc>
        <w:tc>
          <w:tcPr>
            <w:tcW w:w="1215"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18.1</w:t>
            </w:r>
          </w:p>
        </w:tc>
        <w:tc>
          <w:tcPr>
            <w:tcW w:w="85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125"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18.1</w:t>
            </w:r>
          </w:p>
        </w:tc>
        <w:tc>
          <w:tcPr>
            <w:tcW w:w="113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70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0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9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7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1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0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w:t>
            </w:r>
          </w:p>
        </w:tc>
        <w:tc>
          <w:tcPr>
            <w:tcW w:w="4187"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住房保障支出</w:t>
            </w:r>
          </w:p>
        </w:tc>
        <w:tc>
          <w:tcPr>
            <w:tcW w:w="1215"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109.7</w:t>
            </w:r>
          </w:p>
        </w:tc>
        <w:tc>
          <w:tcPr>
            <w:tcW w:w="853" w:type="dxa"/>
            <w:gridSpan w:val="2"/>
            <w:tcBorders>
              <w:top w:val="nil"/>
              <w:left w:val="nil"/>
              <w:bottom w:val="single" w:color="auto" w:sz="4" w:space="0"/>
              <w:right w:val="single" w:color="auto" w:sz="4" w:space="0"/>
            </w:tcBorders>
            <w:vAlign w:val="center"/>
          </w:tcPr>
          <w:p>
            <w:pPr>
              <w:widowControl/>
              <w:jc w:val="both"/>
              <w:rPr>
                <w:rFonts w:hint="eastAsia" w:ascii="宋体" w:hAnsi="宋体" w:eastAsia="宋体" w:cs="宋体"/>
                <w:color w:val="000000"/>
                <w:kern w:val="0"/>
                <w:sz w:val="22"/>
                <w:szCs w:val="22"/>
                <w:lang w:val="en-US" w:eastAsia="zh-CN"/>
              </w:rPr>
            </w:pPr>
          </w:p>
        </w:tc>
        <w:tc>
          <w:tcPr>
            <w:tcW w:w="1125"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109.7</w:t>
            </w:r>
          </w:p>
        </w:tc>
        <w:tc>
          <w:tcPr>
            <w:tcW w:w="113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0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0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9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09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w:t>
            </w:r>
          </w:p>
        </w:tc>
        <w:tc>
          <w:tcPr>
            <w:tcW w:w="418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住房改革支出</w:t>
            </w:r>
          </w:p>
        </w:tc>
        <w:tc>
          <w:tcPr>
            <w:tcW w:w="1215"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109.7</w:t>
            </w:r>
          </w:p>
        </w:tc>
        <w:tc>
          <w:tcPr>
            <w:tcW w:w="853"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c>
          <w:tcPr>
            <w:tcW w:w="1125"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109.7</w:t>
            </w:r>
          </w:p>
        </w:tc>
        <w:tc>
          <w:tcPr>
            <w:tcW w:w="1131"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c>
          <w:tcPr>
            <w:tcW w:w="707"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c>
          <w:tcPr>
            <w:tcW w:w="1013"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c>
          <w:tcPr>
            <w:tcW w:w="72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c>
          <w:tcPr>
            <w:tcW w:w="95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c>
          <w:tcPr>
            <w:tcW w:w="71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c>
          <w:tcPr>
            <w:tcW w:w="113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09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2210201</w:t>
            </w:r>
          </w:p>
        </w:tc>
        <w:tc>
          <w:tcPr>
            <w:tcW w:w="418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lang w:eastAsia="zh-CN"/>
              </w:rPr>
            </w:pPr>
            <w:r>
              <w:rPr>
                <w:rFonts w:hint="eastAsia" w:ascii="宋体" w:hAnsi="宋体" w:cs="宋体"/>
                <w:color w:val="000000"/>
                <w:kern w:val="0"/>
                <w:sz w:val="22"/>
                <w:szCs w:val="22"/>
                <w:lang w:eastAsia="zh-CN"/>
              </w:rPr>
              <w:t>住房公积金</w:t>
            </w:r>
          </w:p>
        </w:tc>
        <w:tc>
          <w:tcPr>
            <w:tcW w:w="1215"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109.7</w:t>
            </w:r>
          </w:p>
        </w:tc>
        <w:tc>
          <w:tcPr>
            <w:tcW w:w="853"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c>
          <w:tcPr>
            <w:tcW w:w="1125"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109.7</w:t>
            </w:r>
          </w:p>
        </w:tc>
        <w:tc>
          <w:tcPr>
            <w:tcW w:w="1131"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c>
          <w:tcPr>
            <w:tcW w:w="707"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c>
          <w:tcPr>
            <w:tcW w:w="1013"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c>
          <w:tcPr>
            <w:tcW w:w="72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c>
          <w:tcPr>
            <w:tcW w:w="95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c>
          <w:tcPr>
            <w:tcW w:w="71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c>
          <w:tcPr>
            <w:tcW w:w="113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94" w:hRule="atLeast"/>
        </w:trPr>
        <w:tc>
          <w:tcPr>
            <w:tcW w:w="14849" w:type="dxa"/>
            <w:gridSpan w:val="18"/>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合计</w:t>
            </w:r>
          </w:p>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注：1.如此表无数据，则以空表形式公开，请不要删除此表；</w:t>
            </w:r>
          </w:p>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2.如此表为空表，请说明原因。</w:t>
            </w:r>
          </w:p>
        </w:tc>
      </w:tr>
    </w:tbl>
    <w:p>
      <w:pPr>
        <w:jc w:val="left"/>
        <w:rPr>
          <w:rFonts w:ascii="黑体" w:eastAsia="黑体"/>
          <w:sz w:val="24"/>
        </w:rPr>
      </w:pPr>
    </w:p>
    <w:p>
      <w:pPr>
        <w:jc w:val="left"/>
        <w:rPr>
          <w:rFonts w:ascii="黑体" w:eastAsia="黑体"/>
          <w:sz w:val="24"/>
        </w:rPr>
      </w:pPr>
    </w:p>
    <w:p>
      <w:pPr>
        <w:jc w:val="left"/>
        <w:rPr>
          <w:rFonts w:ascii="黑体" w:eastAsia="黑体"/>
          <w:sz w:val="24"/>
        </w:rPr>
        <w:sectPr>
          <w:pgSz w:w="16838" w:h="11906" w:orient="landscape"/>
          <w:pgMar w:top="1797" w:right="1440" w:bottom="663" w:left="1440" w:header="851" w:footer="992" w:gutter="0"/>
          <w:cols w:space="720" w:num="1"/>
          <w:docGrid w:type="lines" w:linePitch="312" w:charSpace="0"/>
        </w:sectPr>
      </w:pPr>
    </w:p>
    <w:tbl>
      <w:tblPr>
        <w:tblStyle w:val="11"/>
        <w:tblW w:w="9653" w:type="dxa"/>
        <w:tblInd w:w="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6"/>
        <w:gridCol w:w="3736"/>
        <w:gridCol w:w="986"/>
        <w:gridCol w:w="991"/>
        <w:gridCol w:w="475"/>
        <w:gridCol w:w="498"/>
        <w:gridCol w:w="170"/>
        <w:gridCol w:w="793"/>
        <w:gridCol w:w="9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096" w:type="dxa"/>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p>
        </w:tc>
        <w:tc>
          <w:tcPr>
            <w:tcW w:w="3736" w:type="dxa"/>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p>
        </w:tc>
        <w:tc>
          <w:tcPr>
            <w:tcW w:w="986" w:type="dxa"/>
            <w:tcBorders>
              <w:top w:val="nil"/>
              <w:left w:val="nil"/>
              <w:bottom w:val="nil"/>
              <w:right w:val="nil"/>
            </w:tcBorders>
            <w:vAlign w:val="center"/>
          </w:tcPr>
          <w:p>
            <w:pPr>
              <w:widowControl/>
              <w:jc w:val="center"/>
              <w:rPr>
                <w:rFonts w:ascii="仿宋_GB2312" w:hAnsi="宋体" w:eastAsia="仿宋_GB2312" w:cs="宋体"/>
                <w:color w:val="000000"/>
                <w:kern w:val="0"/>
                <w:sz w:val="22"/>
                <w:szCs w:val="22"/>
              </w:rPr>
            </w:pPr>
          </w:p>
        </w:tc>
        <w:tc>
          <w:tcPr>
            <w:tcW w:w="991" w:type="dxa"/>
            <w:tcBorders>
              <w:top w:val="nil"/>
              <w:left w:val="nil"/>
              <w:bottom w:val="nil"/>
              <w:right w:val="nil"/>
            </w:tcBorders>
            <w:vAlign w:val="center"/>
          </w:tcPr>
          <w:p>
            <w:pPr>
              <w:widowControl/>
              <w:jc w:val="center"/>
              <w:rPr>
                <w:rFonts w:ascii="仿宋_GB2312" w:hAnsi="宋体" w:eastAsia="仿宋_GB2312" w:cs="宋体"/>
                <w:color w:val="000000"/>
                <w:kern w:val="0"/>
                <w:sz w:val="22"/>
                <w:szCs w:val="22"/>
              </w:rPr>
            </w:pPr>
          </w:p>
        </w:tc>
        <w:tc>
          <w:tcPr>
            <w:tcW w:w="475" w:type="dxa"/>
            <w:tcBorders>
              <w:top w:val="nil"/>
              <w:left w:val="nil"/>
              <w:bottom w:val="nil"/>
              <w:right w:val="nil"/>
            </w:tcBorders>
            <w:vAlign w:val="center"/>
          </w:tcPr>
          <w:p>
            <w:pPr>
              <w:widowControl/>
              <w:jc w:val="center"/>
              <w:rPr>
                <w:rFonts w:ascii="仿宋_GB2312" w:hAnsi="宋体" w:eastAsia="仿宋_GB2312" w:cs="宋体"/>
                <w:color w:val="000000"/>
                <w:kern w:val="0"/>
                <w:sz w:val="22"/>
                <w:szCs w:val="22"/>
              </w:rPr>
            </w:pPr>
          </w:p>
        </w:tc>
        <w:tc>
          <w:tcPr>
            <w:tcW w:w="498" w:type="dxa"/>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p>
        </w:tc>
        <w:tc>
          <w:tcPr>
            <w:tcW w:w="1871" w:type="dxa"/>
            <w:gridSpan w:val="3"/>
            <w:tcBorders>
              <w:top w:val="nil"/>
              <w:left w:val="nil"/>
              <w:bottom w:val="nil"/>
              <w:right w:val="nil"/>
            </w:tcBorders>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部门公开08表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653" w:type="dxa"/>
            <w:gridSpan w:val="9"/>
            <w:tcBorders>
              <w:top w:val="nil"/>
              <w:left w:val="nil"/>
              <w:bottom w:val="nil"/>
              <w:right w:val="nil"/>
            </w:tcBorders>
            <w:vAlign w:val="center"/>
          </w:tcPr>
          <w:p>
            <w:pPr>
              <w:widowControl/>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部门支出总表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4832" w:type="dxa"/>
            <w:gridSpan w:val="2"/>
            <w:tcBorders>
              <w:top w:val="nil"/>
              <w:left w:val="nil"/>
              <w:bottom w:val="single" w:color="auto" w:sz="4" w:space="0"/>
              <w:right w:val="nil"/>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部门：那曲市</w:t>
            </w:r>
            <w:r>
              <w:rPr>
                <w:rFonts w:hint="eastAsia" w:ascii="仿宋_GB2312" w:hAnsi="宋体" w:eastAsia="仿宋_GB2312" w:cs="宋体"/>
                <w:color w:val="000000"/>
                <w:kern w:val="0"/>
                <w:sz w:val="22"/>
                <w:szCs w:val="22"/>
                <w:lang w:eastAsia="zh-CN"/>
              </w:rPr>
              <w:t>委宣传部</w:t>
            </w:r>
          </w:p>
        </w:tc>
        <w:tc>
          <w:tcPr>
            <w:tcW w:w="3120" w:type="dxa"/>
            <w:gridSpan w:val="5"/>
            <w:tcBorders>
              <w:top w:val="nil"/>
              <w:left w:val="nil"/>
              <w:bottom w:val="single" w:color="auto" w:sz="4" w:space="0"/>
              <w:right w:val="nil"/>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2018年度</w:t>
            </w:r>
          </w:p>
        </w:tc>
        <w:tc>
          <w:tcPr>
            <w:tcW w:w="1701" w:type="dxa"/>
            <w:gridSpan w:val="2"/>
            <w:tcBorders>
              <w:top w:val="nil"/>
              <w:left w:val="nil"/>
              <w:bottom w:val="single" w:color="auto" w:sz="4" w:space="0"/>
              <w:right w:val="nil"/>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83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科目</w:t>
            </w:r>
          </w:p>
        </w:tc>
        <w:tc>
          <w:tcPr>
            <w:tcW w:w="98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合计 </w:t>
            </w:r>
          </w:p>
        </w:tc>
        <w:tc>
          <w:tcPr>
            <w:tcW w:w="9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基本</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支出</w:t>
            </w:r>
          </w:p>
        </w:tc>
        <w:tc>
          <w:tcPr>
            <w:tcW w:w="47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项目支出 </w:t>
            </w:r>
          </w:p>
        </w:tc>
        <w:tc>
          <w:tcPr>
            <w:tcW w:w="668"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上缴上级支出 </w:t>
            </w:r>
          </w:p>
        </w:tc>
        <w:tc>
          <w:tcPr>
            <w:tcW w:w="793"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事业单位经营支出 </w:t>
            </w:r>
          </w:p>
        </w:tc>
        <w:tc>
          <w:tcPr>
            <w:tcW w:w="908"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对下级单位补助支出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96"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科目编码</w:t>
            </w:r>
          </w:p>
        </w:tc>
        <w:tc>
          <w:tcPr>
            <w:tcW w:w="37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科目名称 </w:t>
            </w:r>
          </w:p>
        </w:tc>
        <w:tc>
          <w:tcPr>
            <w:tcW w:w="98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4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6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7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90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096"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20</w:t>
            </w:r>
            <w:r>
              <w:rPr>
                <w:rFonts w:hint="eastAsia" w:ascii="仿宋_GB2312" w:hAnsi="宋体" w:eastAsia="仿宋_GB2312" w:cs="宋体"/>
                <w:color w:val="000000"/>
                <w:kern w:val="0"/>
                <w:sz w:val="22"/>
                <w:szCs w:val="22"/>
                <w:lang w:val="en-US" w:eastAsia="zh-CN"/>
              </w:rPr>
              <w:t>1</w:t>
            </w:r>
          </w:p>
        </w:tc>
        <w:tc>
          <w:tcPr>
            <w:tcW w:w="373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一般公共服务支出</w:t>
            </w:r>
          </w:p>
        </w:tc>
        <w:tc>
          <w:tcPr>
            <w:tcW w:w="986" w:type="dxa"/>
            <w:tcBorders>
              <w:top w:val="nil"/>
              <w:left w:val="nil"/>
              <w:bottom w:val="single" w:color="auto" w:sz="4" w:space="0"/>
              <w:right w:val="single" w:color="auto" w:sz="4" w:space="0"/>
            </w:tcBorders>
            <w:vAlign w:val="center"/>
          </w:tcPr>
          <w:p>
            <w:pPr>
              <w:widowControl/>
              <w:jc w:val="both"/>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1617.7</w:t>
            </w:r>
          </w:p>
        </w:tc>
        <w:tc>
          <w:tcPr>
            <w:tcW w:w="99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1617.7</w:t>
            </w:r>
          </w:p>
        </w:tc>
        <w:tc>
          <w:tcPr>
            <w:tcW w:w="4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6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79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90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096"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r>
              <w:rPr>
                <w:rFonts w:hint="eastAsia" w:ascii="仿宋_GB2312" w:hAnsi="宋体" w:eastAsia="仿宋_GB2312" w:cs="宋体"/>
                <w:color w:val="000000"/>
                <w:kern w:val="0"/>
                <w:sz w:val="22"/>
                <w:szCs w:val="22"/>
                <w:lang w:val="en-US" w:eastAsia="zh-CN"/>
              </w:rPr>
              <w:t>0133</w:t>
            </w:r>
          </w:p>
        </w:tc>
        <w:tc>
          <w:tcPr>
            <w:tcW w:w="373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宣传事务</w:t>
            </w:r>
          </w:p>
        </w:tc>
        <w:tc>
          <w:tcPr>
            <w:tcW w:w="98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1617.7</w:t>
            </w:r>
          </w:p>
        </w:tc>
        <w:tc>
          <w:tcPr>
            <w:tcW w:w="991"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1617.7</w:t>
            </w:r>
          </w:p>
        </w:tc>
        <w:tc>
          <w:tcPr>
            <w:tcW w:w="4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6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79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90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096"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r>
              <w:rPr>
                <w:rFonts w:hint="eastAsia" w:ascii="仿宋_GB2312" w:hAnsi="宋体" w:eastAsia="仿宋_GB2312" w:cs="宋体"/>
                <w:color w:val="000000"/>
                <w:kern w:val="0"/>
                <w:sz w:val="22"/>
                <w:szCs w:val="22"/>
                <w:lang w:val="en-US" w:eastAsia="zh-CN"/>
              </w:rPr>
              <w:t>013301</w:t>
            </w:r>
          </w:p>
        </w:tc>
        <w:tc>
          <w:tcPr>
            <w:tcW w:w="373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 xml:space="preserve">   </w:t>
            </w:r>
            <w:r>
              <w:rPr>
                <w:rFonts w:hint="eastAsia" w:ascii="宋体" w:hAnsi="宋体" w:cs="宋体"/>
                <w:color w:val="000000"/>
                <w:kern w:val="0"/>
                <w:sz w:val="22"/>
                <w:szCs w:val="22"/>
                <w:lang w:eastAsia="zh-CN"/>
              </w:rPr>
              <w:t>行政运行</w:t>
            </w:r>
          </w:p>
        </w:tc>
        <w:tc>
          <w:tcPr>
            <w:tcW w:w="98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1229.7</w:t>
            </w:r>
          </w:p>
        </w:tc>
        <w:tc>
          <w:tcPr>
            <w:tcW w:w="991"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1229.7</w:t>
            </w:r>
          </w:p>
        </w:tc>
        <w:tc>
          <w:tcPr>
            <w:tcW w:w="4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6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79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90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096"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r>
              <w:rPr>
                <w:rFonts w:hint="eastAsia" w:ascii="仿宋_GB2312" w:hAnsi="宋体" w:eastAsia="仿宋_GB2312" w:cs="宋体"/>
                <w:color w:val="000000"/>
                <w:kern w:val="0"/>
                <w:sz w:val="22"/>
                <w:szCs w:val="22"/>
                <w:lang w:val="en-US" w:eastAsia="zh-CN"/>
              </w:rPr>
              <w:t>013399</w:t>
            </w:r>
          </w:p>
        </w:tc>
        <w:tc>
          <w:tcPr>
            <w:tcW w:w="373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 xml:space="preserve">   </w:t>
            </w:r>
            <w:r>
              <w:rPr>
                <w:rFonts w:hint="eastAsia" w:ascii="宋体" w:hAnsi="宋体" w:cs="宋体"/>
                <w:color w:val="000000"/>
                <w:kern w:val="0"/>
                <w:sz w:val="22"/>
                <w:szCs w:val="22"/>
                <w:lang w:eastAsia="zh-CN"/>
              </w:rPr>
              <w:t>其他宣传事务支出</w:t>
            </w:r>
          </w:p>
        </w:tc>
        <w:tc>
          <w:tcPr>
            <w:tcW w:w="98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388.0</w:t>
            </w:r>
          </w:p>
        </w:tc>
        <w:tc>
          <w:tcPr>
            <w:tcW w:w="991"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388</w:t>
            </w:r>
          </w:p>
        </w:tc>
        <w:tc>
          <w:tcPr>
            <w:tcW w:w="4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6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79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90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096"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208</w:t>
            </w:r>
          </w:p>
        </w:tc>
        <w:tc>
          <w:tcPr>
            <w:tcW w:w="3736" w:type="dxa"/>
            <w:tcBorders>
              <w:top w:val="nil"/>
              <w:left w:val="nil"/>
              <w:bottom w:val="single" w:color="auto" w:sz="4" w:space="0"/>
              <w:right w:val="single" w:color="auto" w:sz="4" w:space="0"/>
            </w:tcBorders>
            <w:shd w:val="clear" w:color="auto" w:fill="FFFFFF"/>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社会保障支出</w:t>
            </w:r>
          </w:p>
        </w:tc>
        <w:tc>
          <w:tcPr>
            <w:tcW w:w="986"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282.4</w:t>
            </w:r>
          </w:p>
        </w:tc>
        <w:tc>
          <w:tcPr>
            <w:tcW w:w="991" w:type="dxa"/>
            <w:tcBorders>
              <w:top w:val="nil"/>
              <w:left w:val="nil"/>
              <w:bottom w:val="single" w:color="auto" w:sz="4" w:space="0"/>
              <w:right w:val="single" w:color="auto" w:sz="4" w:space="0"/>
            </w:tcBorders>
            <w:shd w:val="clear" w:color="auto" w:fill="FFFFFF"/>
            <w:vAlign w:val="center"/>
          </w:tcPr>
          <w:p>
            <w:pPr>
              <w:widowControl/>
              <w:jc w:val="righ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282.4</w:t>
            </w:r>
          </w:p>
        </w:tc>
        <w:tc>
          <w:tcPr>
            <w:tcW w:w="475"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668" w:type="dxa"/>
            <w:gridSpan w:val="2"/>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793"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90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096"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208</w:t>
            </w:r>
            <w:r>
              <w:rPr>
                <w:rFonts w:hint="eastAsia" w:ascii="仿宋_GB2312" w:hAnsi="宋体" w:eastAsia="仿宋_GB2312" w:cs="宋体"/>
                <w:color w:val="000000"/>
                <w:kern w:val="0"/>
                <w:sz w:val="22"/>
                <w:szCs w:val="22"/>
                <w:lang w:val="en-US" w:eastAsia="zh-CN"/>
              </w:rPr>
              <w:t>05</w:t>
            </w:r>
          </w:p>
        </w:tc>
        <w:tc>
          <w:tcPr>
            <w:tcW w:w="373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w:t>
            </w:r>
            <w:r>
              <w:rPr>
                <w:rFonts w:hint="eastAsia" w:ascii="宋体" w:hAnsi="宋体" w:cs="宋体"/>
                <w:color w:val="000000"/>
                <w:kern w:val="0"/>
                <w:sz w:val="22"/>
                <w:szCs w:val="22"/>
                <w:lang w:eastAsia="zh-CN"/>
              </w:rPr>
              <w:t>行政事业单位离退休</w:t>
            </w:r>
          </w:p>
        </w:tc>
        <w:tc>
          <w:tcPr>
            <w:tcW w:w="986" w:type="dxa"/>
            <w:tcBorders>
              <w:top w:val="nil"/>
              <w:left w:val="nil"/>
              <w:bottom w:val="single" w:color="auto" w:sz="4" w:space="0"/>
              <w:right w:val="single" w:color="auto" w:sz="4" w:space="0"/>
            </w:tcBorders>
            <w:shd w:val="clear" w:color="auto" w:fill="FFFFFF"/>
            <w:vAlign w:val="center"/>
          </w:tcPr>
          <w:p>
            <w:pPr>
              <w:widowControl/>
              <w:jc w:val="both"/>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282.4</w:t>
            </w:r>
          </w:p>
        </w:tc>
        <w:tc>
          <w:tcPr>
            <w:tcW w:w="991" w:type="dxa"/>
            <w:tcBorders>
              <w:top w:val="nil"/>
              <w:left w:val="nil"/>
              <w:bottom w:val="single" w:color="auto" w:sz="4" w:space="0"/>
              <w:right w:val="single" w:color="auto" w:sz="4" w:space="0"/>
            </w:tcBorders>
            <w:shd w:val="clear" w:color="auto" w:fill="FFFFFF"/>
            <w:vAlign w:val="center"/>
          </w:tcPr>
          <w:p>
            <w:pPr>
              <w:widowControl/>
              <w:jc w:val="righ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282.4</w:t>
            </w:r>
          </w:p>
        </w:tc>
        <w:tc>
          <w:tcPr>
            <w:tcW w:w="475"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668" w:type="dxa"/>
            <w:gridSpan w:val="2"/>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793"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90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096"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2080</w:t>
            </w:r>
            <w:r>
              <w:rPr>
                <w:rFonts w:hint="eastAsia" w:ascii="仿宋_GB2312" w:hAnsi="宋体" w:eastAsia="仿宋_GB2312" w:cs="宋体"/>
                <w:color w:val="000000"/>
                <w:kern w:val="0"/>
                <w:sz w:val="22"/>
                <w:szCs w:val="22"/>
                <w:lang w:val="en-US" w:eastAsia="zh-CN"/>
              </w:rPr>
              <w:t>505</w:t>
            </w:r>
          </w:p>
        </w:tc>
        <w:tc>
          <w:tcPr>
            <w:tcW w:w="373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w:t>
            </w:r>
            <w:r>
              <w:rPr>
                <w:rFonts w:hint="eastAsia" w:ascii="宋体" w:hAnsi="宋体" w:cs="宋体"/>
                <w:color w:val="000000"/>
                <w:kern w:val="0"/>
                <w:sz w:val="22"/>
                <w:szCs w:val="22"/>
                <w:lang w:eastAsia="zh-CN"/>
              </w:rPr>
              <w:t>机关事业单位基本养老保险缴费支出</w:t>
            </w:r>
          </w:p>
        </w:tc>
        <w:tc>
          <w:tcPr>
            <w:tcW w:w="986"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192.6</w:t>
            </w:r>
          </w:p>
        </w:tc>
        <w:tc>
          <w:tcPr>
            <w:tcW w:w="991" w:type="dxa"/>
            <w:tcBorders>
              <w:top w:val="nil"/>
              <w:left w:val="nil"/>
              <w:bottom w:val="single" w:color="auto" w:sz="4" w:space="0"/>
              <w:right w:val="single" w:color="auto" w:sz="4" w:space="0"/>
            </w:tcBorders>
            <w:shd w:val="clear" w:color="auto" w:fill="FFFFFF"/>
            <w:vAlign w:val="center"/>
          </w:tcPr>
          <w:p>
            <w:pPr>
              <w:widowControl/>
              <w:jc w:val="righ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192.6</w:t>
            </w:r>
          </w:p>
        </w:tc>
        <w:tc>
          <w:tcPr>
            <w:tcW w:w="475"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668" w:type="dxa"/>
            <w:gridSpan w:val="2"/>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793"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90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096"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r>
              <w:rPr>
                <w:rFonts w:hint="eastAsia" w:ascii="仿宋_GB2312" w:hAnsi="宋体" w:eastAsia="仿宋_GB2312" w:cs="宋体"/>
                <w:color w:val="000000"/>
                <w:kern w:val="0"/>
                <w:sz w:val="22"/>
                <w:szCs w:val="22"/>
                <w:lang w:val="en-US" w:eastAsia="zh-CN"/>
              </w:rPr>
              <w:t>080506</w:t>
            </w:r>
          </w:p>
        </w:tc>
        <w:tc>
          <w:tcPr>
            <w:tcW w:w="3736" w:type="dxa"/>
            <w:tcBorders>
              <w:top w:val="nil"/>
              <w:left w:val="nil"/>
              <w:bottom w:val="single" w:color="auto" w:sz="4" w:space="0"/>
              <w:right w:val="single" w:color="auto" w:sz="4" w:space="0"/>
            </w:tcBorders>
            <w:shd w:val="clear" w:color="auto" w:fill="FFFFFF"/>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机关事业单位职业年金缴费支出</w:t>
            </w:r>
          </w:p>
        </w:tc>
        <w:tc>
          <w:tcPr>
            <w:tcW w:w="986"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75.1</w:t>
            </w:r>
          </w:p>
        </w:tc>
        <w:tc>
          <w:tcPr>
            <w:tcW w:w="991" w:type="dxa"/>
            <w:tcBorders>
              <w:top w:val="nil"/>
              <w:left w:val="nil"/>
              <w:bottom w:val="single" w:color="auto" w:sz="4" w:space="0"/>
              <w:right w:val="single" w:color="auto" w:sz="4" w:space="0"/>
            </w:tcBorders>
            <w:shd w:val="clear" w:color="auto" w:fill="FFFFFF"/>
            <w:vAlign w:val="center"/>
          </w:tcPr>
          <w:p>
            <w:pPr>
              <w:widowControl/>
              <w:jc w:val="righ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75.1</w:t>
            </w:r>
          </w:p>
        </w:tc>
        <w:tc>
          <w:tcPr>
            <w:tcW w:w="475"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668" w:type="dxa"/>
            <w:gridSpan w:val="2"/>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793"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90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096"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r>
              <w:rPr>
                <w:rFonts w:hint="eastAsia" w:ascii="仿宋_GB2312" w:hAnsi="宋体" w:eastAsia="仿宋_GB2312" w:cs="宋体"/>
                <w:color w:val="000000"/>
                <w:kern w:val="0"/>
                <w:sz w:val="22"/>
                <w:szCs w:val="22"/>
                <w:lang w:val="en-US" w:eastAsia="zh-CN"/>
              </w:rPr>
              <w:t>0807</w:t>
            </w:r>
          </w:p>
        </w:tc>
        <w:tc>
          <w:tcPr>
            <w:tcW w:w="373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w:t>
            </w:r>
            <w:r>
              <w:rPr>
                <w:rFonts w:hint="eastAsia" w:ascii="宋体" w:hAnsi="宋体" w:cs="宋体"/>
                <w:color w:val="000000"/>
                <w:kern w:val="0"/>
                <w:sz w:val="22"/>
                <w:szCs w:val="22"/>
                <w:lang w:eastAsia="zh-CN"/>
              </w:rPr>
              <w:t>就业补助</w:t>
            </w:r>
          </w:p>
        </w:tc>
        <w:tc>
          <w:tcPr>
            <w:tcW w:w="986" w:type="dxa"/>
            <w:tcBorders>
              <w:top w:val="nil"/>
              <w:left w:val="nil"/>
              <w:bottom w:val="single" w:color="auto" w:sz="4" w:space="0"/>
              <w:right w:val="single" w:color="auto" w:sz="4" w:space="0"/>
            </w:tcBorders>
            <w:shd w:val="clear" w:color="auto" w:fill="FFFFFF"/>
            <w:vAlign w:val="center"/>
          </w:tcPr>
          <w:p>
            <w:pPr>
              <w:widowControl/>
              <w:jc w:val="both"/>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2.4</w:t>
            </w:r>
          </w:p>
        </w:tc>
        <w:tc>
          <w:tcPr>
            <w:tcW w:w="991" w:type="dxa"/>
            <w:tcBorders>
              <w:top w:val="nil"/>
              <w:left w:val="nil"/>
              <w:bottom w:val="single" w:color="auto" w:sz="4" w:space="0"/>
              <w:right w:val="single" w:color="auto" w:sz="4" w:space="0"/>
            </w:tcBorders>
            <w:shd w:val="clear" w:color="auto" w:fill="FFFFFF"/>
            <w:vAlign w:val="center"/>
          </w:tcPr>
          <w:p>
            <w:pPr>
              <w:widowControl/>
              <w:jc w:val="both"/>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2.4</w:t>
            </w:r>
          </w:p>
        </w:tc>
        <w:tc>
          <w:tcPr>
            <w:tcW w:w="475"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668" w:type="dxa"/>
            <w:gridSpan w:val="2"/>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793"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90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096"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r>
              <w:rPr>
                <w:rFonts w:hint="eastAsia" w:ascii="仿宋_GB2312" w:hAnsi="宋体" w:eastAsia="仿宋_GB2312" w:cs="宋体"/>
                <w:color w:val="000000"/>
                <w:kern w:val="0"/>
                <w:sz w:val="22"/>
                <w:szCs w:val="22"/>
                <w:lang w:val="en-US" w:eastAsia="zh-CN"/>
              </w:rPr>
              <w:t>080705</w:t>
            </w:r>
          </w:p>
        </w:tc>
        <w:tc>
          <w:tcPr>
            <w:tcW w:w="373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w:t>
            </w:r>
            <w:r>
              <w:rPr>
                <w:rFonts w:hint="eastAsia" w:ascii="宋体" w:hAnsi="宋体" w:cs="宋体"/>
                <w:color w:val="000000"/>
                <w:kern w:val="0"/>
                <w:sz w:val="22"/>
                <w:szCs w:val="22"/>
                <w:lang w:eastAsia="zh-CN"/>
              </w:rPr>
              <w:t>公益性岗位补助</w:t>
            </w:r>
          </w:p>
        </w:tc>
        <w:tc>
          <w:tcPr>
            <w:tcW w:w="986" w:type="dxa"/>
            <w:tcBorders>
              <w:top w:val="nil"/>
              <w:left w:val="nil"/>
              <w:bottom w:val="single" w:color="auto" w:sz="4" w:space="0"/>
              <w:right w:val="single" w:color="auto" w:sz="4" w:space="0"/>
            </w:tcBorders>
            <w:shd w:val="clear" w:color="auto" w:fill="FFFFFF"/>
            <w:vAlign w:val="center"/>
          </w:tcPr>
          <w:p>
            <w:pPr>
              <w:widowControl/>
              <w:jc w:val="both"/>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2.4</w:t>
            </w:r>
          </w:p>
        </w:tc>
        <w:tc>
          <w:tcPr>
            <w:tcW w:w="991" w:type="dxa"/>
            <w:tcBorders>
              <w:top w:val="nil"/>
              <w:left w:val="nil"/>
              <w:bottom w:val="single" w:color="auto" w:sz="4" w:space="0"/>
              <w:right w:val="single" w:color="auto" w:sz="4" w:space="0"/>
            </w:tcBorders>
            <w:shd w:val="clear" w:color="auto" w:fill="FFFFFF"/>
            <w:vAlign w:val="center"/>
          </w:tcPr>
          <w:p>
            <w:pPr>
              <w:widowControl/>
              <w:jc w:val="righ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2.4</w:t>
            </w:r>
          </w:p>
        </w:tc>
        <w:tc>
          <w:tcPr>
            <w:tcW w:w="475"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668" w:type="dxa"/>
            <w:gridSpan w:val="2"/>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793"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90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096"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r>
              <w:rPr>
                <w:rFonts w:hint="eastAsia" w:ascii="仿宋_GB2312" w:hAnsi="宋体" w:eastAsia="仿宋_GB2312" w:cs="宋体"/>
                <w:color w:val="000000"/>
                <w:kern w:val="0"/>
                <w:sz w:val="22"/>
                <w:szCs w:val="22"/>
                <w:lang w:val="en-US" w:eastAsia="zh-CN"/>
              </w:rPr>
              <w:t>0808</w:t>
            </w:r>
          </w:p>
        </w:tc>
        <w:tc>
          <w:tcPr>
            <w:tcW w:w="373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w:t>
            </w:r>
            <w:r>
              <w:rPr>
                <w:rFonts w:hint="eastAsia" w:ascii="宋体" w:hAnsi="宋体" w:cs="宋体"/>
                <w:color w:val="000000"/>
                <w:kern w:val="0"/>
                <w:sz w:val="22"/>
                <w:szCs w:val="22"/>
                <w:lang w:eastAsia="zh-CN"/>
              </w:rPr>
              <w:t>社会保障和就业支出</w:t>
            </w:r>
          </w:p>
        </w:tc>
        <w:tc>
          <w:tcPr>
            <w:tcW w:w="986"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12.3</w:t>
            </w:r>
          </w:p>
        </w:tc>
        <w:tc>
          <w:tcPr>
            <w:tcW w:w="991" w:type="dxa"/>
            <w:tcBorders>
              <w:top w:val="nil"/>
              <w:left w:val="nil"/>
              <w:bottom w:val="single" w:color="auto" w:sz="4" w:space="0"/>
              <w:right w:val="single" w:color="auto" w:sz="4" w:space="0"/>
            </w:tcBorders>
            <w:shd w:val="clear" w:color="auto" w:fill="FFFFFF"/>
            <w:vAlign w:val="center"/>
          </w:tcPr>
          <w:p>
            <w:pPr>
              <w:widowControl/>
              <w:jc w:val="righ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12.3</w:t>
            </w:r>
          </w:p>
        </w:tc>
        <w:tc>
          <w:tcPr>
            <w:tcW w:w="475"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668" w:type="dxa"/>
            <w:gridSpan w:val="2"/>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793"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90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096"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r>
              <w:rPr>
                <w:rFonts w:hint="eastAsia" w:ascii="仿宋_GB2312" w:hAnsi="宋体" w:eastAsia="仿宋_GB2312" w:cs="宋体"/>
                <w:color w:val="000000"/>
                <w:kern w:val="0"/>
                <w:sz w:val="22"/>
                <w:szCs w:val="22"/>
                <w:lang w:val="en-US" w:eastAsia="zh-CN"/>
              </w:rPr>
              <w:t>080801</w:t>
            </w:r>
          </w:p>
        </w:tc>
        <w:tc>
          <w:tcPr>
            <w:tcW w:w="373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w:t>
            </w:r>
            <w:r>
              <w:rPr>
                <w:rFonts w:hint="eastAsia" w:ascii="宋体" w:hAnsi="宋体" w:cs="宋体"/>
                <w:color w:val="000000"/>
                <w:kern w:val="0"/>
                <w:sz w:val="22"/>
                <w:szCs w:val="22"/>
                <w:lang w:eastAsia="zh-CN"/>
              </w:rPr>
              <w:t>死亡抚恤</w:t>
            </w:r>
          </w:p>
        </w:tc>
        <w:tc>
          <w:tcPr>
            <w:tcW w:w="986" w:type="dxa"/>
            <w:tcBorders>
              <w:top w:val="nil"/>
              <w:left w:val="nil"/>
              <w:bottom w:val="single" w:color="auto" w:sz="4" w:space="0"/>
              <w:right w:val="single" w:color="auto" w:sz="4" w:space="0"/>
            </w:tcBorders>
            <w:shd w:val="clear" w:color="auto" w:fill="FFFFFF"/>
            <w:vAlign w:val="center"/>
          </w:tcPr>
          <w:p>
            <w:pPr>
              <w:widowControl/>
              <w:jc w:val="both"/>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12.3</w:t>
            </w:r>
          </w:p>
        </w:tc>
        <w:tc>
          <w:tcPr>
            <w:tcW w:w="991"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12.3</w:t>
            </w:r>
          </w:p>
        </w:tc>
        <w:tc>
          <w:tcPr>
            <w:tcW w:w="475"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668" w:type="dxa"/>
            <w:gridSpan w:val="2"/>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793"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90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096"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210</w:t>
            </w:r>
          </w:p>
        </w:tc>
        <w:tc>
          <w:tcPr>
            <w:tcW w:w="373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医疗卫生与计划生育支出</w:t>
            </w:r>
          </w:p>
        </w:tc>
        <w:tc>
          <w:tcPr>
            <w:tcW w:w="98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95.1</w:t>
            </w:r>
          </w:p>
        </w:tc>
        <w:tc>
          <w:tcPr>
            <w:tcW w:w="99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95.1</w:t>
            </w:r>
          </w:p>
        </w:tc>
        <w:tc>
          <w:tcPr>
            <w:tcW w:w="4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6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79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90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096"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r>
              <w:rPr>
                <w:rFonts w:hint="eastAsia" w:ascii="仿宋_GB2312" w:hAnsi="宋体" w:eastAsia="仿宋_GB2312" w:cs="宋体"/>
                <w:color w:val="000000"/>
                <w:kern w:val="0"/>
                <w:sz w:val="22"/>
                <w:szCs w:val="22"/>
                <w:lang w:val="en-US" w:eastAsia="zh-CN"/>
              </w:rPr>
              <w:t>1011</w:t>
            </w:r>
          </w:p>
        </w:tc>
        <w:tc>
          <w:tcPr>
            <w:tcW w:w="373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w:t>
            </w:r>
            <w:r>
              <w:rPr>
                <w:rFonts w:hint="eastAsia" w:ascii="宋体" w:hAnsi="宋体" w:cs="宋体"/>
                <w:color w:val="000000"/>
                <w:kern w:val="0"/>
                <w:sz w:val="22"/>
                <w:szCs w:val="22"/>
                <w:lang w:eastAsia="zh-CN"/>
              </w:rPr>
              <w:t>行政事业单位医疗</w:t>
            </w:r>
          </w:p>
        </w:tc>
        <w:tc>
          <w:tcPr>
            <w:tcW w:w="98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95.1</w:t>
            </w:r>
          </w:p>
        </w:tc>
        <w:tc>
          <w:tcPr>
            <w:tcW w:w="991"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95.1</w:t>
            </w:r>
          </w:p>
        </w:tc>
        <w:tc>
          <w:tcPr>
            <w:tcW w:w="4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6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79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908" w:type="dxa"/>
            <w:tcBorders>
              <w:top w:val="nil"/>
              <w:left w:val="nil"/>
              <w:bottom w:val="single" w:color="auto" w:sz="4" w:space="0"/>
              <w:right w:val="single" w:color="auto" w:sz="4" w:space="0"/>
            </w:tcBorders>
            <w:vAlign w:val="center"/>
          </w:tcPr>
          <w:p>
            <w:pPr>
              <w:widowControl/>
              <w:jc w:val="both"/>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096"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r>
              <w:rPr>
                <w:rFonts w:hint="eastAsia" w:ascii="仿宋_GB2312" w:hAnsi="宋体" w:eastAsia="仿宋_GB2312" w:cs="宋体"/>
                <w:color w:val="000000"/>
                <w:kern w:val="0"/>
                <w:sz w:val="22"/>
                <w:szCs w:val="22"/>
                <w:lang w:val="en-US" w:eastAsia="zh-CN"/>
              </w:rPr>
              <w:t>101101</w:t>
            </w:r>
          </w:p>
        </w:tc>
        <w:tc>
          <w:tcPr>
            <w:tcW w:w="373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w:t>
            </w:r>
            <w:r>
              <w:rPr>
                <w:rFonts w:hint="eastAsia" w:ascii="宋体" w:hAnsi="宋体" w:cs="宋体"/>
                <w:color w:val="000000"/>
                <w:kern w:val="0"/>
                <w:sz w:val="22"/>
                <w:szCs w:val="22"/>
                <w:lang w:val="en-US" w:eastAsia="zh-CN"/>
              </w:rPr>
              <w:t xml:space="preserve"> 行政单位医疗</w:t>
            </w:r>
          </w:p>
        </w:tc>
        <w:tc>
          <w:tcPr>
            <w:tcW w:w="98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77.0</w:t>
            </w:r>
          </w:p>
        </w:tc>
        <w:tc>
          <w:tcPr>
            <w:tcW w:w="99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77.0</w:t>
            </w:r>
          </w:p>
        </w:tc>
        <w:tc>
          <w:tcPr>
            <w:tcW w:w="4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6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79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90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096"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2101103</w:t>
            </w:r>
          </w:p>
        </w:tc>
        <w:tc>
          <w:tcPr>
            <w:tcW w:w="373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公务员医疗补助</w:t>
            </w:r>
          </w:p>
        </w:tc>
        <w:tc>
          <w:tcPr>
            <w:tcW w:w="98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18.1</w:t>
            </w:r>
          </w:p>
        </w:tc>
        <w:tc>
          <w:tcPr>
            <w:tcW w:w="99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18.1</w:t>
            </w:r>
          </w:p>
        </w:tc>
        <w:tc>
          <w:tcPr>
            <w:tcW w:w="47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2"/>
                <w:szCs w:val="22"/>
              </w:rPr>
            </w:pPr>
          </w:p>
        </w:tc>
        <w:tc>
          <w:tcPr>
            <w:tcW w:w="668"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2"/>
                <w:szCs w:val="22"/>
              </w:rPr>
            </w:pPr>
          </w:p>
        </w:tc>
        <w:tc>
          <w:tcPr>
            <w:tcW w:w="79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2"/>
                <w:szCs w:val="22"/>
              </w:rPr>
            </w:pPr>
          </w:p>
        </w:tc>
        <w:tc>
          <w:tcPr>
            <w:tcW w:w="90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096"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221</w:t>
            </w:r>
          </w:p>
        </w:tc>
        <w:tc>
          <w:tcPr>
            <w:tcW w:w="373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lang w:eastAsia="zh-CN"/>
              </w:rPr>
            </w:pPr>
            <w:r>
              <w:rPr>
                <w:rFonts w:hint="eastAsia" w:ascii="宋体" w:hAnsi="宋体" w:cs="宋体"/>
                <w:color w:val="000000"/>
                <w:kern w:val="0"/>
                <w:sz w:val="22"/>
                <w:szCs w:val="22"/>
                <w:lang w:eastAsia="zh-CN"/>
              </w:rPr>
              <w:t>住房保障支出</w:t>
            </w:r>
          </w:p>
        </w:tc>
        <w:tc>
          <w:tcPr>
            <w:tcW w:w="98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109.7</w:t>
            </w:r>
          </w:p>
        </w:tc>
        <w:tc>
          <w:tcPr>
            <w:tcW w:w="99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109.7</w:t>
            </w:r>
          </w:p>
        </w:tc>
        <w:tc>
          <w:tcPr>
            <w:tcW w:w="47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2"/>
                <w:szCs w:val="22"/>
              </w:rPr>
            </w:pPr>
          </w:p>
        </w:tc>
        <w:tc>
          <w:tcPr>
            <w:tcW w:w="668"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2"/>
                <w:szCs w:val="22"/>
              </w:rPr>
            </w:pPr>
          </w:p>
        </w:tc>
        <w:tc>
          <w:tcPr>
            <w:tcW w:w="79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2"/>
                <w:szCs w:val="22"/>
              </w:rPr>
            </w:pPr>
          </w:p>
        </w:tc>
        <w:tc>
          <w:tcPr>
            <w:tcW w:w="90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096"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22102</w:t>
            </w:r>
          </w:p>
        </w:tc>
        <w:tc>
          <w:tcPr>
            <w:tcW w:w="373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  住房改革支出</w:t>
            </w:r>
          </w:p>
        </w:tc>
        <w:tc>
          <w:tcPr>
            <w:tcW w:w="98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109.7</w:t>
            </w:r>
          </w:p>
        </w:tc>
        <w:tc>
          <w:tcPr>
            <w:tcW w:w="99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109.7</w:t>
            </w:r>
          </w:p>
        </w:tc>
        <w:tc>
          <w:tcPr>
            <w:tcW w:w="47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2"/>
                <w:szCs w:val="22"/>
              </w:rPr>
            </w:pPr>
          </w:p>
        </w:tc>
        <w:tc>
          <w:tcPr>
            <w:tcW w:w="668"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2"/>
                <w:szCs w:val="22"/>
              </w:rPr>
            </w:pPr>
          </w:p>
        </w:tc>
        <w:tc>
          <w:tcPr>
            <w:tcW w:w="79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2"/>
                <w:szCs w:val="22"/>
              </w:rPr>
            </w:pPr>
          </w:p>
        </w:tc>
        <w:tc>
          <w:tcPr>
            <w:tcW w:w="90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096"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2210201</w:t>
            </w:r>
          </w:p>
        </w:tc>
        <w:tc>
          <w:tcPr>
            <w:tcW w:w="373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住房公积金</w:t>
            </w:r>
          </w:p>
        </w:tc>
        <w:tc>
          <w:tcPr>
            <w:tcW w:w="98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109.7</w:t>
            </w:r>
          </w:p>
        </w:tc>
        <w:tc>
          <w:tcPr>
            <w:tcW w:w="99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109.7</w:t>
            </w:r>
          </w:p>
        </w:tc>
        <w:tc>
          <w:tcPr>
            <w:tcW w:w="47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2"/>
                <w:szCs w:val="22"/>
                <w:lang w:val="en-US" w:eastAsia="zh-CN"/>
              </w:rPr>
            </w:pPr>
          </w:p>
        </w:tc>
        <w:tc>
          <w:tcPr>
            <w:tcW w:w="668"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2"/>
                <w:szCs w:val="22"/>
              </w:rPr>
            </w:pPr>
          </w:p>
        </w:tc>
        <w:tc>
          <w:tcPr>
            <w:tcW w:w="79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2"/>
                <w:szCs w:val="22"/>
              </w:rPr>
            </w:pPr>
          </w:p>
        </w:tc>
        <w:tc>
          <w:tcPr>
            <w:tcW w:w="90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096"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373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合计</w:t>
            </w:r>
          </w:p>
        </w:tc>
        <w:tc>
          <w:tcPr>
            <w:tcW w:w="986" w:type="dxa"/>
            <w:tcBorders>
              <w:top w:val="nil"/>
              <w:left w:val="nil"/>
              <w:bottom w:val="single" w:color="auto" w:sz="4" w:space="0"/>
              <w:right w:val="single" w:color="auto" w:sz="4" w:space="0"/>
            </w:tcBorders>
            <w:vAlign w:val="center"/>
          </w:tcPr>
          <w:p>
            <w:pPr>
              <w:widowControl/>
              <w:jc w:val="both"/>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2104.9</w:t>
            </w:r>
          </w:p>
        </w:tc>
        <w:tc>
          <w:tcPr>
            <w:tcW w:w="991" w:type="dxa"/>
            <w:tcBorders>
              <w:top w:val="nil"/>
              <w:left w:val="nil"/>
              <w:bottom w:val="single" w:color="auto" w:sz="4" w:space="0"/>
              <w:right w:val="single" w:color="auto" w:sz="4" w:space="0"/>
            </w:tcBorders>
            <w:vAlign w:val="center"/>
          </w:tcPr>
          <w:p>
            <w:pPr>
              <w:widowControl/>
              <w:jc w:val="both"/>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2104.9</w:t>
            </w:r>
          </w:p>
        </w:tc>
        <w:tc>
          <w:tcPr>
            <w:tcW w:w="4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6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79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90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r>
    </w:tbl>
    <w:p>
      <w:pPr>
        <w:jc w:val="left"/>
        <w:rPr>
          <w:rFonts w:ascii="黑体" w:eastAsia="黑体"/>
          <w:sz w:val="24"/>
        </w:rPr>
      </w:pPr>
    </w:p>
    <w:p>
      <w:pPr>
        <w:jc w:val="left"/>
        <w:rPr>
          <w:rFonts w:ascii="黑体" w:eastAsia="黑体"/>
          <w:sz w:val="24"/>
        </w:rPr>
      </w:pPr>
    </w:p>
    <w:p>
      <w:pPr>
        <w:jc w:val="left"/>
        <w:rPr>
          <w:rFonts w:ascii="黑体" w:eastAsia="黑体"/>
          <w:sz w:val="24"/>
        </w:rPr>
        <w:sectPr>
          <w:pgSz w:w="11906" w:h="16838"/>
          <w:pgMar w:top="1440" w:right="1797" w:bottom="1440" w:left="663" w:header="851" w:footer="992" w:gutter="0"/>
          <w:cols w:space="720" w:num="1"/>
          <w:docGrid w:type="lines" w:linePitch="312" w:charSpace="0"/>
        </w:sectPr>
      </w:pPr>
    </w:p>
    <w:p>
      <w:pPr>
        <w:jc w:val="left"/>
        <w:rPr>
          <w:rFonts w:ascii="黑体" w:eastAsia="黑体"/>
          <w:sz w:val="24"/>
        </w:rPr>
      </w:pPr>
    </w:p>
    <w:p>
      <w:pPr>
        <w:widowControl/>
        <w:jc w:val="left"/>
        <w:rPr>
          <w:rFonts w:ascii="黑体" w:hAnsi="宋体" w:eastAsia="黑体"/>
          <w:sz w:val="24"/>
        </w:rPr>
      </w:pPr>
    </w:p>
    <w:p>
      <w:pPr>
        <w:widowControl/>
        <w:jc w:val="left"/>
        <w:rPr>
          <w:rFonts w:ascii="黑体" w:hAnsi="宋体" w:eastAsia="黑体"/>
          <w:sz w:val="24"/>
        </w:rPr>
      </w:pPr>
    </w:p>
    <w:p>
      <w:pPr>
        <w:widowControl/>
        <w:jc w:val="left"/>
        <w:rPr>
          <w:rFonts w:ascii="黑体" w:hAnsi="宋体" w:eastAsia="黑体"/>
          <w:sz w:val="24"/>
        </w:rPr>
      </w:pPr>
    </w:p>
    <w:p>
      <w:pPr>
        <w:widowControl/>
        <w:jc w:val="left"/>
        <w:rPr>
          <w:rFonts w:ascii="黑体" w:hAnsi="宋体" w:eastAsia="黑体"/>
          <w:sz w:val="24"/>
        </w:rPr>
      </w:pPr>
    </w:p>
    <w:p>
      <w:pPr>
        <w:widowControl/>
        <w:jc w:val="left"/>
        <w:rPr>
          <w:rFonts w:ascii="黑体" w:hAnsi="宋体" w:eastAsia="黑体"/>
          <w:sz w:val="24"/>
        </w:rPr>
      </w:pPr>
    </w:p>
    <w:p>
      <w:pPr>
        <w:widowControl/>
        <w:jc w:val="left"/>
        <w:rPr>
          <w:rFonts w:ascii="黑体" w:hAnsi="宋体" w:eastAsia="黑体"/>
          <w:sz w:val="24"/>
        </w:rPr>
      </w:pPr>
    </w:p>
    <w:p>
      <w:pPr>
        <w:widowControl/>
        <w:jc w:val="left"/>
        <w:rPr>
          <w:rFonts w:ascii="黑体" w:hAnsi="宋体" w:eastAsia="黑体"/>
          <w:sz w:val="24"/>
        </w:rPr>
      </w:pPr>
    </w:p>
    <w:p>
      <w:pPr>
        <w:widowControl/>
        <w:jc w:val="left"/>
        <w:rPr>
          <w:rFonts w:ascii="黑体" w:hAnsi="宋体" w:eastAsia="黑体"/>
          <w:sz w:val="48"/>
          <w:szCs w:val="48"/>
        </w:rPr>
      </w:pPr>
    </w:p>
    <w:p>
      <w:pPr>
        <w:jc w:val="left"/>
        <w:rPr>
          <w:rFonts w:ascii="黑体" w:hAnsi="宋体" w:eastAsia="黑体"/>
          <w:sz w:val="48"/>
          <w:szCs w:val="48"/>
        </w:rPr>
      </w:pPr>
    </w:p>
    <w:p>
      <w:pPr>
        <w:jc w:val="left"/>
        <w:rPr>
          <w:rFonts w:ascii="黑体" w:hAnsi="宋体" w:eastAsia="黑体"/>
          <w:sz w:val="48"/>
          <w:szCs w:val="48"/>
        </w:rPr>
      </w:pPr>
    </w:p>
    <w:p>
      <w:pPr>
        <w:jc w:val="center"/>
        <w:rPr>
          <w:rFonts w:ascii="黑体" w:hAnsi="宋体" w:eastAsia="黑体"/>
          <w:sz w:val="48"/>
          <w:szCs w:val="48"/>
        </w:rPr>
      </w:pPr>
      <w:r>
        <w:rPr>
          <w:rFonts w:hint="eastAsia" w:ascii="黑体" w:hAnsi="宋体" w:eastAsia="黑体"/>
          <w:sz w:val="48"/>
          <w:szCs w:val="48"/>
        </w:rPr>
        <w:t>第三部分</w:t>
      </w:r>
    </w:p>
    <w:p>
      <w:pPr>
        <w:jc w:val="center"/>
        <w:rPr>
          <w:rFonts w:ascii="黑体" w:hAnsi="宋体" w:eastAsia="黑体"/>
          <w:sz w:val="48"/>
          <w:szCs w:val="48"/>
        </w:rPr>
      </w:pPr>
    </w:p>
    <w:p>
      <w:pPr>
        <w:jc w:val="center"/>
        <w:rPr>
          <w:rFonts w:ascii="黑体" w:hAnsi="宋体" w:eastAsia="黑体"/>
          <w:sz w:val="48"/>
          <w:szCs w:val="48"/>
        </w:rPr>
      </w:pPr>
      <w:r>
        <w:rPr>
          <w:rFonts w:hint="eastAsia" w:ascii="黑体" w:hAnsi="宋体" w:eastAsia="黑体"/>
          <w:sz w:val="48"/>
          <w:szCs w:val="48"/>
        </w:rPr>
        <w:t>那曲市</w:t>
      </w:r>
      <w:r>
        <w:rPr>
          <w:rFonts w:hint="eastAsia" w:ascii="黑体" w:hAnsi="宋体" w:eastAsia="黑体"/>
          <w:sz w:val="48"/>
          <w:szCs w:val="48"/>
          <w:lang w:eastAsia="zh-CN"/>
        </w:rPr>
        <w:t>委宣传部</w:t>
      </w:r>
      <w:r>
        <w:rPr>
          <w:rFonts w:hint="eastAsia" w:ascii="黑体" w:hAnsi="宋体" w:eastAsia="黑体"/>
          <w:sz w:val="48"/>
          <w:szCs w:val="48"/>
        </w:rPr>
        <w:t>2018年度</w:t>
      </w:r>
    </w:p>
    <w:p>
      <w:pPr>
        <w:jc w:val="center"/>
        <w:rPr>
          <w:rFonts w:ascii="黑体" w:hAnsi="宋体" w:eastAsia="黑体"/>
          <w:sz w:val="48"/>
          <w:szCs w:val="48"/>
        </w:rPr>
      </w:pPr>
      <w:r>
        <w:rPr>
          <w:rFonts w:hint="eastAsia" w:ascii="黑体" w:hAnsi="宋体" w:eastAsia="黑体"/>
          <w:sz w:val="48"/>
          <w:szCs w:val="48"/>
        </w:rPr>
        <w:t>预算情况说明</w:t>
      </w:r>
    </w:p>
    <w:p>
      <w:pPr>
        <w:jc w:val="left"/>
        <w:rPr>
          <w:rFonts w:ascii="黑体" w:hAnsi="宋体" w:eastAsia="黑体"/>
          <w:sz w:val="48"/>
          <w:szCs w:val="48"/>
        </w:rPr>
      </w:pPr>
    </w:p>
    <w:p>
      <w:pPr>
        <w:spacing w:beforeLines="50" w:afterLines="50"/>
        <w:jc w:val="left"/>
        <w:rPr>
          <w:rFonts w:ascii="黑体" w:eastAsia="黑体"/>
          <w:sz w:val="32"/>
          <w:szCs w:val="32"/>
        </w:rPr>
      </w:pPr>
    </w:p>
    <w:p>
      <w:pPr>
        <w:spacing w:beforeLines="50" w:afterLines="50"/>
        <w:jc w:val="left"/>
        <w:rPr>
          <w:rFonts w:ascii="黑体" w:eastAsia="黑体"/>
          <w:sz w:val="32"/>
          <w:szCs w:val="32"/>
        </w:rPr>
      </w:pPr>
    </w:p>
    <w:p>
      <w:pPr>
        <w:spacing w:beforeLines="50" w:afterLines="50"/>
        <w:jc w:val="left"/>
        <w:rPr>
          <w:rFonts w:ascii="黑体" w:eastAsia="黑体"/>
          <w:sz w:val="32"/>
          <w:szCs w:val="32"/>
        </w:rPr>
      </w:pPr>
    </w:p>
    <w:p>
      <w:pPr>
        <w:spacing w:beforeLines="50" w:afterLines="50"/>
        <w:jc w:val="left"/>
        <w:rPr>
          <w:rFonts w:ascii="黑体" w:eastAsia="黑体"/>
          <w:sz w:val="32"/>
          <w:szCs w:val="32"/>
        </w:rPr>
      </w:pPr>
    </w:p>
    <w:p>
      <w:pPr>
        <w:jc w:val="left"/>
        <w:rPr>
          <w:rFonts w:ascii="黑体" w:hAnsi="宋体" w:eastAsia="黑体"/>
          <w:sz w:val="32"/>
          <w:szCs w:val="32"/>
        </w:rPr>
      </w:pPr>
      <w:r>
        <w:rPr>
          <w:rFonts w:ascii="黑体" w:hAnsi="宋体" w:eastAsia="黑体"/>
          <w:sz w:val="32"/>
          <w:szCs w:val="32"/>
        </w:rPr>
        <w:br w:type="page"/>
      </w:r>
    </w:p>
    <w:p>
      <w:pPr>
        <w:ind w:firstLine="627" w:firstLineChars="196"/>
        <w:jc w:val="left"/>
        <w:rPr>
          <w:rFonts w:ascii="黑体" w:hAnsi="宋体" w:eastAsia="黑体"/>
          <w:sz w:val="32"/>
          <w:szCs w:val="32"/>
        </w:rPr>
      </w:pPr>
      <w:r>
        <w:rPr>
          <w:rFonts w:hint="eastAsia" w:ascii="黑体" w:hAnsi="宋体" w:eastAsia="黑体"/>
          <w:sz w:val="32"/>
          <w:szCs w:val="32"/>
        </w:rPr>
        <w:t>一、关于那曲市</w:t>
      </w:r>
      <w:r>
        <w:rPr>
          <w:rFonts w:hint="eastAsia" w:ascii="黑体" w:hAnsi="宋体" w:eastAsia="黑体"/>
          <w:sz w:val="32"/>
          <w:szCs w:val="32"/>
          <w:lang w:eastAsia="zh-CN"/>
        </w:rPr>
        <w:t>委宣传部</w:t>
      </w:r>
      <w:r>
        <w:rPr>
          <w:rFonts w:hint="eastAsia" w:ascii="黑体" w:hAnsi="宋体" w:eastAsia="黑体"/>
          <w:sz w:val="32"/>
          <w:szCs w:val="32"/>
        </w:rPr>
        <w:t>2018年度财政拨款收支预算情况的总体说明</w:t>
      </w:r>
    </w:p>
    <w:p>
      <w:pPr>
        <w:ind w:firstLine="707" w:firstLineChars="221"/>
        <w:jc w:val="left"/>
        <w:rPr>
          <w:rFonts w:ascii="仿宋" w:hAnsi="仿宋" w:eastAsia="仿宋"/>
          <w:sz w:val="32"/>
          <w:szCs w:val="32"/>
        </w:rPr>
      </w:pPr>
      <w:r>
        <w:rPr>
          <w:rFonts w:hint="eastAsia" w:ascii="仿宋" w:hAnsi="仿宋" w:eastAsia="仿宋"/>
          <w:sz w:val="32"/>
          <w:szCs w:val="32"/>
        </w:rPr>
        <w:t>那曲市</w:t>
      </w:r>
      <w:r>
        <w:rPr>
          <w:rFonts w:hint="eastAsia" w:ascii="仿宋" w:hAnsi="仿宋" w:eastAsia="仿宋"/>
          <w:sz w:val="32"/>
          <w:szCs w:val="32"/>
          <w:lang w:eastAsia="zh-CN"/>
        </w:rPr>
        <w:t>委宣传部</w:t>
      </w:r>
      <w:r>
        <w:rPr>
          <w:rFonts w:hint="eastAsia" w:ascii="仿宋" w:hAnsi="仿宋" w:eastAsia="仿宋"/>
          <w:sz w:val="32"/>
          <w:szCs w:val="32"/>
        </w:rPr>
        <w:t>2018年财政拨款收支总预算</w:t>
      </w:r>
      <w:r>
        <w:rPr>
          <w:rFonts w:hint="eastAsia" w:ascii="仿宋" w:hAnsi="仿宋" w:eastAsia="仿宋"/>
          <w:sz w:val="32"/>
          <w:szCs w:val="32"/>
          <w:lang w:val="en-US" w:eastAsia="zh-CN"/>
        </w:rPr>
        <w:t>2104.9</w:t>
      </w:r>
      <w:r>
        <w:rPr>
          <w:rFonts w:hint="eastAsia" w:ascii="仿宋" w:hAnsi="仿宋" w:eastAsia="仿宋"/>
          <w:sz w:val="32"/>
          <w:szCs w:val="32"/>
        </w:rPr>
        <w:t>万元。收入全部为一般公共预算拨款，无政府性基金预算拨款，包括：一般公共预算当年拨款收入</w:t>
      </w:r>
      <w:r>
        <w:rPr>
          <w:rFonts w:hint="eastAsia" w:ascii="仿宋" w:hAnsi="仿宋" w:eastAsia="仿宋"/>
          <w:sz w:val="32"/>
          <w:szCs w:val="32"/>
          <w:shd w:val="clear" w:color="auto" w:fill="FFFFFF"/>
          <w:lang w:val="en-US" w:eastAsia="zh-CN"/>
        </w:rPr>
        <w:t>2104.9</w:t>
      </w:r>
      <w:r>
        <w:rPr>
          <w:rFonts w:hint="eastAsia" w:ascii="仿宋" w:hAnsi="仿宋" w:eastAsia="仿宋"/>
          <w:sz w:val="32"/>
          <w:szCs w:val="32"/>
          <w:shd w:val="clear" w:color="auto" w:fill="FFFFFF"/>
        </w:rPr>
        <w:t>万元</w:t>
      </w:r>
      <w:r>
        <w:rPr>
          <w:rFonts w:hint="eastAsia" w:ascii="仿宋" w:hAnsi="仿宋" w:eastAsia="仿宋"/>
          <w:sz w:val="32"/>
          <w:szCs w:val="32"/>
        </w:rPr>
        <w:t>；支出包括：社会保障和就业支出</w:t>
      </w:r>
      <w:r>
        <w:rPr>
          <w:rFonts w:hint="eastAsia" w:ascii="仿宋" w:hAnsi="仿宋" w:eastAsia="仿宋"/>
          <w:sz w:val="32"/>
          <w:szCs w:val="32"/>
          <w:lang w:val="en-US" w:eastAsia="zh-CN"/>
        </w:rPr>
        <w:t>1900.1</w:t>
      </w:r>
      <w:r>
        <w:rPr>
          <w:rFonts w:hint="eastAsia" w:ascii="仿宋" w:hAnsi="仿宋" w:eastAsia="仿宋"/>
          <w:sz w:val="32"/>
          <w:szCs w:val="32"/>
        </w:rPr>
        <w:t>万元，医疗卫生与计划生育支出</w:t>
      </w:r>
      <w:r>
        <w:rPr>
          <w:rFonts w:hint="eastAsia" w:ascii="仿宋" w:hAnsi="仿宋" w:eastAsia="仿宋"/>
          <w:sz w:val="32"/>
          <w:szCs w:val="32"/>
          <w:lang w:val="en-US" w:eastAsia="zh-CN"/>
        </w:rPr>
        <w:t>95.87</w:t>
      </w:r>
      <w:r>
        <w:rPr>
          <w:rFonts w:hint="eastAsia" w:ascii="仿宋" w:hAnsi="仿宋" w:eastAsia="仿宋"/>
          <w:sz w:val="32"/>
          <w:szCs w:val="32"/>
        </w:rPr>
        <w:t>万元，住房保障支出</w:t>
      </w:r>
      <w:r>
        <w:rPr>
          <w:rFonts w:hint="eastAsia" w:ascii="仿宋" w:hAnsi="仿宋" w:eastAsia="仿宋"/>
          <w:sz w:val="32"/>
          <w:szCs w:val="32"/>
          <w:lang w:val="en-US" w:eastAsia="zh-CN"/>
        </w:rPr>
        <w:t>10.9</w:t>
      </w:r>
      <w:r>
        <w:rPr>
          <w:rFonts w:hint="eastAsia" w:ascii="仿宋" w:hAnsi="仿宋" w:eastAsia="仿宋"/>
          <w:sz w:val="32"/>
          <w:szCs w:val="32"/>
        </w:rPr>
        <w:t>万元。</w:t>
      </w:r>
    </w:p>
    <w:p>
      <w:pPr>
        <w:ind w:firstLine="707" w:firstLineChars="221"/>
        <w:jc w:val="left"/>
        <w:rPr>
          <w:rFonts w:ascii="黑体" w:hAnsi="宋体" w:eastAsia="黑体"/>
          <w:sz w:val="32"/>
          <w:szCs w:val="32"/>
        </w:rPr>
      </w:pPr>
    </w:p>
    <w:p>
      <w:pPr>
        <w:ind w:firstLine="627" w:firstLineChars="196"/>
        <w:jc w:val="left"/>
        <w:rPr>
          <w:rFonts w:ascii="黑体" w:hAnsi="宋体" w:eastAsia="黑体"/>
          <w:sz w:val="32"/>
          <w:szCs w:val="32"/>
        </w:rPr>
      </w:pPr>
      <w:r>
        <w:rPr>
          <w:rFonts w:hint="eastAsia" w:ascii="黑体" w:hAnsi="宋体" w:eastAsia="黑体"/>
          <w:sz w:val="32"/>
          <w:szCs w:val="32"/>
        </w:rPr>
        <w:t>二、关于那曲市</w:t>
      </w:r>
      <w:r>
        <w:rPr>
          <w:rFonts w:hint="eastAsia" w:ascii="黑体" w:hAnsi="宋体" w:eastAsia="黑体"/>
          <w:sz w:val="32"/>
          <w:szCs w:val="32"/>
          <w:lang w:eastAsia="zh-CN"/>
        </w:rPr>
        <w:t>委宣传部</w:t>
      </w:r>
      <w:r>
        <w:rPr>
          <w:rFonts w:hint="eastAsia" w:ascii="黑体" w:hAnsi="宋体" w:eastAsia="黑体"/>
          <w:sz w:val="32"/>
          <w:szCs w:val="32"/>
        </w:rPr>
        <w:t>2018年度一般公共预算当年拨款情况说明</w:t>
      </w:r>
    </w:p>
    <w:p>
      <w:pPr>
        <w:ind w:firstLine="627" w:firstLineChars="196"/>
        <w:jc w:val="left"/>
        <w:rPr>
          <w:rFonts w:ascii="楷体_GB2312" w:eastAsia="楷体_GB2312"/>
          <w:sz w:val="32"/>
          <w:szCs w:val="32"/>
        </w:rPr>
      </w:pPr>
      <w:r>
        <w:rPr>
          <w:rFonts w:hint="eastAsia" w:ascii="楷体_GB2312" w:eastAsia="楷体_GB2312"/>
          <w:sz w:val="32"/>
          <w:szCs w:val="32"/>
        </w:rPr>
        <w:t>（一）一般公共预算当年财政拨款规模变化情况</w:t>
      </w:r>
    </w:p>
    <w:p>
      <w:pPr>
        <w:ind w:firstLine="627" w:firstLineChars="196"/>
        <w:jc w:val="left"/>
        <w:rPr>
          <w:rFonts w:ascii="仿宋" w:hAnsi="仿宋" w:eastAsia="仿宋"/>
          <w:sz w:val="32"/>
          <w:szCs w:val="32"/>
        </w:rPr>
      </w:pPr>
      <w:r>
        <w:rPr>
          <w:rFonts w:hint="eastAsia" w:ascii="仿宋" w:hAnsi="仿宋" w:eastAsia="仿宋"/>
          <w:sz w:val="32"/>
          <w:szCs w:val="32"/>
        </w:rPr>
        <w:t>那曲市</w:t>
      </w:r>
      <w:r>
        <w:rPr>
          <w:rFonts w:hint="eastAsia" w:ascii="仿宋" w:hAnsi="仿宋" w:eastAsia="仿宋"/>
          <w:sz w:val="32"/>
          <w:szCs w:val="32"/>
          <w:lang w:eastAsia="zh-CN"/>
        </w:rPr>
        <w:t>委宣传部</w:t>
      </w:r>
      <w:r>
        <w:rPr>
          <w:rFonts w:hint="eastAsia" w:ascii="仿宋" w:hAnsi="仿宋" w:eastAsia="仿宋"/>
          <w:sz w:val="32"/>
          <w:szCs w:val="32"/>
        </w:rPr>
        <w:t>2018年一般公共预算当年拨款</w:t>
      </w:r>
      <w:r>
        <w:rPr>
          <w:rFonts w:hint="eastAsia" w:ascii="仿宋" w:hAnsi="仿宋" w:eastAsia="仿宋"/>
          <w:sz w:val="32"/>
          <w:szCs w:val="32"/>
          <w:lang w:val="en-US" w:eastAsia="zh-CN"/>
        </w:rPr>
        <w:t>2104.9</w:t>
      </w:r>
      <w:r>
        <w:rPr>
          <w:rFonts w:hint="eastAsia" w:ascii="仿宋" w:hAnsi="仿宋" w:eastAsia="仿宋"/>
          <w:sz w:val="32"/>
          <w:szCs w:val="32"/>
        </w:rPr>
        <w:t>万元，比2017年的</w:t>
      </w:r>
      <w:r>
        <w:rPr>
          <w:rFonts w:hint="eastAsia" w:ascii="仿宋" w:hAnsi="仿宋" w:eastAsia="仿宋"/>
          <w:sz w:val="32"/>
          <w:szCs w:val="32"/>
          <w:lang w:val="en-US" w:eastAsia="zh-CN"/>
        </w:rPr>
        <w:t>1865.74</w:t>
      </w:r>
      <w:r>
        <w:rPr>
          <w:rFonts w:hint="eastAsia" w:ascii="仿宋" w:hAnsi="仿宋" w:eastAsia="仿宋"/>
          <w:sz w:val="32"/>
          <w:szCs w:val="32"/>
        </w:rPr>
        <w:t>万元，增加</w:t>
      </w:r>
      <w:r>
        <w:rPr>
          <w:rFonts w:hint="eastAsia" w:ascii="仿宋" w:hAnsi="仿宋" w:eastAsia="仿宋"/>
          <w:sz w:val="32"/>
          <w:szCs w:val="32"/>
          <w:lang w:val="en-US" w:eastAsia="zh-CN"/>
        </w:rPr>
        <w:t>239.16</w:t>
      </w:r>
      <w:r>
        <w:rPr>
          <w:rFonts w:hint="eastAsia" w:ascii="仿宋" w:hAnsi="仿宋" w:eastAsia="仿宋"/>
          <w:sz w:val="32"/>
          <w:szCs w:val="32"/>
        </w:rPr>
        <w:t>万元。主要原因一是因为在职人员增加，进而导致人员经费增加、公用经费按人头计算相应增加；二是2017年度工龄补贴增资部分进入2018年一般公共预算；三是较2017年度的只部分预算，2018年社保配套缴费支出和公积金缴费支出为全额预算</w:t>
      </w:r>
      <w:r>
        <w:rPr>
          <w:rFonts w:hint="eastAsia" w:ascii="仿宋" w:hAnsi="仿宋" w:eastAsia="仿宋"/>
          <w:sz w:val="32"/>
          <w:szCs w:val="32"/>
          <w:lang w:eastAsia="zh-CN"/>
        </w:rPr>
        <w:t>。</w:t>
      </w:r>
    </w:p>
    <w:p>
      <w:pPr>
        <w:ind w:firstLine="627" w:firstLineChars="196"/>
        <w:jc w:val="left"/>
        <w:rPr>
          <w:rFonts w:ascii="楷体_GB2312" w:eastAsia="楷体_GB2312"/>
          <w:sz w:val="32"/>
          <w:szCs w:val="32"/>
        </w:rPr>
      </w:pPr>
      <w:r>
        <w:rPr>
          <w:rFonts w:hint="eastAsia" w:ascii="楷体_GB2312" w:eastAsia="楷体_GB2312"/>
          <w:sz w:val="32"/>
          <w:szCs w:val="32"/>
        </w:rPr>
        <w:t>（二）一般公共预算当年财政拨款结构情况</w:t>
      </w:r>
    </w:p>
    <w:p>
      <w:pPr>
        <w:shd w:val="clear" w:color="auto" w:fill="FFFFFF"/>
        <w:ind w:firstLine="630" w:firstLineChars="196"/>
        <w:jc w:val="left"/>
        <w:rPr>
          <w:rFonts w:ascii="仿宋" w:hAnsi="仿宋" w:eastAsia="仿宋"/>
          <w:sz w:val="32"/>
          <w:szCs w:val="32"/>
        </w:rPr>
      </w:pPr>
      <w:r>
        <w:rPr>
          <w:rFonts w:hint="eastAsia" w:ascii="仿宋" w:hAnsi="仿宋" w:eastAsia="仿宋"/>
          <w:b/>
          <w:sz w:val="32"/>
          <w:szCs w:val="32"/>
        </w:rPr>
        <w:t>社会保障和就业（类，208）</w:t>
      </w:r>
      <w:r>
        <w:rPr>
          <w:rFonts w:hint="eastAsia" w:ascii="仿宋" w:hAnsi="仿宋" w:eastAsia="仿宋"/>
          <w:sz w:val="32"/>
          <w:szCs w:val="32"/>
        </w:rPr>
        <w:t>支出</w:t>
      </w:r>
      <w:r>
        <w:rPr>
          <w:rFonts w:hint="eastAsia" w:ascii="仿宋" w:hAnsi="仿宋" w:eastAsia="仿宋"/>
          <w:sz w:val="32"/>
          <w:szCs w:val="32"/>
          <w:lang w:val="en-US" w:eastAsia="zh-CN"/>
        </w:rPr>
        <w:t>282.4</w:t>
      </w:r>
      <w:r>
        <w:rPr>
          <w:rFonts w:hint="eastAsia" w:ascii="仿宋" w:hAnsi="仿宋" w:eastAsia="仿宋"/>
          <w:sz w:val="32"/>
          <w:szCs w:val="32"/>
        </w:rPr>
        <w:t>万元，</w:t>
      </w:r>
      <w:r>
        <w:rPr>
          <w:rFonts w:hint="eastAsia" w:ascii="仿宋" w:hAnsi="仿宋" w:eastAsia="仿宋"/>
          <w:b/>
          <w:sz w:val="32"/>
          <w:szCs w:val="32"/>
        </w:rPr>
        <w:t>医疗卫生与计划生育（类,210）</w:t>
      </w:r>
      <w:r>
        <w:rPr>
          <w:rFonts w:hint="eastAsia" w:ascii="仿宋" w:hAnsi="仿宋" w:eastAsia="仿宋"/>
          <w:sz w:val="32"/>
          <w:szCs w:val="32"/>
        </w:rPr>
        <w:t>支出</w:t>
      </w:r>
      <w:r>
        <w:rPr>
          <w:rFonts w:hint="eastAsia" w:ascii="仿宋" w:hAnsi="仿宋" w:eastAsia="仿宋"/>
          <w:sz w:val="32"/>
          <w:szCs w:val="32"/>
          <w:lang w:val="en-US" w:eastAsia="zh-CN"/>
        </w:rPr>
        <w:t>95.87</w:t>
      </w:r>
      <w:r>
        <w:rPr>
          <w:rFonts w:hint="eastAsia" w:ascii="仿宋" w:hAnsi="仿宋" w:eastAsia="仿宋"/>
          <w:sz w:val="32"/>
          <w:szCs w:val="32"/>
        </w:rPr>
        <w:t>万元，</w:t>
      </w:r>
      <w:r>
        <w:rPr>
          <w:rFonts w:hint="eastAsia" w:ascii="仿宋" w:hAnsi="仿宋" w:eastAsia="仿宋"/>
          <w:b/>
          <w:sz w:val="32"/>
          <w:szCs w:val="32"/>
        </w:rPr>
        <w:t>住房保障（类,221）</w:t>
      </w:r>
      <w:r>
        <w:rPr>
          <w:rFonts w:hint="eastAsia" w:ascii="仿宋" w:hAnsi="仿宋" w:eastAsia="仿宋"/>
          <w:sz w:val="32"/>
          <w:szCs w:val="32"/>
        </w:rPr>
        <w:t>支出</w:t>
      </w:r>
      <w:r>
        <w:rPr>
          <w:rFonts w:hint="eastAsia" w:ascii="仿宋" w:hAnsi="仿宋" w:eastAsia="仿宋"/>
          <w:sz w:val="32"/>
          <w:szCs w:val="32"/>
          <w:lang w:val="en-US" w:eastAsia="zh-CN"/>
        </w:rPr>
        <w:t>10.9</w:t>
      </w:r>
      <w:r>
        <w:rPr>
          <w:rFonts w:hint="eastAsia" w:ascii="仿宋" w:hAnsi="仿宋" w:eastAsia="仿宋"/>
          <w:sz w:val="32"/>
          <w:szCs w:val="32"/>
        </w:rPr>
        <w:t>万元</w:t>
      </w:r>
      <w:r>
        <w:rPr>
          <w:rFonts w:hint="eastAsia" w:ascii="仿宋" w:hAnsi="仿宋" w:eastAsia="仿宋"/>
          <w:sz w:val="32"/>
          <w:szCs w:val="32"/>
          <w:lang w:eastAsia="zh-CN"/>
        </w:rPr>
        <w:t>。</w:t>
      </w:r>
    </w:p>
    <w:p>
      <w:pPr>
        <w:shd w:val="clear" w:color="auto" w:fill="FFFFFF"/>
        <w:ind w:firstLine="627" w:firstLineChars="196"/>
        <w:jc w:val="left"/>
        <w:rPr>
          <w:rFonts w:ascii="楷体_GB2312" w:eastAsia="楷体_GB2312"/>
          <w:sz w:val="32"/>
          <w:szCs w:val="32"/>
        </w:rPr>
      </w:pPr>
      <w:r>
        <w:rPr>
          <w:rFonts w:hint="eastAsia" w:ascii="方正仿宋简体" w:hAnsi="宋体" w:eastAsia="方正仿宋简体" w:cs="宋体"/>
          <w:sz w:val="32"/>
          <w:szCs w:val="32"/>
        </w:rPr>
        <w:t>（三）</w:t>
      </w:r>
      <w:r>
        <w:rPr>
          <w:rFonts w:hint="eastAsia" w:ascii="楷体_GB2312" w:eastAsia="楷体_GB2312"/>
          <w:sz w:val="32"/>
          <w:szCs w:val="32"/>
        </w:rPr>
        <w:t>一般公共预算当年财政拨款具体使用情况</w:t>
      </w:r>
    </w:p>
    <w:p>
      <w:pPr>
        <w:shd w:val="clear" w:color="auto" w:fill="FFFFFF"/>
        <w:ind w:firstLine="710" w:firstLineChars="221"/>
        <w:jc w:val="left"/>
        <w:rPr>
          <w:rFonts w:ascii="仿宋" w:hAnsi="仿宋" w:eastAsia="仿宋"/>
          <w:sz w:val="32"/>
          <w:szCs w:val="32"/>
        </w:rPr>
      </w:pPr>
      <w:r>
        <w:rPr>
          <w:rFonts w:hint="eastAsia" w:ascii="仿宋" w:hAnsi="仿宋" w:eastAsia="仿宋"/>
          <w:b/>
          <w:sz w:val="32"/>
          <w:szCs w:val="32"/>
          <w:shd w:val="clear" w:color="auto" w:fill="FFFFFF"/>
          <w:lang w:val="en-US" w:eastAsia="zh-CN"/>
        </w:rPr>
        <w:t>1.</w:t>
      </w:r>
      <w:r>
        <w:rPr>
          <w:rFonts w:hint="eastAsia" w:ascii="仿宋" w:hAnsi="仿宋" w:eastAsia="仿宋"/>
          <w:b/>
          <w:sz w:val="32"/>
          <w:szCs w:val="32"/>
          <w:shd w:val="clear" w:color="auto" w:fill="FFFFFF"/>
        </w:rPr>
        <w:t>社会保障和就业（类，208）行政事业单位离退休（款，20805）机关事业单位基本养老保险缴费（项，2080505）</w:t>
      </w:r>
      <w:r>
        <w:rPr>
          <w:rFonts w:hint="eastAsia" w:ascii="仿宋" w:hAnsi="仿宋" w:eastAsia="仿宋"/>
          <w:sz w:val="32"/>
          <w:szCs w:val="32"/>
          <w:shd w:val="clear" w:color="auto" w:fill="FFFFFF"/>
        </w:rPr>
        <w:t>支出</w:t>
      </w:r>
      <w:r>
        <w:rPr>
          <w:rFonts w:hint="eastAsia" w:ascii="仿宋" w:hAnsi="仿宋" w:eastAsia="仿宋"/>
          <w:sz w:val="32"/>
          <w:szCs w:val="32"/>
          <w:shd w:val="clear" w:color="auto" w:fill="FFFFFF"/>
          <w:lang w:val="en-US" w:eastAsia="zh-CN"/>
        </w:rPr>
        <w:t>192.6</w:t>
      </w:r>
      <w:r>
        <w:rPr>
          <w:rFonts w:hint="eastAsia" w:ascii="仿宋" w:hAnsi="仿宋" w:eastAsia="仿宋"/>
          <w:sz w:val="32"/>
          <w:szCs w:val="32"/>
          <w:shd w:val="clear" w:color="auto" w:fill="FFFFFF"/>
        </w:rPr>
        <w:t>万元，比2017年增加</w:t>
      </w:r>
      <w:r>
        <w:rPr>
          <w:rFonts w:hint="eastAsia" w:ascii="仿宋" w:hAnsi="仿宋" w:eastAsia="仿宋"/>
          <w:sz w:val="32"/>
          <w:szCs w:val="32"/>
          <w:shd w:val="clear" w:color="auto" w:fill="FFFFFF"/>
          <w:lang w:val="en-US" w:eastAsia="zh-CN"/>
        </w:rPr>
        <w:t xml:space="preserve">    192.6</w:t>
      </w:r>
      <w:r>
        <w:rPr>
          <w:rFonts w:hint="eastAsia" w:ascii="仿宋" w:hAnsi="仿宋" w:eastAsia="仿宋"/>
          <w:sz w:val="32"/>
          <w:szCs w:val="32"/>
          <w:shd w:val="clear" w:color="auto" w:fill="FFFFFF"/>
        </w:rPr>
        <w:t>万元，主要为2018年将此项预算支出予以单列出来。</w:t>
      </w:r>
    </w:p>
    <w:p>
      <w:pPr>
        <w:shd w:val="clear" w:color="auto" w:fill="FFFFFF"/>
        <w:ind w:firstLine="710" w:firstLineChars="221"/>
        <w:jc w:val="left"/>
        <w:rPr>
          <w:rFonts w:ascii="仿宋" w:hAnsi="仿宋" w:eastAsia="仿宋"/>
          <w:sz w:val="32"/>
          <w:szCs w:val="32"/>
        </w:rPr>
      </w:pPr>
      <w:r>
        <w:rPr>
          <w:rFonts w:hint="eastAsia" w:ascii="仿宋" w:hAnsi="仿宋" w:eastAsia="仿宋"/>
          <w:b/>
          <w:sz w:val="32"/>
          <w:szCs w:val="32"/>
        </w:rPr>
        <w:t>3.社会保障和就业（类，208）行政事业单位离退休（款，20805）机关事业单位职业年金缴费（项，2080506）</w:t>
      </w:r>
      <w:r>
        <w:rPr>
          <w:rFonts w:hint="eastAsia" w:ascii="仿宋" w:hAnsi="仿宋" w:eastAsia="仿宋"/>
          <w:sz w:val="32"/>
          <w:szCs w:val="32"/>
        </w:rPr>
        <w:t>支出</w:t>
      </w:r>
      <w:r>
        <w:rPr>
          <w:rFonts w:hint="eastAsia" w:ascii="仿宋" w:hAnsi="仿宋" w:eastAsia="仿宋"/>
          <w:sz w:val="32"/>
          <w:szCs w:val="32"/>
          <w:lang w:val="en-US" w:eastAsia="zh-CN"/>
        </w:rPr>
        <w:t xml:space="preserve">   75.1 </w:t>
      </w:r>
      <w:r>
        <w:rPr>
          <w:rFonts w:hint="eastAsia" w:ascii="仿宋" w:hAnsi="仿宋" w:eastAsia="仿宋"/>
          <w:sz w:val="32"/>
          <w:szCs w:val="32"/>
        </w:rPr>
        <w:t>万元，比2017年增加7</w:t>
      </w:r>
      <w:r>
        <w:rPr>
          <w:rFonts w:hint="eastAsia" w:ascii="仿宋" w:hAnsi="仿宋" w:eastAsia="仿宋"/>
          <w:sz w:val="32"/>
          <w:szCs w:val="32"/>
          <w:lang w:val="en-US" w:eastAsia="zh-CN"/>
        </w:rPr>
        <w:t>5.1</w:t>
      </w:r>
      <w:r>
        <w:rPr>
          <w:rFonts w:hint="eastAsia" w:ascii="仿宋" w:hAnsi="仿宋" w:eastAsia="仿宋"/>
          <w:sz w:val="32"/>
          <w:szCs w:val="32"/>
        </w:rPr>
        <w:t>万元，主要为2018年将此预算支出予以单列出来。</w:t>
      </w:r>
    </w:p>
    <w:p>
      <w:pPr>
        <w:shd w:val="clear" w:color="auto" w:fill="FFFFFF"/>
        <w:ind w:firstLine="710" w:firstLineChars="221"/>
        <w:jc w:val="left"/>
        <w:rPr>
          <w:rFonts w:hint="eastAsia" w:ascii="仿宋" w:hAnsi="仿宋" w:eastAsia="仿宋"/>
          <w:sz w:val="32"/>
          <w:szCs w:val="32"/>
        </w:rPr>
      </w:pPr>
      <w:r>
        <w:rPr>
          <w:rFonts w:hint="eastAsia" w:ascii="仿宋" w:hAnsi="仿宋" w:eastAsia="仿宋"/>
          <w:b/>
          <w:sz w:val="32"/>
          <w:szCs w:val="32"/>
        </w:rPr>
        <w:t>4.社会保障和就业（类，208）抚恤（款，2080</w:t>
      </w:r>
      <w:r>
        <w:rPr>
          <w:rFonts w:hint="eastAsia" w:ascii="仿宋" w:hAnsi="仿宋" w:eastAsia="仿宋"/>
          <w:b/>
          <w:sz w:val="32"/>
          <w:szCs w:val="32"/>
          <w:lang w:val="en-US" w:eastAsia="zh-CN"/>
        </w:rPr>
        <w:t>7</w:t>
      </w:r>
      <w:r>
        <w:rPr>
          <w:rFonts w:hint="eastAsia" w:ascii="仿宋" w:hAnsi="仿宋" w:eastAsia="仿宋"/>
          <w:b/>
          <w:sz w:val="32"/>
          <w:szCs w:val="32"/>
        </w:rPr>
        <w:t>）</w:t>
      </w:r>
      <w:r>
        <w:rPr>
          <w:rFonts w:hint="eastAsia" w:ascii="仿宋" w:hAnsi="仿宋" w:eastAsia="仿宋"/>
          <w:b/>
          <w:sz w:val="32"/>
          <w:szCs w:val="32"/>
          <w:lang w:eastAsia="zh-CN"/>
        </w:rPr>
        <w:t>就业补助</w:t>
      </w:r>
      <w:r>
        <w:rPr>
          <w:rFonts w:hint="eastAsia" w:ascii="仿宋" w:hAnsi="仿宋" w:eastAsia="仿宋"/>
          <w:b/>
          <w:sz w:val="32"/>
          <w:szCs w:val="32"/>
        </w:rPr>
        <w:t>（项，2080</w:t>
      </w:r>
      <w:r>
        <w:rPr>
          <w:rFonts w:hint="eastAsia" w:ascii="仿宋" w:hAnsi="仿宋" w:eastAsia="仿宋"/>
          <w:b/>
          <w:sz w:val="32"/>
          <w:szCs w:val="32"/>
          <w:lang w:val="en-US" w:eastAsia="zh-CN"/>
        </w:rPr>
        <w:t>705</w:t>
      </w:r>
      <w:r>
        <w:rPr>
          <w:rFonts w:hint="eastAsia" w:ascii="仿宋" w:hAnsi="仿宋" w:eastAsia="仿宋"/>
          <w:b/>
          <w:sz w:val="32"/>
          <w:szCs w:val="32"/>
        </w:rPr>
        <w:t>）</w:t>
      </w:r>
      <w:r>
        <w:rPr>
          <w:rFonts w:hint="eastAsia" w:ascii="仿宋" w:hAnsi="仿宋" w:eastAsia="仿宋"/>
          <w:sz w:val="32"/>
          <w:szCs w:val="32"/>
        </w:rPr>
        <w:t>支出</w:t>
      </w:r>
      <w:r>
        <w:rPr>
          <w:rFonts w:hint="eastAsia" w:ascii="仿宋" w:hAnsi="仿宋" w:eastAsia="仿宋"/>
          <w:sz w:val="32"/>
          <w:szCs w:val="32"/>
          <w:lang w:val="en-US" w:eastAsia="zh-CN"/>
        </w:rPr>
        <w:t>2.4</w:t>
      </w:r>
      <w:r>
        <w:rPr>
          <w:rFonts w:hint="eastAsia" w:ascii="仿宋" w:hAnsi="仿宋" w:eastAsia="仿宋"/>
          <w:sz w:val="32"/>
          <w:szCs w:val="32"/>
        </w:rPr>
        <w:t>万元，比2017年增加2.</w:t>
      </w:r>
      <w:r>
        <w:rPr>
          <w:rFonts w:hint="eastAsia" w:ascii="仿宋" w:hAnsi="仿宋" w:eastAsia="仿宋"/>
          <w:sz w:val="32"/>
          <w:szCs w:val="32"/>
          <w:lang w:val="en-US" w:eastAsia="zh-CN"/>
        </w:rPr>
        <w:t>4</w:t>
      </w:r>
      <w:r>
        <w:rPr>
          <w:rFonts w:hint="eastAsia" w:ascii="仿宋" w:hAnsi="仿宋" w:eastAsia="仿宋"/>
          <w:sz w:val="32"/>
          <w:szCs w:val="32"/>
        </w:rPr>
        <w:t>万元，主要为2018年将此预算支出予以单列出来。</w:t>
      </w:r>
    </w:p>
    <w:p>
      <w:pPr>
        <w:shd w:val="clear" w:color="auto" w:fill="FFFFFF"/>
        <w:ind w:firstLine="710" w:firstLineChars="221"/>
        <w:jc w:val="left"/>
        <w:rPr>
          <w:rFonts w:ascii="仿宋" w:hAnsi="仿宋" w:eastAsia="仿宋"/>
          <w:sz w:val="32"/>
          <w:szCs w:val="32"/>
        </w:rPr>
      </w:pPr>
      <w:r>
        <w:rPr>
          <w:rFonts w:hint="eastAsia" w:ascii="仿宋" w:hAnsi="仿宋" w:eastAsia="仿宋"/>
          <w:b/>
          <w:sz w:val="32"/>
          <w:szCs w:val="32"/>
          <w:lang w:val="en-US" w:eastAsia="zh-CN"/>
        </w:rPr>
        <w:t>5.</w:t>
      </w:r>
      <w:r>
        <w:rPr>
          <w:rFonts w:hint="eastAsia" w:ascii="仿宋" w:hAnsi="仿宋" w:eastAsia="仿宋"/>
          <w:b/>
          <w:sz w:val="32"/>
          <w:szCs w:val="32"/>
        </w:rPr>
        <w:t>社会保障和就业（类，208）抚恤（款，2080</w:t>
      </w:r>
      <w:r>
        <w:rPr>
          <w:rFonts w:hint="eastAsia" w:ascii="仿宋" w:hAnsi="仿宋" w:eastAsia="仿宋"/>
          <w:b/>
          <w:sz w:val="32"/>
          <w:szCs w:val="32"/>
          <w:lang w:val="en-US" w:eastAsia="zh-CN"/>
        </w:rPr>
        <w:t>8</w:t>
      </w:r>
      <w:r>
        <w:rPr>
          <w:rFonts w:hint="eastAsia" w:ascii="仿宋" w:hAnsi="仿宋" w:eastAsia="仿宋"/>
          <w:b/>
          <w:sz w:val="32"/>
          <w:szCs w:val="32"/>
        </w:rPr>
        <w:t>）</w:t>
      </w:r>
      <w:r>
        <w:rPr>
          <w:rFonts w:hint="eastAsia" w:ascii="仿宋" w:hAnsi="仿宋" w:eastAsia="仿宋"/>
          <w:b/>
          <w:sz w:val="32"/>
          <w:szCs w:val="32"/>
          <w:lang w:eastAsia="zh-CN"/>
        </w:rPr>
        <w:t>就业补助</w:t>
      </w:r>
      <w:r>
        <w:rPr>
          <w:rFonts w:hint="eastAsia" w:ascii="仿宋" w:hAnsi="仿宋" w:eastAsia="仿宋"/>
          <w:b/>
          <w:sz w:val="32"/>
          <w:szCs w:val="32"/>
        </w:rPr>
        <w:t>（项，2080</w:t>
      </w:r>
      <w:r>
        <w:rPr>
          <w:rFonts w:hint="eastAsia" w:ascii="仿宋" w:hAnsi="仿宋" w:eastAsia="仿宋"/>
          <w:b/>
          <w:sz w:val="32"/>
          <w:szCs w:val="32"/>
          <w:lang w:val="en-US" w:eastAsia="zh-CN"/>
        </w:rPr>
        <w:t>801</w:t>
      </w:r>
      <w:r>
        <w:rPr>
          <w:rFonts w:hint="eastAsia" w:ascii="仿宋" w:hAnsi="仿宋" w:eastAsia="仿宋"/>
          <w:b/>
          <w:sz w:val="32"/>
          <w:szCs w:val="32"/>
        </w:rPr>
        <w:t>）</w:t>
      </w:r>
      <w:r>
        <w:rPr>
          <w:rFonts w:hint="eastAsia" w:ascii="仿宋" w:hAnsi="仿宋" w:eastAsia="仿宋"/>
          <w:sz w:val="32"/>
          <w:szCs w:val="32"/>
        </w:rPr>
        <w:t>支出</w:t>
      </w:r>
      <w:r>
        <w:rPr>
          <w:rFonts w:hint="eastAsia" w:ascii="仿宋" w:hAnsi="仿宋" w:eastAsia="仿宋"/>
          <w:sz w:val="32"/>
          <w:szCs w:val="32"/>
          <w:lang w:val="en-US" w:eastAsia="zh-CN"/>
        </w:rPr>
        <w:t>12.3</w:t>
      </w:r>
      <w:r>
        <w:rPr>
          <w:rFonts w:hint="eastAsia" w:ascii="仿宋" w:hAnsi="仿宋" w:eastAsia="仿宋"/>
          <w:sz w:val="32"/>
          <w:szCs w:val="32"/>
        </w:rPr>
        <w:t>万元，比2017年增加</w:t>
      </w:r>
      <w:r>
        <w:rPr>
          <w:rFonts w:hint="eastAsia" w:ascii="仿宋" w:hAnsi="仿宋" w:eastAsia="仿宋"/>
          <w:sz w:val="32"/>
          <w:szCs w:val="32"/>
          <w:lang w:val="en-US" w:eastAsia="zh-CN"/>
        </w:rPr>
        <w:t>12.3</w:t>
      </w:r>
      <w:r>
        <w:rPr>
          <w:rFonts w:hint="eastAsia" w:ascii="仿宋" w:hAnsi="仿宋" w:eastAsia="仿宋"/>
          <w:sz w:val="32"/>
          <w:szCs w:val="32"/>
        </w:rPr>
        <w:t>万元，主要为2018年将此预算支出予以单列出来。</w:t>
      </w:r>
    </w:p>
    <w:p>
      <w:pPr>
        <w:shd w:val="clear" w:color="auto" w:fill="FFFFFF"/>
        <w:ind w:firstLine="710" w:firstLineChars="221"/>
        <w:jc w:val="left"/>
        <w:rPr>
          <w:rFonts w:ascii="仿宋" w:hAnsi="仿宋" w:eastAsia="仿宋"/>
          <w:sz w:val="32"/>
          <w:szCs w:val="32"/>
        </w:rPr>
      </w:pPr>
    </w:p>
    <w:p>
      <w:pPr>
        <w:shd w:val="clear" w:color="auto" w:fill="FFFFFF"/>
        <w:ind w:firstLine="710" w:firstLineChars="221"/>
        <w:jc w:val="left"/>
        <w:rPr>
          <w:rFonts w:ascii="仿宋" w:hAnsi="仿宋" w:eastAsia="仿宋"/>
          <w:sz w:val="32"/>
          <w:szCs w:val="32"/>
        </w:rPr>
      </w:pPr>
      <w:r>
        <w:rPr>
          <w:rFonts w:hint="eastAsia" w:ascii="仿宋" w:hAnsi="仿宋" w:eastAsia="仿宋"/>
          <w:b/>
          <w:sz w:val="32"/>
          <w:szCs w:val="32"/>
          <w:lang w:val="en-US" w:eastAsia="zh-CN"/>
        </w:rPr>
        <w:t>6</w:t>
      </w:r>
      <w:r>
        <w:rPr>
          <w:rFonts w:hint="eastAsia" w:ascii="仿宋" w:hAnsi="仿宋" w:eastAsia="仿宋"/>
          <w:b/>
          <w:sz w:val="32"/>
          <w:szCs w:val="32"/>
        </w:rPr>
        <w:t>.医疗卫生与计划生育（类，210）公共卫生（款，210</w:t>
      </w:r>
      <w:r>
        <w:rPr>
          <w:rFonts w:hint="eastAsia" w:ascii="仿宋" w:hAnsi="仿宋" w:eastAsia="仿宋"/>
          <w:b/>
          <w:sz w:val="32"/>
          <w:szCs w:val="32"/>
          <w:lang w:val="en-US" w:eastAsia="zh-CN"/>
        </w:rPr>
        <w:t>11</w:t>
      </w:r>
      <w:r>
        <w:rPr>
          <w:rFonts w:hint="eastAsia" w:ascii="仿宋" w:hAnsi="仿宋" w:eastAsia="仿宋"/>
          <w:b/>
          <w:sz w:val="32"/>
          <w:szCs w:val="32"/>
        </w:rPr>
        <w:t>）</w:t>
      </w:r>
      <w:r>
        <w:rPr>
          <w:rFonts w:hint="eastAsia" w:ascii="宋体" w:hAnsi="宋体" w:cs="宋体"/>
          <w:color w:val="000000"/>
          <w:kern w:val="0"/>
          <w:sz w:val="22"/>
          <w:szCs w:val="22"/>
          <w:lang w:eastAsia="zh-CN"/>
        </w:rPr>
        <w:t>行政事业单位医疗</w:t>
      </w:r>
      <w:r>
        <w:rPr>
          <w:rFonts w:hint="eastAsia" w:ascii="仿宋" w:hAnsi="仿宋" w:eastAsia="仿宋"/>
          <w:b/>
          <w:sz w:val="32"/>
          <w:szCs w:val="32"/>
        </w:rPr>
        <w:t>（项，210</w:t>
      </w:r>
      <w:r>
        <w:rPr>
          <w:rFonts w:hint="eastAsia" w:ascii="仿宋" w:hAnsi="仿宋" w:eastAsia="仿宋"/>
          <w:b/>
          <w:sz w:val="32"/>
          <w:szCs w:val="32"/>
          <w:lang w:val="en-US" w:eastAsia="zh-CN"/>
        </w:rPr>
        <w:t>1101</w:t>
      </w:r>
      <w:r>
        <w:rPr>
          <w:rFonts w:hint="eastAsia" w:ascii="仿宋" w:hAnsi="仿宋" w:eastAsia="仿宋"/>
          <w:b/>
          <w:sz w:val="32"/>
          <w:szCs w:val="32"/>
        </w:rPr>
        <w:t>）</w:t>
      </w:r>
      <w:r>
        <w:rPr>
          <w:rFonts w:hint="eastAsia" w:ascii="仿宋" w:hAnsi="仿宋" w:eastAsia="仿宋"/>
          <w:sz w:val="32"/>
          <w:szCs w:val="32"/>
        </w:rPr>
        <w:t>支出</w:t>
      </w:r>
      <w:r>
        <w:rPr>
          <w:rFonts w:hint="eastAsia" w:ascii="仿宋" w:hAnsi="仿宋" w:eastAsia="仿宋"/>
          <w:sz w:val="32"/>
          <w:szCs w:val="32"/>
          <w:lang w:val="en-US" w:eastAsia="zh-CN"/>
        </w:rPr>
        <w:t>77.0</w:t>
      </w:r>
      <w:r>
        <w:rPr>
          <w:rFonts w:hint="eastAsia" w:ascii="仿宋" w:hAnsi="仿宋" w:eastAsia="仿宋"/>
          <w:sz w:val="32"/>
          <w:szCs w:val="32"/>
        </w:rPr>
        <w:t>万元，主要为2018年度预算中对</w:t>
      </w:r>
      <w:r>
        <w:rPr>
          <w:rFonts w:hint="eastAsia" w:ascii="仿宋" w:hAnsi="仿宋" w:eastAsia="仿宋"/>
          <w:b/>
          <w:sz w:val="32"/>
          <w:szCs w:val="32"/>
        </w:rPr>
        <w:t>社会保障和就业（类）</w:t>
      </w:r>
      <w:r>
        <w:rPr>
          <w:rFonts w:hint="eastAsia" w:ascii="仿宋" w:hAnsi="仿宋" w:eastAsia="仿宋"/>
          <w:sz w:val="32"/>
          <w:szCs w:val="32"/>
        </w:rPr>
        <w:t>和</w:t>
      </w:r>
      <w:r>
        <w:rPr>
          <w:rFonts w:hint="eastAsia" w:ascii="仿宋" w:hAnsi="仿宋" w:eastAsia="仿宋"/>
          <w:b/>
          <w:sz w:val="32"/>
          <w:szCs w:val="32"/>
        </w:rPr>
        <w:t>住房保障（类）</w:t>
      </w:r>
      <w:r>
        <w:rPr>
          <w:rFonts w:hint="eastAsia" w:ascii="仿宋" w:hAnsi="仿宋" w:eastAsia="仿宋"/>
          <w:sz w:val="32"/>
          <w:szCs w:val="32"/>
        </w:rPr>
        <w:t>支出进行了单列。</w:t>
      </w:r>
    </w:p>
    <w:p>
      <w:pPr>
        <w:shd w:val="clear" w:color="auto" w:fill="FFFFFF"/>
        <w:ind w:firstLine="710" w:firstLineChars="221"/>
        <w:jc w:val="left"/>
        <w:rPr>
          <w:rFonts w:ascii="仿宋" w:hAnsi="仿宋" w:eastAsia="仿宋"/>
          <w:sz w:val="32"/>
          <w:szCs w:val="32"/>
        </w:rPr>
      </w:pPr>
      <w:r>
        <w:rPr>
          <w:rFonts w:hint="eastAsia" w:ascii="仿宋" w:hAnsi="仿宋" w:eastAsia="仿宋"/>
          <w:b/>
          <w:sz w:val="32"/>
          <w:szCs w:val="32"/>
          <w:lang w:val="en-US" w:eastAsia="zh-CN"/>
        </w:rPr>
        <w:t>7</w:t>
      </w:r>
      <w:r>
        <w:rPr>
          <w:rFonts w:hint="eastAsia" w:ascii="仿宋" w:hAnsi="仿宋" w:eastAsia="仿宋"/>
          <w:b/>
          <w:sz w:val="32"/>
          <w:szCs w:val="32"/>
        </w:rPr>
        <w:t>.医疗卫生与计划生育（类，210）行政事业单位医疗（款，21011）行政单位医疗（项，210110</w:t>
      </w:r>
      <w:r>
        <w:rPr>
          <w:rFonts w:hint="eastAsia" w:ascii="仿宋" w:hAnsi="仿宋" w:eastAsia="仿宋"/>
          <w:b/>
          <w:sz w:val="32"/>
          <w:szCs w:val="32"/>
          <w:lang w:val="en-US" w:eastAsia="zh-CN"/>
        </w:rPr>
        <w:t>3</w:t>
      </w:r>
      <w:r>
        <w:rPr>
          <w:rFonts w:hint="eastAsia" w:ascii="仿宋" w:hAnsi="仿宋" w:eastAsia="仿宋"/>
          <w:b/>
          <w:sz w:val="32"/>
          <w:szCs w:val="32"/>
        </w:rPr>
        <w:t>）</w:t>
      </w:r>
      <w:r>
        <w:rPr>
          <w:rFonts w:hint="eastAsia" w:ascii="仿宋" w:hAnsi="仿宋" w:eastAsia="仿宋"/>
          <w:sz w:val="32"/>
          <w:szCs w:val="32"/>
        </w:rPr>
        <w:t>支出</w:t>
      </w:r>
      <w:r>
        <w:rPr>
          <w:rFonts w:hint="eastAsia" w:ascii="仿宋" w:hAnsi="仿宋" w:eastAsia="仿宋"/>
          <w:sz w:val="32"/>
          <w:szCs w:val="32"/>
          <w:lang w:val="en-US" w:eastAsia="zh-CN"/>
        </w:rPr>
        <w:t xml:space="preserve">   18.1 </w:t>
      </w:r>
      <w:r>
        <w:rPr>
          <w:rFonts w:hint="eastAsia" w:ascii="仿宋" w:hAnsi="仿宋" w:eastAsia="仿宋"/>
          <w:sz w:val="32"/>
          <w:szCs w:val="32"/>
        </w:rPr>
        <w:t>万元，较2017年度增加1</w:t>
      </w:r>
      <w:r>
        <w:rPr>
          <w:rFonts w:hint="eastAsia" w:ascii="仿宋" w:hAnsi="仿宋" w:eastAsia="仿宋"/>
          <w:sz w:val="32"/>
          <w:szCs w:val="32"/>
          <w:lang w:val="en-US" w:eastAsia="zh-CN"/>
        </w:rPr>
        <w:t>8</w:t>
      </w:r>
      <w:r>
        <w:rPr>
          <w:rFonts w:hint="eastAsia" w:ascii="仿宋" w:hAnsi="仿宋" w:eastAsia="仿宋"/>
          <w:sz w:val="32"/>
          <w:szCs w:val="32"/>
        </w:rPr>
        <w:t>.1万元，主要为2018年将此预算支出予以单列出来。</w:t>
      </w:r>
    </w:p>
    <w:p>
      <w:pPr>
        <w:shd w:val="clear" w:color="auto" w:fill="FFFFFF"/>
        <w:ind w:firstLine="710" w:firstLineChars="221"/>
        <w:jc w:val="left"/>
        <w:rPr>
          <w:rFonts w:ascii="方正仿宋简体" w:hAnsi="宋体" w:eastAsia="方正仿宋简体" w:cs="宋体"/>
          <w:sz w:val="32"/>
          <w:szCs w:val="32"/>
        </w:rPr>
      </w:pPr>
      <w:r>
        <w:rPr>
          <w:rFonts w:hint="eastAsia" w:ascii="仿宋" w:hAnsi="仿宋" w:eastAsia="仿宋"/>
          <w:b/>
          <w:sz w:val="32"/>
          <w:szCs w:val="32"/>
          <w:lang w:val="en-US" w:eastAsia="zh-CN"/>
        </w:rPr>
        <w:t>8</w:t>
      </w:r>
      <w:r>
        <w:rPr>
          <w:rFonts w:hint="eastAsia" w:ascii="仿宋" w:hAnsi="仿宋" w:eastAsia="仿宋"/>
          <w:b/>
          <w:sz w:val="32"/>
          <w:szCs w:val="32"/>
        </w:rPr>
        <w:t>.住房保障（类，221）住房改革支出（款，22102）住房公积金（项，2210201）</w:t>
      </w:r>
      <w:r>
        <w:rPr>
          <w:rFonts w:hint="eastAsia" w:ascii="仿宋" w:hAnsi="仿宋" w:eastAsia="仿宋"/>
          <w:sz w:val="32"/>
          <w:szCs w:val="32"/>
        </w:rPr>
        <w:t>支出</w:t>
      </w:r>
      <w:r>
        <w:rPr>
          <w:rFonts w:hint="eastAsia" w:ascii="仿宋" w:hAnsi="仿宋" w:eastAsia="仿宋"/>
          <w:sz w:val="32"/>
          <w:szCs w:val="32"/>
          <w:lang w:val="en-US" w:eastAsia="zh-CN"/>
        </w:rPr>
        <w:t xml:space="preserve"> 109.7</w:t>
      </w:r>
      <w:r>
        <w:rPr>
          <w:rFonts w:hint="eastAsia" w:ascii="仿宋" w:hAnsi="仿宋" w:eastAsia="仿宋"/>
          <w:sz w:val="32"/>
          <w:szCs w:val="32"/>
        </w:rPr>
        <w:t>万元，较2017年度增加</w:t>
      </w:r>
      <w:r>
        <w:rPr>
          <w:rFonts w:hint="eastAsia" w:ascii="仿宋" w:hAnsi="仿宋" w:eastAsia="仿宋"/>
          <w:sz w:val="32"/>
          <w:szCs w:val="32"/>
          <w:lang w:val="en-US" w:eastAsia="zh-CN"/>
        </w:rPr>
        <w:t>109.7</w:t>
      </w:r>
      <w:r>
        <w:rPr>
          <w:rFonts w:hint="eastAsia" w:ascii="仿宋" w:hAnsi="仿宋" w:eastAsia="仿宋"/>
          <w:sz w:val="32"/>
          <w:szCs w:val="32"/>
        </w:rPr>
        <w:t>万元，主要为2018年将此预算支出予以单列出来。</w:t>
      </w:r>
    </w:p>
    <w:p>
      <w:pPr>
        <w:widowControl/>
        <w:jc w:val="left"/>
        <w:rPr>
          <w:rFonts w:ascii="黑体" w:hAnsi="宋体" w:eastAsia="黑体"/>
          <w:sz w:val="32"/>
          <w:szCs w:val="32"/>
        </w:rPr>
      </w:pPr>
      <w:r>
        <w:rPr>
          <w:rFonts w:ascii="黑体" w:hAnsi="宋体" w:eastAsia="黑体"/>
          <w:sz w:val="32"/>
          <w:szCs w:val="32"/>
        </w:rPr>
        <w:br w:type="page"/>
      </w:r>
    </w:p>
    <w:p>
      <w:pPr>
        <w:ind w:firstLine="627" w:firstLineChars="196"/>
        <w:jc w:val="left"/>
        <w:rPr>
          <w:rFonts w:ascii="黑体" w:hAnsi="宋体" w:eastAsia="黑体"/>
          <w:sz w:val="32"/>
          <w:szCs w:val="32"/>
        </w:rPr>
      </w:pPr>
      <w:r>
        <w:rPr>
          <w:rFonts w:hint="eastAsia" w:ascii="黑体" w:hAnsi="宋体" w:eastAsia="黑体"/>
          <w:sz w:val="32"/>
          <w:szCs w:val="32"/>
        </w:rPr>
        <w:t>三、关于那曲市</w:t>
      </w:r>
      <w:r>
        <w:rPr>
          <w:rFonts w:hint="eastAsia" w:ascii="黑体" w:hAnsi="宋体" w:eastAsia="黑体"/>
          <w:sz w:val="32"/>
          <w:szCs w:val="32"/>
          <w:lang w:eastAsia="zh-CN"/>
        </w:rPr>
        <w:t>委宣传部</w:t>
      </w:r>
      <w:r>
        <w:rPr>
          <w:rFonts w:hint="eastAsia" w:ascii="黑体" w:hAnsi="宋体" w:eastAsia="黑体"/>
          <w:sz w:val="32"/>
          <w:szCs w:val="32"/>
        </w:rPr>
        <w:t>2018年度一般公共预算基本支出情况说明</w:t>
      </w:r>
    </w:p>
    <w:p>
      <w:pPr>
        <w:ind w:firstLine="707" w:firstLineChars="221"/>
        <w:jc w:val="left"/>
        <w:rPr>
          <w:rFonts w:ascii="仿宋" w:hAnsi="仿宋" w:eastAsia="仿宋"/>
          <w:sz w:val="32"/>
          <w:szCs w:val="32"/>
        </w:rPr>
      </w:pPr>
      <w:r>
        <w:rPr>
          <w:rFonts w:hint="eastAsia" w:ascii="仿宋" w:hAnsi="仿宋" w:eastAsia="仿宋"/>
          <w:sz w:val="32"/>
          <w:szCs w:val="32"/>
        </w:rPr>
        <w:t>那曲</w:t>
      </w:r>
      <w:r>
        <w:rPr>
          <w:rFonts w:hint="eastAsia" w:ascii="仿宋" w:hAnsi="仿宋" w:eastAsia="仿宋"/>
          <w:sz w:val="32"/>
          <w:szCs w:val="32"/>
          <w:lang w:eastAsia="zh-CN"/>
        </w:rPr>
        <w:t>委宣传部</w:t>
      </w:r>
      <w:r>
        <w:rPr>
          <w:rFonts w:hint="eastAsia" w:ascii="仿宋" w:hAnsi="仿宋" w:eastAsia="仿宋"/>
          <w:sz w:val="32"/>
          <w:szCs w:val="32"/>
        </w:rPr>
        <w:t>2018年度一般公共预算基本支出</w:t>
      </w:r>
      <w:r>
        <w:rPr>
          <w:rFonts w:hint="eastAsia" w:ascii="仿宋" w:hAnsi="仿宋" w:eastAsia="仿宋"/>
          <w:sz w:val="32"/>
          <w:szCs w:val="32"/>
          <w:lang w:val="en-US" w:eastAsia="zh-CN"/>
        </w:rPr>
        <w:t>2104.9</w:t>
      </w:r>
      <w:r>
        <w:rPr>
          <w:rFonts w:hint="eastAsia" w:ascii="仿宋" w:hAnsi="仿宋" w:eastAsia="仿宋"/>
          <w:sz w:val="32"/>
          <w:szCs w:val="32"/>
        </w:rPr>
        <w:t>万元,其中：</w:t>
      </w:r>
    </w:p>
    <w:p>
      <w:pPr>
        <w:ind w:firstLine="707" w:firstLineChars="221"/>
        <w:jc w:val="left"/>
        <w:rPr>
          <w:rFonts w:ascii="仿宋" w:hAnsi="仿宋" w:eastAsia="仿宋"/>
          <w:sz w:val="32"/>
          <w:szCs w:val="32"/>
        </w:rPr>
      </w:pPr>
      <w:r>
        <w:rPr>
          <w:rFonts w:hint="eastAsia" w:ascii="仿宋" w:hAnsi="仿宋" w:eastAsia="仿宋"/>
          <w:sz w:val="32"/>
          <w:szCs w:val="32"/>
          <w:shd w:val="clear" w:color="auto" w:fill="FFFFFF"/>
        </w:rPr>
        <w:t>人员经费</w:t>
      </w:r>
      <w:r>
        <w:rPr>
          <w:rFonts w:hint="eastAsia" w:ascii="仿宋" w:hAnsi="仿宋" w:eastAsia="仿宋"/>
          <w:sz w:val="32"/>
          <w:szCs w:val="32"/>
          <w:shd w:val="clear" w:color="auto" w:fill="FFFFFF"/>
          <w:lang w:val="en-US" w:eastAsia="zh-CN"/>
        </w:rPr>
        <w:t>510.1</w:t>
      </w:r>
      <w:r>
        <w:rPr>
          <w:rFonts w:hint="eastAsia" w:ascii="仿宋" w:hAnsi="仿宋" w:eastAsia="仿宋"/>
          <w:sz w:val="32"/>
          <w:szCs w:val="32"/>
          <w:shd w:val="clear" w:color="auto" w:fill="FFFFFF"/>
        </w:rPr>
        <w:t>万元，含工资福利支出</w:t>
      </w:r>
      <w:r>
        <w:rPr>
          <w:rFonts w:hint="eastAsia" w:ascii="仿宋" w:hAnsi="仿宋" w:eastAsia="仿宋"/>
          <w:sz w:val="32"/>
          <w:szCs w:val="32"/>
          <w:shd w:val="clear" w:color="auto" w:fill="FFFFFF"/>
          <w:lang w:val="en-US" w:eastAsia="zh-CN"/>
        </w:rPr>
        <w:t xml:space="preserve"> 1581.0</w:t>
      </w:r>
      <w:r>
        <w:rPr>
          <w:rFonts w:hint="eastAsia" w:ascii="仿宋" w:hAnsi="仿宋" w:eastAsia="仿宋"/>
          <w:sz w:val="32"/>
          <w:szCs w:val="32"/>
          <w:shd w:val="clear" w:color="auto" w:fill="FFFFFF"/>
        </w:rPr>
        <w:t>万元、</w:t>
      </w:r>
      <w:r>
        <w:rPr>
          <w:rFonts w:hint="eastAsia" w:ascii="仿宋" w:hAnsi="仿宋" w:eastAsia="仿宋"/>
          <w:sz w:val="32"/>
          <w:szCs w:val="32"/>
        </w:rPr>
        <w:t>对个人和家庭的补助</w:t>
      </w:r>
      <w:r>
        <w:rPr>
          <w:rFonts w:hint="eastAsia" w:ascii="仿宋" w:hAnsi="仿宋" w:eastAsia="仿宋"/>
          <w:sz w:val="32"/>
          <w:szCs w:val="32"/>
          <w:lang w:val="en-US" w:eastAsia="zh-CN"/>
        </w:rPr>
        <w:t>13.8</w:t>
      </w:r>
      <w:r>
        <w:rPr>
          <w:rFonts w:hint="eastAsia" w:ascii="仿宋" w:hAnsi="仿宋" w:eastAsia="仿宋"/>
          <w:sz w:val="32"/>
          <w:szCs w:val="32"/>
        </w:rPr>
        <w:t>万元；主要包括：基本工资、津贴补贴、奖金、伙食补助费、机关事业单位养老保险缴费、职业年金缴费、职工基本医疗保险缴费、其他社会保障缴费、住房公积金、其他工资福利支出、抚恤金、其他对个人和家庭的补助支出。</w:t>
      </w:r>
    </w:p>
    <w:p>
      <w:pPr>
        <w:ind w:firstLine="707" w:firstLineChars="221"/>
        <w:jc w:val="left"/>
        <w:rPr>
          <w:rFonts w:ascii="仿宋" w:hAnsi="仿宋" w:eastAsia="仿宋"/>
          <w:sz w:val="32"/>
          <w:szCs w:val="32"/>
        </w:rPr>
      </w:pPr>
      <w:r>
        <w:rPr>
          <w:rFonts w:hint="eastAsia" w:ascii="仿宋" w:hAnsi="仿宋" w:eastAsia="仿宋"/>
          <w:sz w:val="32"/>
          <w:szCs w:val="32"/>
          <w:shd w:val="clear" w:color="auto" w:fill="FFFFFF"/>
        </w:rPr>
        <w:t>公用经费（商品和服务支出）</w:t>
      </w:r>
      <w:r>
        <w:rPr>
          <w:rFonts w:hint="eastAsia" w:ascii="仿宋" w:hAnsi="仿宋" w:eastAsia="仿宋"/>
          <w:sz w:val="32"/>
          <w:szCs w:val="32"/>
          <w:shd w:val="clear" w:color="auto" w:fill="FFFFFF"/>
          <w:lang w:val="en-US" w:eastAsia="zh-CN"/>
        </w:rPr>
        <w:t>122.1</w:t>
      </w:r>
      <w:r>
        <w:rPr>
          <w:rFonts w:hint="eastAsia" w:ascii="仿宋" w:hAnsi="仿宋" w:eastAsia="仿宋"/>
          <w:sz w:val="32"/>
          <w:szCs w:val="32"/>
          <w:shd w:val="clear" w:color="auto" w:fill="FFFFFF"/>
        </w:rPr>
        <w:t>元，</w:t>
      </w:r>
      <w:r>
        <w:rPr>
          <w:rFonts w:hint="eastAsia" w:ascii="仿宋" w:hAnsi="仿宋" w:eastAsia="仿宋"/>
          <w:sz w:val="32"/>
          <w:szCs w:val="32"/>
          <w:shd w:val="clear" w:color="auto" w:fill="FFFFFF"/>
          <w:lang w:val="en-US" w:eastAsia="zh-CN"/>
        </w:rPr>
        <w:t xml:space="preserve"> </w:t>
      </w:r>
      <w:r>
        <w:rPr>
          <w:rFonts w:hint="eastAsia" w:ascii="仿宋" w:hAnsi="仿宋" w:eastAsia="仿宋"/>
          <w:sz w:val="32"/>
          <w:szCs w:val="32"/>
          <w:shd w:val="clear" w:color="auto" w:fill="FFFFFF"/>
        </w:rPr>
        <w:t>主</w:t>
      </w:r>
      <w:r>
        <w:rPr>
          <w:rFonts w:hint="eastAsia" w:ascii="仿宋" w:hAnsi="仿宋" w:eastAsia="仿宋"/>
          <w:sz w:val="32"/>
          <w:szCs w:val="32"/>
        </w:rPr>
        <w:t>要原因为在职人员增加及新增水费（污水处理）预算；主要包括：办公费、印刷费、水（电）费、邮电费、差旅费、维修（护）费、会议费、培训费、公务接待费、福利费、公务用车运行维护费、其他商品和服务支出。</w:t>
      </w:r>
    </w:p>
    <w:p>
      <w:pPr>
        <w:widowControl/>
        <w:jc w:val="left"/>
        <w:rPr>
          <w:rFonts w:ascii="黑体" w:hAnsi="宋体" w:eastAsia="黑体"/>
          <w:sz w:val="32"/>
          <w:szCs w:val="32"/>
        </w:rPr>
      </w:pPr>
      <w:r>
        <w:rPr>
          <w:rFonts w:ascii="黑体" w:hAnsi="宋体" w:eastAsia="黑体"/>
          <w:sz w:val="32"/>
          <w:szCs w:val="32"/>
        </w:rPr>
        <w:br w:type="page"/>
      </w:r>
    </w:p>
    <w:p>
      <w:pPr>
        <w:ind w:firstLine="627" w:firstLineChars="196"/>
        <w:jc w:val="left"/>
        <w:rPr>
          <w:rFonts w:ascii="黑体" w:hAnsi="宋体" w:eastAsia="黑体"/>
          <w:sz w:val="32"/>
          <w:szCs w:val="32"/>
        </w:rPr>
      </w:pPr>
      <w:r>
        <w:rPr>
          <w:rFonts w:hint="eastAsia" w:ascii="黑体" w:hAnsi="宋体" w:eastAsia="黑体"/>
          <w:sz w:val="32"/>
          <w:szCs w:val="32"/>
        </w:rPr>
        <w:t>四、关于那曲市</w:t>
      </w:r>
      <w:r>
        <w:rPr>
          <w:rFonts w:hint="eastAsia" w:ascii="黑体" w:hAnsi="宋体" w:eastAsia="黑体"/>
          <w:sz w:val="32"/>
          <w:szCs w:val="32"/>
          <w:lang w:eastAsia="zh-CN"/>
        </w:rPr>
        <w:t>委宣传部</w:t>
      </w:r>
      <w:r>
        <w:rPr>
          <w:rFonts w:hint="eastAsia" w:ascii="黑体" w:hAnsi="宋体" w:eastAsia="黑体"/>
          <w:sz w:val="32"/>
          <w:szCs w:val="32"/>
        </w:rPr>
        <w:t>2018年“三公”经费预算情况说明</w:t>
      </w:r>
    </w:p>
    <w:p>
      <w:pPr>
        <w:shd w:val="clear" w:color="auto" w:fill="FFFFFF"/>
        <w:ind w:firstLine="640" w:firstLineChars="200"/>
        <w:jc w:val="left"/>
        <w:rPr>
          <w:rFonts w:ascii="仿宋" w:hAnsi="仿宋" w:eastAsia="仿宋"/>
          <w:sz w:val="32"/>
          <w:szCs w:val="32"/>
        </w:rPr>
      </w:pPr>
      <w:r>
        <w:rPr>
          <w:rFonts w:hint="eastAsia" w:ascii="仿宋" w:hAnsi="仿宋" w:eastAsia="仿宋"/>
          <w:sz w:val="32"/>
          <w:szCs w:val="32"/>
        </w:rPr>
        <w:t>那曲</w:t>
      </w:r>
      <w:r>
        <w:rPr>
          <w:rFonts w:hint="eastAsia" w:ascii="仿宋" w:hAnsi="仿宋" w:eastAsia="仿宋"/>
          <w:sz w:val="32"/>
          <w:szCs w:val="32"/>
          <w:lang w:eastAsia="zh-CN"/>
        </w:rPr>
        <w:t>委宣传部</w:t>
      </w:r>
      <w:r>
        <w:rPr>
          <w:rFonts w:hint="eastAsia" w:ascii="仿宋" w:hAnsi="仿宋" w:eastAsia="仿宋"/>
          <w:sz w:val="32"/>
          <w:szCs w:val="32"/>
        </w:rPr>
        <w:t xml:space="preserve">2018年“三公”经费预算数合计 </w:t>
      </w:r>
      <w:r>
        <w:rPr>
          <w:rFonts w:hint="eastAsia" w:ascii="仿宋" w:hAnsi="仿宋" w:eastAsia="仿宋"/>
          <w:sz w:val="32"/>
          <w:szCs w:val="32"/>
          <w:lang w:val="en-US" w:eastAsia="zh-CN"/>
        </w:rPr>
        <w:t>97.8</w:t>
      </w:r>
      <w:r>
        <w:rPr>
          <w:rFonts w:hint="eastAsia" w:ascii="仿宋" w:hAnsi="仿宋" w:eastAsia="仿宋"/>
          <w:sz w:val="32"/>
          <w:szCs w:val="32"/>
        </w:rPr>
        <w:t>万元，其中：因公出国(境)费0.00万元，公务用车购置及运行费</w:t>
      </w:r>
      <w:r>
        <w:rPr>
          <w:rFonts w:hint="eastAsia" w:ascii="仿宋" w:hAnsi="仿宋" w:eastAsia="仿宋"/>
          <w:sz w:val="32"/>
          <w:szCs w:val="32"/>
          <w:lang w:val="en-US" w:eastAsia="zh-CN"/>
        </w:rPr>
        <w:t>86.5</w:t>
      </w:r>
      <w:r>
        <w:rPr>
          <w:rFonts w:hint="eastAsia" w:ascii="仿宋" w:hAnsi="仿宋" w:eastAsia="仿宋"/>
          <w:sz w:val="32"/>
          <w:szCs w:val="32"/>
        </w:rPr>
        <w:t>万元（购置费0.00万元，运行费</w:t>
      </w:r>
      <w:r>
        <w:rPr>
          <w:rFonts w:hint="eastAsia" w:ascii="仿宋" w:hAnsi="仿宋" w:eastAsia="仿宋"/>
          <w:sz w:val="32"/>
          <w:szCs w:val="32"/>
          <w:lang w:val="en-US" w:eastAsia="zh-CN"/>
        </w:rPr>
        <w:t>86.5</w:t>
      </w:r>
      <w:r>
        <w:rPr>
          <w:rFonts w:hint="eastAsia" w:ascii="仿宋" w:hAnsi="仿宋" w:eastAsia="仿宋"/>
          <w:sz w:val="32"/>
          <w:szCs w:val="32"/>
        </w:rPr>
        <w:t>万元），公务接待费</w:t>
      </w:r>
      <w:r>
        <w:rPr>
          <w:rFonts w:hint="eastAsia" w:ascii="仿宋" w:hAnsi="仿宋" w:eastAsia="仿宋"/>
          <w:sz w:val="32"/>
          <w:szCs w:val="32"/>
          <w:lang w:val="en-US" w:eastAsia="zh-CN"/>
        </w:rPr>
        <w:t>11.3</w:t>
      </w:r>
      <w:r>
        <w:rPr>
          <w:rFonts w:hint="eastAsia" w:ascii="仿宋" w:hAnsi="仿宋" w:eastAsia="仿宋"/>
          <w:sz w:val="32"/>
          <w:szCs w:val="32"/>
        </w:rPr>
        <w:t>万元，</w:t>
      </w:r>
      <w:r>
        <w:rPr>
          <w:rFonts w:hint="eastAsia" w:ascii="仿宋" w:hAnsi="仿宋" w:eastAsia="仿宋"/>
          <w:sz w:val="32"/>
          <w:szCs w:val="32"/>
          <w:lang w:val="en-US" w:eastAsia="zh-CN"/>
        </w:rPr>
        <w:t xml:space="preserve"> </w:t>
      </w:r>
    </w:p>
    <w:p>
      <w:pPr>
        <w:shd w:val="clear" w:color="auto" w:fill="FFFFFF"/>
        <w:ind w:firstLine="640" w:firstLineChars="200"/>
        <w:jc w:val="left"/>
        <w:rPr>
          <w:rFonts w:ascii="仿宋" w:hAnsi="仿宋" w:eastAsia="仿宋"/>
          <w:sz w:val="32"/>
          <w:szCs w:val="32"/>
        </w:rPr>
      </w:pPr>
      <w:r>
        <w:rPr>
          <w:rFonts w:hint="eastAsia" w:ascii="仿宋" w:hAnsi="仿宋" w:eastAsia="仿宋"/>
          <w:sz w:val="32"/>
          <w:szCs w:val="32"/>
        </w:rPr>
        <w:t>2018年，预算因公出国（境）团组数0团次、人数0人次，公务用车购置数0辆、</w:t>
      </w:r>
      <w:r>
        <w:rPr>
          <w:rFonts w:hint="eastAsia" w:ascii="仿宋" w:hAnsi="仿宋" w:eastAsia="仿宋"/>
          <w:sz w:val="32"/>
          <w:szCs w:val="32"/>
          <w:lang w:eastAsia="zh-CN"/>
        </w:rPr>
        <w:t>。</w:t>
      </w:r>
    </w:p>
    <w:p>
      <w:pPr>
        <w:widowControl/>
        <w:shd w:val="clear" w:color="auto" w:fill="FFFFFF"/>
        <w:jc w:val="left"/>
        <w:rPr>
          <w:rFonts w:ascii="黑体" w:hAnsi="宋体" w:eastAsia="黑体"/>
          <w:sz w:val="32"/>
          <w:szCs w:val="32"/>
        </w:rPr>
      </w:pPr>
      <w:r>
        <w:rPr>
          <w:rFonts w:hint="eastAsia" w:ascii="黑体" w:hAnsi="宋体" w:eastAsia="黑体"/>
          <w:sz w:val="32"/>
          <w:szCs w:val="32"/>
        </w:rPr>
        <w:t>五、关于那曲市</w:t>
      </w:r>
      <w:r>
        <w:rPr>
          <w:rFonts w:hint="eastAsia" w:ascii="黑体" w:hAnsi="宋体" w:eastAsia="黑体"/>
          <w:sz w:val="32"/>
          <w:szCs w:val="32"/>
          <w:lang w:eastAsia="zh-CN"/>
        </w:rPr>
        <w:t>委宣传部</w:t>
      </w:r>
      <w:r>
        <w:rPr>
          <w:rFonts w:hint="eastAsia" w:ascii="黑体" w:hAnsi="宋体" w:eastAsia="黑体"/>
          <w:sz w:val="32"/>
          <w:szCs w:val="32"/>
        </w:rPr>
        <w:t>2018年度政府性基金预算支出情况说明</w:t>
      </w:r>
    </w:p>
    <w:p>
      <w:pPr>
        <w:ind w:firstLine="640" w:firstLineChars="200"/>
        <w:jc w:val="left"/>
        <w:rPr>
          <w:rFonts w:ascii="仿宋" w:hAnsi="仿宋" w:eastAsia="仿宋"/>
          <w:sz w:val="32"/>
          <w:szCs w:val="32"/>
        </w:rPr>
      </w:pPr>
      <w:r>
        <w:rPr>
          <w:rFonts w:hint="eastAsia" w:ascii="仿宋" w:hAnsi="仿宋" w:eastAsia="仿宋"/>
          <w:sz w:val="32"/>
          <w:szCs w:val="32"/>
        </w:rPr>
        <w:t>那曲市</w:t>
      </w:r>
      <w:r>
        <w:rPr>
          <w:rFonts w:hint="eastAsia" w:ascii="仿宋" w:hAnsi="仿宋" w:eastAsia="仿宋"/>
          <w:sz w:val="32"/>
          <w:szCs w:val="32"/>
          <w:lang w:eastAsia="zh-CN"/>
        </w:rPr>
        <w:t>委宣传部</w:t>
      </w:r>
      <w:r>
        <w:rPr>
          <w:rFonts w:hint="eastAsia" w:ascii="仿宋" w:hAnsi="仿宋" w:eastAsia="仿宋"/>
          <w:sz w:val="32"/>
          <w:szCs w:val="32"/>
        </w:rPr>
        <w:t>2018年没有使用政府性基金预算拨款安排的支出。</w:t>
      </w:r>
    </w:p>
    <w:p>
      <w:pPr>
        <w:ind w:firstLine="640" w:firstLineChars="200"/>
        <w:jc w:val="left"/>
        <w:rPr>
          <w:rFonts w:ascii="仿宋" w:hAnsi="仿宋" w:eastAsia="仿宋"/>
          <w:sz w:val="32"/>
          <w:szCs w:val="32"/>
        </w:rPr>
      </w:pPr>
      <w:r>
        <w:rPr>
          <w:rFonts w:hint="eastAsia" w:ascii="黑体" w:hAnsi="宋体" w:eastAsia="黑体"/>
          <w:sz w:val="32"/>
          <w:szCs w:val="32"/>
        </w:rPr>
        <w:t>六、关于那曲市</w:t>
      </w:r>
      <w:r>
        <w:rPr>
          <w:rFonts w:hint="eastAsia" w:ascii="黑体" w:hAnsi="宋体" w:eastAsia="黑体"/>
          <w:sz w:val="32"/>
          <w:szCs w:val="32"/>
          <w:lang w:eastAsia="zh-CN"/>
        </w:rPr>
        <w:t>委宣传部</w:t>
      </w:r>
      <w:r>
        <w:rPr>
          <w:rFonts w:hint="eastAsia" w:ascii="黑体" w:hAnsi="宋体" w:eastAsia="黑体"/>
          <w:sz w:val="32"/>
          <w:szCs w:val="32"/>
        </w:rPr>
        <w:t>2018年收支预算情况总体说明</w:t>
      </w:r>
    </w:p>
    <w:p>
      <w:pPr>
        <w:ind w:firstLine="640" w:firstLineChars="200"/>
        <w:jc w:val="left"/>
        <w:rPr>
          <w:rFonts w:ascii="仿宋" w:hAnsi="仿宋" w:eastAsia="仿宋"/>
          <w:sz w:val="32"/>
          <w:szCs w:val="32"/>
        </w:rPr>
      </w:pPr>
      <w:r>
        <w:rPr>
          <w:rFonts w:hint="eastAsia" w:ascii="仿宋" w:hAnsi="仿宋" w:eastAsia="仿宋"/>
          <w:sz w:val="32"/>
          <w:szCs w:val="32"/>
        </w:rPr>
        <w:t>2018年一般公共预算收入合计</w:t>
      </w:r>
      <w:r>
        <w:rPr>
          <w:rFonts w:hint="eastAsia" w:ascii="仿宋" w:hAnsi="仿宋" w:eastAsia="仿宋"/>
          <w:sz w:val="32"/>
          <w:szCs w:val="32"/>
          <w:lang w:val="en-US" w:eastAsia="zh-CN"/>
        </w:rPr>
        <w:t>2104.9</w:t>
      </w:r>
      <w:r>
        <w:rPr>
          <w:rFonts w:hint="eastAsia" w:ascii="仿宋" w:hAnsi="仿宋" w:eastAsia="仿宋"/>
          <w:sz w:val="32"/>
          <w:szCs w:val="32"/>
        </w:rPr>
        <w:t>万元，较2017年一般公共预算支出合计</w:t>
      </w:r>
      <w:r>
        <w:rPr>
          <w:rFonts w:hint="eastAsia" w:ascii="仿宋" w:hAnsi="仿宋" w:eastAsia="仿宋"/>
          <w:sz w:val="32"/>
          <w:szCs w:val="32"/>
          <w:lang w:val="en-US" w:eastAsia="zh-CN"/>
        </w:rPr>
        <w:t>1865.74</w:t>
      </w:r>
      <w:r>
        <w:rPr>
          <w:rFonts w:hint="eastAsia" w:ascii="仿宋" w:hAnsi="仿宋" w:eastAsia="仿宋"/>
          <w:sz w:val="32"/>
          <w:szCs w:val="32"/>
        </w:rPr>
        <w:t>万元，增加</w:t>
      </w:r>
      <w:r>
        <w:rPr>
          <w:rFonts w:hint="eastAsia" w:ascii="仿宋" w:hAnsi="仿宋" w:eastAsia="仿宋"/>
          <w:sz w:val="32"/>
          <w:szCs w:val="32"/>
          <w:lang w:val="en-US" w:eastAsia="zh-CN"/>
        </w:rPr>
        <w:t>239.16</w:t>
      </w:r>
      <w:r>
        <w:rPr>
          <w:rFonts w:hint="eastAsia" w:ascii="仿宋" w:hAnsi="仿宋" w:eastAsia="仿宋"/>
          <w:sz w:val="32"/>
          <w:szCs w:val="32"/>
        </w:rPr>
        <w:t>万元。</w:t>
      </w:r>
    </w:p>
    <w:p>
      <w:pPr>
        <w:shd w:val="clear" w:color="auto" w:fill="FFFFFF"/>
        <w:ind w:firstLine="640" w:firstLineChars="200"/>
        <w:jc w:val="left"/>
        <w:rPr>
          <w:rFonts w:ascii="仿宋" w:hAnsi="仿宋" w:eastAsia="仿宋"/>
          <w:sz w:val="32"/>
          <w:szCs w:val="32"/>
        </w:rPr>
      </w:pPr>
      <w:r>
        <w:rPr>
          <w:rFonts w:hint="eastAsia" w:ascii="仿宋" w:hAnsi="仿宋" w:eastAsia="仿宋"/>
          <w:sz w:val="32"/>
          <w:szCs w:val="32"/>
        </w:rPr>
        <w:t>按照综合预算的原则，那曲市</w:t>
      </w:r>
      <w:r>
        <w:rPr>
          <w:rFonts w:hint="eastAsia" w:ascii="仿宋" w:hAnsi="仿宋" w:eastAsia="仿宋"/>
          <w:sz w:val="32"/>
          <w:szCs w:val="32"/>
          <w:lang w:eastAsia="zh-CN"/>
        </w:rPr>
        <w:t>委宣传部</w:t>
      </w:r>
      <w:r>
        <w:rPr>
          <w:rFonts w:hint="eastAsia" w:ascii="仿宋" w:hAnsi="仿宋" w:eastAsia="仿宋"/>
          <w:sz w:val="32"/>
          <w:szCs w:val="32"/>
        </w:rPr>
        <w:t>所有收入和支出均纳入部门预算管理。收入包括：一般公共预算拨款收入（</w:t>
      </w:r>
      <w:r>
        <w:rPr>
          <w:rFonts w:hint="eastAsia" w:ascii="仿宋" w:hAnsi="仿宋" w:eastAsia="仿宋"/>
          <w:sz w:val="32"/>
          <w:szCs w:val="32"/>
          <w:lang w:val="en-US" w:eastAsia="zh-CN"/>
        </w:rPr>
        <w:t>2104.9</w:t>
      </w:r>
      <w:r>
        <w:rPr>
          <w:rFonts w:hint="eastAsia" w:ascii="仿宋" w:hAnsi="仿宋" w:eastAsia="仿宋"/>
          <w:sz w:val="32"/>
          <w:szCs w:val="32"/>
        </w:rPr>
        <w:t>万元）、政府性基金预算拨款收入（0.0万元）、事业收入（0.0万元）、事业单位经营收入（0.0万元）、其他收入（0.0万元）。支出包括：社会保障和就业支出（</w:t>
      </w:r>
      <w:r>
        <w:rPr>
          <w:rFonts w:hint="eastAsia" w:ascii="仿宋" w:hAnsi="仿宋" w:eastAsia="仿宋"/>
          <w:sz w:val="32"/>
          <w:szCs w:val="32"/>
          <w:lang w:val="en-US" w:eastAsia="zh-CN"/>
        </w:rPr>
        <w:t>1617.7</w:t>
      </w:r>
      <w:r>
        <w:rPr>
          <w:rFonts w:hint="eastAsia" w:ascii="仿宋" w:hAnsi="仿宋" w:eastAsia="仿宋"/>
          <w:sz w:val="32"/>
          <w:szCs w:val="32"/>
        </w:rPr>
        <w:t>万元）、医疗卫生与计划生育支出（</w:t>
      </w:r>
      <w:r>
        <w:rPr>
          <w:rFonts w:hint="eastAsia" w:ascii="仿宋" w:hAnsi="仿宋" w:eastAsia="仿宋"/>
          <w:sz w:val="32"/>
          <w:szCs w:val="32"/>
          <w:lang w:val="en-US" w:eastAsia="zh-CN"/>
        </w:rPr>
        <w:t>282.4</w:t>
      </w:r>
      <w:r>
        <w:rPr>
          <w:rFonts w:hint="eastAsia" w:ascii="仿宋" w:hAnsi="仿宋" w:eastAsia="仿宋"/>
          <w:sz w:val="32"/>
          <w:szCs w:val="32"/>
        </w:rPr>
        <w:t>万元）、住房保障支出（</w:t>
      </w:r>
      <w:r>
        <w:rPr>
          <w:rFonts w:hint="eastAsia" w:ascii="仿宋" w:hAnsi="仿宋" w:eastAsia="仿宋"/>
          <w:sz w:val="32"/>
          <w:szCs w:val="32"/>
          <w:lang w:val="en-US" w:eastAsia="zh-CN"/>
        </w:rPr>
        <w:t>109.6</w:t>
      </w:r>
      <w:r>
        <w:rPr>
          <w:rFonts w:hint="eastAsia" w:ascii="仿宋" w:hAnsi="仿宋" w:eastAsia="仿宋"/>
          <w:sz w:val="32"/>
          <w:szCs w:val="32"/>
        </w:rPr>
        <w:t>万元）</w:t>
      </w:r>
    </w:p>
    <w:p>
      <w:pPr>
        <w:ind w:firstLine="640" w:firstLineChars="200"/>
        <w:jc w:val="left"/>
        <w:rPr>
          <w:rFonts w:ascii="仿宋" w:hAnsi="仿宋" w:eastAsia="仿宋"/>
          <w:sz w:val="32"/>
          <w:szCs w:val="32"/>
        </w:rPr>
      </w:pPr>
      <w:r>
        <w:rPr>
          <w:rFonts w:hint="eastAsia" w:ascii="黑体" w:hAnsi="宋体" w:eastAsia="黑体"/>
          <w:sz w:val="32"/>
          <w:szCs w:val="32"/>
        </w:rPr>
        <w:t>七、关于那曲市</w:t>
      </w:r>
      <w:r>
        <w:rPr>
          <w:rFonts w:hint="eastAsia" w:ascii="黑体" w:hAnsi="宋体" w:eastAsia="黑体"/>
          <w:sz w:val="32"/>
          <w:szCs w:val="32"/>
          <w:lang w:eastAsia="zh-CN"/>
        </w:rPr>
        <w:t>委宣传部</w:t>
      </w:r>
      <w:r>
        <w:rPr>
          <w:rFonts w:hint="eastAsia" w:ascii="黑体" w:hAnsi="宋体" w:eastAsia="黑体"/>
          <w:sz w:val="32"/>
          <w:szCs w:val="32"/>
        </w:rPr>
        <w:t>2018年度收入预算情况说明</w:t>
      </w:r>
    </w:p>
    <w:p>
      <w:pPr>
        <w:ind w:firstLine="640" w:firstLineChars="200"/>
        <w:jc w:val="left"/>
        <w:rPr>
          <w:rFonts w:ascii="黑体" w:hAnsi="宋体" w:eastAsia="黑体"/>
          <w:sz w:val="32"/>
          <w:szCs w:val="32"/>
        </w:rPr>
      </w:pPr>
      <w:r>
        <w:rPr>
          <w:rFonts w:hint="eastAsia" w:ascii="仿宋" w:hAnsi="仿宋" w:eastAsia="仿宋"/>
          <w:sz w:val="32"/>
          <w:szCs w:val="32"/>
        </w:rPr>
        <w:t>那曲市</w:t>
      </w:r>
      <w:r>
        <w:rPr>
          <w:rFonts w:hint="eastAsia" w:ascii="仿宋" w:hAnsi="仿宋" w:eastAsia="仿宋"/>
          <w:sz w:val="32"/>
          <w:szCs w:val="32"/>
          <w:lang w:eastAsia="zh-CN"/>
        </w:rPr>
        <w:t>委宣传部</w:t>
      </w:r>
      <w:r>
        <w:rPr>
          <w:rFonts w:hint="eastAsia" w:ascii="仿宋" w:hAnsi="仿宋" w:eastAsia="仿宋"/>
          <w:sz w:val="32"/>
          <w:szCs w:val="32"/>
        </w:rPr>
        <w:t>2018年收入预算</w:t>
      </w:r>
      <w:r>
        <w:rPr>
          <w:rFonts w:hint="eastAsia" w:ascii="仿宋" w:hAnsi="仿宋" w:eastAsia="仿宋"/>
          <w:sz w:val="32"/>
          <w:szCs w:val="32"/>
          <w:lang w:val="en-US" w:eastAsia="zh-CN"/>
        </w:rPr>
        <w:t>2104.9</w:t>
      </w:r>
      <w:r>
        <w:rPr>
          <w:rFonts w:hint="eastAsia" w:ascii="仿宋" w:hAnsi="仿宋" w:eastAsia="仿宋"/>
          <w:sz w:val="32"/>
          <w:szCs w:val="32"/>
        </w:rPr>
        <w:t>万元，其中一般公共预算拨款收入占100.00%。</w:t>
      </w:r>
    </w:p>
    <w:p>
      <w:pPr>
        <w:ind w:firstLine="640" w:firstLineChars="200"/>
        <w:jc w:val="left"/>
        <w:rPr>
          <w:rFonts w:ascii="黑体" w:hAnsi="宋体" w:eastAsia="黑体"/>
          <w:sz w:val="32"/>
          <w:szCs w:val="32"/>
        </w:rPr>
      </w:pPr>
      <w:r>
        <w:rPr>
          <w:rFonts w:hint="eastAsia" w:ascii="黑体" w:hAnsi="宋体" w:eastAsia="黑体"/>
          <w:sz w:val="32"/>
          <w:szCs w:val="32"/>
        </w:rPr>
        <w:t>八、关于那曲市</w:t>
      </w:r>
      <w:r>
        <w:rPr>
          <w:rFonts w:hint="eastAsia" w:ascii="黑体" w:hAnsi="宋体" w:eastAsia="黑体"/>
          <w:sz w:val="32"/>
          <w:szCs w:val="32"/>
          <w:lang w:eastAsia="zh-CN"/>
        </w:rPr>
        <w:t>委宣传部</w:t>
      </w:r>
      <w:r>
        <w:rPr>
          <w:rFonts w:hint="eastAsia" w:ascii="黑体" w:hAnsi="宋体" w:eastAsia="黑体"/>
          <w:sz w:val="32"/>
          <w:szCs w:val="32"/>
        </w:rPr>
        <w:t>2018年度支出预算情况说明</w:t>
      </w:r>
    </w:p>
    <w:p>
      <w:pPr>
        <w:ind w:firstLine="707" w:firstLineChars="221"/>
        <w:jc w:val="left"/>
        <w:rPr>
          <w:rFonts w:ascii="仿宋" w:hAnsi="仿宋" w:eastAsia="仿宋"/>
          <w:sz w:val="32"/>
          <w:szCs w:val="32"/>
          <w:shd w:val="clear" w:color="auto" w:fill="FFFFFF"/>
        </w:rPr>
      </w:pPr>
      <w:r>
        <w:rPr>
          <w:rFonts w:hint="eastAsia" w:ascii="仿宋" w:hAnsi="仿宋" w:eastAsia="仿宋"/>
          <w:sz w:val="32"/>
          <w:szCs w:val="32"/>
        </w:rPr>
        <w:t>那曲市疾控中心2018年支出预算</w:t>
      </w:r>
      <w:r>
        <w:rPr>
          <w:rFonts w:hint="eastAsia" w:ascii="仿宋" w:hAnsi="仿宋" w:eastAsia="仿宋"/>
          <w:sz w:val="32"/>
          <w:szCs w:val="32"/>
          <w:lang w:val="en-US" w:eastAsia="zh-CN"/>
        </w:rPr>
        <w:t>2104.9</w:t>
      </w:r>
      <w:r>
        <w:rPr>
          <w:rFonts w:hint="eastAsia" w:ascii="仿宋" w:hAnsi="仿宋" w:eastAsia="仿宋"/>
          <w:sz w:val="32"/>
          <w:szCs w:val="32"/>
        </w:rPr>
        <w:t>万元，其中：基本支</w:t>
      </w:r>
      <w:r>
        <w:rPr>
          <w:rFonts w:hint="eastAsia" w:ascii="仿宋" w:hAnsi="仿宋" w:eastAsia="仿宋"/>
          <w:sz w:val="32"/>
          <w:szCs w:val="32"/>
          <w:lang w:eastAsia="zh-CN"/>
        </w:rPr>
        <w:t>出</w:t>
      </w:r>
      <w:r>
        <w:rPr>
          <w:rFonts w:hint="eastAsia" w:ascii="仿宋" w:hAnsi="仿宋" w:eastAsia="仿宋"/>
          <w:sz w:val="32"/>
          <w:szCs w:val="32"/>
          <w:lang w:val="en-US" w:eastAsia="zh-CN"/>
        </w:rPr>
        <w:t>1716.9万元</w:t>
      </w:r>
      <w:r>
        <w:rPr>
          <w:rFonts w:hint="eastAsia" w:ascii="仿宋" w:hAnsi="仿宋" w:eastAsia="仿宋"/>
          <w:sz w:val="32"/>
          <w:szCs w:val="32"/>
        </w:rPr>
        <w:t>，</w:t>
      </w:r>
      <w:r>
        <w:rPr>
          <w:rFonts w:hint="eastAsia" w:ascii="仿宋" w:hAnsi="仿宋" w:eastAsia="仿宋"/>
          <w:sz w:val="32"/>
          <w:szCs w:val="32"/>
          <w:shd w:val="clear" w:color="auto" w:fill="FFFFFF"/>
        </w:rPr>
        <w:t>项目支出</w:t>
      </w:r>
      <w:r>
        <w:rPr>
          <w:rFonts w:hint="eastAsia" w:ascii="仿宋" w:hAnsi="仿宋" w:eastAsia="仿宋"/>
          <w:sz w:val="32"/>
          <w:szCs w:val="32"/>
          <w:shd w:val="clear" w:color="auto" w:fill="FFFFFF"/>
          <w:lang w:val="en-US" w:eastAsia="zh-CN"/>
        </w:rPr>
        <w:t>388万元。</w:t>
      </w:r>
    </w:p>
    <w:p>
      <w:pPr>
        <w:ind w:firstLine="640" w:firstLineChars="200"/>
        <w:jc w:val="left"/>
        <w:rPr>
          <w:rFonts w:ascii="黑体" w:hAnsi="宋体" w:eastAsia="黑体"/>
          <w:sz w:val="32"/>
          <w:szCs w:val="32"/>
        </w:rPr>
      </w:pPr>
      <w:r>
        <w:rPr>
          <w:rFonts w:hint="eastAsia" w:ascii="黑体" w:hAnsi="宋体" w:eastAsia="黑体"/>
          <w:sz w:val="32"/>
          <w:szCs w:val="32"/>
        </w:rPr>
        <w:t>九、其他重要事项的情况说明</w:t>
      </w:r>
    </w:p>
    <w:p>
      <w:pPr>
        <w:ind w:firstLine="640" w:firstLineChars="200"/>
        <w:jc w:val="left"/>
        <w:rPr>
          <w:rFonts w:ascii="黑体" w:hAnsi="宋体" w:eastAsia="黑体"/>
          <w:sz w:val="32"/>
          <w:szCs w:val="32"/>
        </w:rPr>
      </w:pPr>
      <w:r>
        <w:rPr>
          <w:rFonts w:hint="eastAsia" w:ascii="仿宋" w:hAnsi="仿宋" w:eastAsia="仿宋"/>
          <w:sz w:val="32"/>
          <w:szCs w:val="32"/>
        </w:rPr>
        <w:t>（一）</w:t>
      </w:r>
      <w:r>
        <w:rPr>
          <w:rFonts w:ascii="黑体" w:hAnsi="宋体" w:eastAsia="黑体"/>
          <w:sz w:val="32"/>
          <w:szCs w:val="32"/>
        </w:rPr>
        <w:t>政府采购情况说明</w:t>
      </w:r>
    </w:p>
    <w:p>
      <w:pPr>
        <w:ind w:firstLine="640" w:firstLineChars="200"/>
        <w:jc w:val="left"/>
        <w:rPr>
          <w:rFonts w:ascii="仿宋" w:hAnsi="仿宋" w:eastAsia="仿宋"/>
          <w:sz w:val="32"/>
          <w:szCs w:val="32"/>
        </w:rPr>
      </w:pPr>
      <w:r>
        <w:rPr>
          <w:rFonts w:hint="eastAsia" w:ascii="仿宋" w:hAnsi="仿宋" w:eastAsia="仿宋"/>
          <w:sz w:val="32"/>
          <w:szCs w:val="32"/>
        </w:rPr>
        <w:t>那曲市</w:t>
      </w:r>
      <w:r>
        <w:rPr>
          <w:rFonts w:hint="eastAsia" w:ascii="仿宋" w:hAnsi="仿宋" w:eastAsia="仿宋"/>
          <w:sz w:val="32"/>
          <w:szCs w:val="32"/>
          <w:lang w:eastAsia="zh-CN"/>
        </w:rPr>
        <w:t>委宣传部</w:t>
      </w:r>
      <w:r>
        <w:rPr>
          <w:rFonts w:hint="eastAsia" w:ascii="仿宋" w:hAnsi="仿宋" w:eastAsia="仿宋"/>
          <w:sz w:val="32"/>
          <w:szCs w:val="32"/>
        </w:rPr>
        <w:t>2018年度未安排专项政府采购预算。</w:t>
      </w:r>
    </w:p>
    <w:p>
      <w:pPr>
        <w:ind w:firstLine="640" w:firstLineChars="200"/>
        <w:jc w:val="left"/>
        <w:rPr>
          <w:rFonts w:ascii="黑体" w:hAnsi="宋体" w:eastAsia="黑体"/>
          <w:sz w:val="32"/>
          <w:szCs w:val="32"/>
        </w:rPr>
      </w:pPr>
      <w:r>
        <w:rPr>
          <w:rFonts w:hint="eastAsia" w:ascii="黑体" w:hAnsi="宋体" w:eastAsia="黑体"/>
          <w:sz w:val="32"/>
          <w:szCs w:val="32"/>
        </w:rPr>
        <w:t>（二）国有资产占有使用情况</w:t>
      </w:r>
    </w:p>
    <w:p>
      <w:pPr>
        <w:shd w:val="clear" w:color="auto" w:fill="FFFFFF"/>
        <w:ind w:firstLine="640" w:firstLineChars="200"/>
        <w:jc w:val="left"/>
        <w:rPr>
          <w:rFonts w:ascii="仿宋" w:hAnsi="仿宋" w:eastAsia="仿宋"/>
          <w:sz w:val="32"/>
          <w:szCs w:val="32"/>
        </w:rPr>
      </w:pPr>
      <w:r>
        <w:rPr>
          <w:rFonts w:hint="eastAsia" w:ascii="仿宋" w:hAnsi="仿宋" w:eastAsia="仿宋"/>
          <w:sz w:val="32"/>
          <w:szCs w:val="32"/>
        </w:rPr>
        <w:t>截至2018年1月1日，那曲市</w:t>
      </w:r>
      <w:r>
        <w:rPr>
          <w:rFonts w:hint="eastAsia" w:ascii="仿宋" w:hAnsi="仿宋" w:eastAsia="仿宋"/>
          <w:sz w:val="32"/>
          <w:szCs w:val="32"/>
          <w:lang w:eastAsia="zh-CN"/>
        </w:rPr>
        <w:t>委宣传部共有</w:t>
      </w:r>
      <w:r>
        <w:rPr>
          <w:rFonts w:hint="eastAsia" w:ascii="仿宋" w:hAnsi="仿宋" w:eastAsia="仿宋"/>
          <w:sz w:val="32"/>
          <w:szCs w:val="32"/>
          <w:lang w:val="en-US" w:eastAsia="zh-CN"/>
        </w:rPr>
        <w:t>5</w:t>
      </w:r>
      <w:r>
        <w:rPr>
          <w:rFonts w:hint="eastAsia" w:ascii="仿宋" w:hAnsi="仿宋" w:eastAsia="仿宋"/>
          <w:sz w:val="32"/>
          <w:szCs w:val="32"/>
        </w:rPr>
        <w:t>辆，。其中：</w:t>
      </w:r>
      <w:r>
        <w:rPr>
          <w:rFonts w:hint="eastAsia" w:ascii="仿宋" w:hAnsi="仿宋" w:eastAsia="仿宋"/>
          <w:sz w:val="32"/>
          <w:szCs w:val="32"/>
          <w:lang w:eastAsia="zh-CN"/>
        </w:rPr>
        <w:t>越野车</w:t>
      </w:r>
      <w:r>
        <w:rPr>
          <w:rFonts w:hint="eastAsia" w:ascii="仿宋" w:hAnsi="仿宋" w:eastAsia="仿宋"/>
          <w:sz w:val="32"/>
          <w:szCs w:val="32"/>
          <w:lang w:val="en-US" w:eastAsia="zh-CN"/>
        </w:rPr>
        <w:t>3</w:t>
      </w:r>
      <w:r>
        <w:rPr>
          <w:rFonts w:hint="eastAsia" w:ascii="仿宋" w:hAnsi="仿宋" w:eastAsia="仿宋"/>
          <w:sz w:val="32"/>
          <w:szCs w:val="32"/>
        </w:rPr>
        <w:t xml:space="preserve"> 辆、</w:t>
      </w:r>
      <w:r>
        <w:rPr>
          <w:rFonts w:hint="eastAsia" w:ascii="仿宋" w:hAnsi="仿宋" w:eastAsia="仿宋"/>
          <w:sz w:val="32"/>
          <w:szCs w:val="32"/>
          <w:lang w:eastAsia="zh-CN"/>
        </w:rPr>
        <w:t>小型载客汽车</w:t>
      </w:r>
      <w:r>
        <w:rPr>
          <w:rFonts w:hint="eastAsia" w:ascii="仿宋" w:hAnsi="仿宋" w:eastAsia="仿宋"/>
          <w:sz w:val="32"/>
          <w:szCs w:val="32"/>
          <w:lang w:val="en-US" w:eastAsia="zh-CN"/>
        </w:rPr>
        <w:t>2辆。</w:t>
      </w:r>
    </w:p>
    <w:p>
      <w:pPr>
        <w:ind w:firstLine="640" w:firstLineChars="200"/>
        <w:jc w:val="left"/>
        <w:rPr>
          <w:rFonts w:ascii="黑体" w:hAnsi="宋体" w:eastAsia="黑体"/>
          <w:sz w:val="32"/>
          <w:szCs w:val="32"/>
        </w:rPr>
      </w:pPr>
      <w:r>
        <w:rPr>
          <w:rFonts w:hint="eastAsia" w:ascii="黑体" w:hAnsi="宋体" w:eastAsia="黑体"/>
          <w:sz w:val="32"/>
          <w:szCs w:val="32"/>
        </w:rPr>
        <w:t>（三）预算绩效情况</w:t>
      </w:r>
    </w:p>
    <w:p>
      <w:pPr>
        <w:ind w:firstLine="640" w:firstLineChars="200"/>
        <w:jc w:val="left"/>
        <w:rPr>
          <w:rFonts w:ascii="仿宋" w:hAnsi="仿宋" w:eastAsia="仿宋"/>
          <w:sz w:val="32"/>
          <w:szCs w:val="32"/>
        </w:rPr>
      </w:pPr>
      <w:r>
        <w:rPr>
          <w:rFonts w:hint="eastAsia" w:ascii="仿宋" w:hAnsi="仿宋" w:eastAsia="仿宋"/>
          <w:sz w:val="32"/>
          <w:szCs w:val="32"/>
        </w:rPr>
        <w:t>那曲市</w:t>
      </w:r>
      <w:r>
        <w:rPr>
          <w:rFonts w:hint="eastAsia" w:ascii="仿宋" w:hAnsi="仿宋" w:eastAsia="仿宋"/>
          <w:sz w:val="32"/>
          <w:szCs w:val="32"/>
          <w:lang w:eastAsia="zh-CN"/>
        </w:rPr>
        <w:t>委宣传部</w:t>
      </w:r>
      <w:r>
        <w:rPr>
          <w:rFonts w:hint="eastAsia" w:ascii="仿宋" w:hAnsi="仿宋" w:eastAsia="仿宋"/>
          <w:sz w:val="32"/>
          <w:szCs w:val="32"/>
        </w:rPr>
        <w:t>2018年度未实行预算绩效。</w:t>
      </w:r>
    </w:p>
    <w:p>
      <w:pPr>
        <w:ind w:firstLine="640" w:firstLineChars="200"/>
        <w:jc w:val="left"/>
        <w:rPr>
          <w:rFonts w:ascii="仿宋" w:hAnsi="仿宋" w:eastAsia="仿宋"/>
          <w:sz w:val="32"/>
          <w:szCs w:val="32"/>
        </w:rPr>
      </w:pPr>
    </w:p>
    <w:p>
      <w:pPr>
        <w:widowControl/>
        <w:jc w:val="left"/>
        <w:rPr>
          <w:rFonts w:ascii="仿宋" w:hAnsi="仿宋" w:eastAsia="仿宋"/>
          <w:sz w:val="32"/>
          <w:szCs w:val="32"/>
        </w:rPr>
      </w:pPr>
      <w:r>
        <w:rPr>
          <w:rFonts w:ascii="仿宋" w:hAnsi="仿宋" w:eastAsia="仿宋"/>
          <w:sz w:val="32"/>
          <w:szCs w:val="32"/>
        </w:rPr>
        <w:br w:type="page"/>
      </w:r>
    </w:p>
    <w:p>
      <w:pPr>
        <w:ind w:firstLine="640" w:firstLineChars="200"/>
        <w:jc w:val="left"/>
        <w:rPr>
          <w:rFonts w:ascii="仿宋" w:hAnsi="仿宋" w:eastAsia="仿宋"/>
          <w:sz w:val="32"/>
          <w:szCs w:val="32"/>
        </w:rPr>
      </w:pPr>
    </w:p>
    <w:p>
      <w:pPr>
        <w:widowControl/>
        <w:jc w:val="left"/>
        <w:rPr>
          <w:rFonts w:ascii="黑体" w:hAnsi="宋体" w:eastAsia="黑体"/>
          <w:sz w:val="48"/>
          <w:szCs w:val="48"/>
        </w:rPr>
      </w:pPr>
    </w:p>
    <w:p>
      <w:pPr>
        <w:spacing w:line="460" w:lineRule="exact"/>
        <w:jc w:val="left"/>
        <w:rPr>
          <w:rFonts w:ascii="黑体" w:hAnsi="宋体" w:eastAsia="黑体"/>
          <w:sz w:val="48"/>
          <w:szCs w:val="48"/>
        </w:rPr>
      </w:pPr>
    </w:p>
    <w:p>
      <w:pPr>
        <w:spacing w:line="460" w:lineRule="exact"/>
        <w:jc w:val="left"/>
        <w:rPr>
          <w:rFonts w:ascii="黑体" w:hAnsi="宋体" w:eastAsia="黑体"/>
          <w:sz w:val="48"/>
          <w:szCs w:val="48"/>
        </w:rPr>
      </w:pPr>
    </w:p>
    <w:p>
      <w:pPr>
        <w:spacing w:line="460" w:lineRule="exact"/>
        <w:jc w:val="left"/>
        <w:rPr>
          <w:rFonts w:ascii="黑体" w:hAnsi="宋体" w:eastAsia="黑体"/>
          <w:sz w:val="48"/>
          <w:szCs w:val="48"/>
        </w:rPr>
      </w:pPr>
    </w:p>
    <w:p>
      <w:pPr>
        <w:spacing w:line="460" w:lineRule="exact"/>
        <w:jc w:val="left"/>
        <w:rPr>
          <w:rFonts w:ascii="黑体" w:hAnsi="宋体" w:eastAsia="黑体"/>
          <w:sz w:val="48"/>
          <w:szCs w:val="48"/>
        </w:rPr>
      </w:pPr>
    </w:p>
    <w:p>
      <w:pPr>
        <w:spacing w:line="460" w:lineRule="exact"/>
        <w:jc w:val="left"/>
        <w:rPr>
          <w:rFonts w:ascii="黑体" w:hAnsi="宋体" w:eastAsia="黑体"/>
          <w:sz w:val="48"/>
          <w:szCs w:val="48"/>
        </w:rPr>
      </w:pPr>
    </w:p>
    <w:p>
      <w:pPr>
        <w:spacing w:line="460" w:lineRule="exact"/>
        <w:jc w:val="left"/>
        <w:rPr>
          <w:rFonts w:ascii="黑体" w:hAnsi="宋体" w:eastAsia="黑体"/>
          <w:sz w:val="48"/>
          <w:szCs w:val="48"/>
        </w:rPr>
      </w:pPr>
    </w:p>
    <w:p>
      <w:pPr>
        <w:spacing w:line="460" w:lineRule="exact"/>
        <w:jc w:val="left"/>
        <w:rPr>
          <w:rFonts w:ascii="黑体" w:hAnsi="宋体" w:eastAsia="黑体"/>
          <w:sz w:val="48"/>
          <w:szCs w:val="48"/>
        </w:rPr>
      </w:pPr>
    </w:p>
    <w:p>
      <w:pPr>
        <w:spacing w:line="460" w:lineRule="exact"/>
        <w:jc w:val="left"/>
        <w:rPr>
          <w:rFonts w:ascii="黑体" w:hAnsi="宋体" w:eastAsia="黑体"/>
          <w:sz w:val="48"/>
          <w:szCs w:val="48"/>
        </w:rPr>
      </w:pPr>
    </w:p>
    <w:p>
      <w:pPr>
        <w:spacing w:line="460" w:lineRule="exact"/>
        <w:jc w:val="center"/>
        <w:rPr>
          <w:rFonts w:ascii="黑体" w:hAnsi="宋体" w:eastAsia="黑体"/>
          <w:sz w:val="48"/>
          <w:szCs w:val="48"/>
        </w:rPr>
      </w:pPr>
      <w:r>
        <w:rPr>
          <w:rFonts w:hint="eastAsia" w:ascii="黑体" w:hAnsi="宋体" w:eastAsia="黑体"/>
          <w:sz w:val="48"/>
          <w:szCs w:val="48"/>
        </w:rPr>
        <w:t>第四部分</w:t>
      </w:r>
    </w:p>
    <w:p>
      <w:pPr>
        <w:spacing w:line="460" w:lineRule="exact"/>
        <w:jc w:val="center"/>
        <w:rPr>
          <w:rFonts w:ascii="黑体" w:hAnsi="宋体" w:eastAsia="黑体"/>
          <w:sz w:val="48"/>
          <w:szCs w:val="48"/>
        </w:rPr>
      </w:pPr>
    </w:p>
    <w:p>
      <w:pPr>
        <w:spacing w:line="460" w:lineRule="exact"/>
        <w:jc w:val="center"/>
        <w:rPr>
          <w:rFonts w:ascii="黑体" w:eastAsia="黑体"/>
          <w:sz w:val="32"/>
          <w:szCs w:val="32"/>
        </w:rPr>
      </w:pPr>
      <w:r>
        <w:rPr>
          <w:rFonts w:hint="eastAsia" w:ascii="黑体" w:hAnsi="宋体" w:eastAsia="黑体"/>
          <w:sz w:val="48"/>
          <w:szCs w:val="48"/>
        </w:rPr>
        <w:t>名词解释</w:t>
      </w:r>
    </w:p>
    <w:p>
      <w:pPr>
        <w:spacing w:line="460" w:lineRule="exact"/>
        <w:jc w:val="left"/>
        <w:rPr>
          <w:rFonts w:ascii="宋体" w:hAnsi="宋体" w:cs="宋体"/>
          <w:b/>
          <w:bCs/>
          <w:color w:val="000000"/>
          <w:kern w:val="0"/>
          <w:sz w:val="28"/>
          <w:szCs w:val="28"/>
        </w:rPr>
      </w:pPr>
    </w:p>
    <w:p>
      <w:pPr>
        <w:widowControl/>
        <w:jc w:val="left"/>
        <w:rPr>
          <w:rFonts w:ascii="黑体" w:eastAsia="黑体"/>
          <w:sz w:val="32"/>
          <w:szCs w:val="32"/>
        </w:rPr>
      </w:pPr>
      <w:r>
        <w:rPr>
          <w:rFonts w:ascii="黑体" w:eastAsia="黑体"/>
          <w:sz w:val="32"/>
          <w:szCs w:val="32"/>
        </w:rPr>
        <w:br w:type="page"/>
      </w:r>
    </w:p>
    <w:p>
      <w:pPr>
        <w:pStyle w:val="13"/>
        <w:numPr>
          <w:ilvl w:val="0"/>
          <w:numId w:val="3"/>
        </w:numPr>
        <w:autoSpaceDE w:val="0"/>
        <w:autoSpaceDN w:val="0"/>
        <w:adjustRightInd w:val="0"/>
        <w:spacing w:line="560" w:lineRule="exact"/>
        <w:ind w:left="0" w:firstLine="848" w:firstLineChars="265"/>
        <w:jc w:val="left"/>
        <w:rPr>
          <w:rFonts w:ascii="仿宋_GB2312" w:eastAsia="仿宋_GB2312" w:cs="仿宋"/>
          <w:kern w:val="0"/>
          <w:sz w:val="32"/>
          <w:szCs w:val="32"/>
        </w:rPr>
      </w:pPr>
      <w:r>
        <w:rPr>
          <w:rFonts w:hint="eastAsia" w:ascii="仿宋_GB2312" w:eastAsia="仿宋_GB2312" w:cs="仿宋"/>
          <w:kern w:val="0"/>
          <w:sz w:val="32"/>
          <w:szCs w:val="32"/>
        </w:rPr>
        <w:t>一般公共预算拨款收入：指市财政当年拨付的资金。</w:t>
      </w:r>
    </w:p>
    <w:p>
      <w:pPr>
        <w:pStyle w:val="13"/>
        <w:numPr>
          <w:ilvl w:val="0"/>
          <w:numId w:val="3"/>
        </w:numPr>
        <w:autoSpaceDE w:val="0"/>
        <w:autoSpaceDN w:val="0"/>
        <w:adjustRightInd w:val="0"/>
        <w:spacing w:line="560" w:lineRule="exact"/>
        <w:ind w:left="0" w:firstLine="848" w:firstLineChars="265"/>
        <w:jc w:val="left"/>
        <w:rPr>
          <w:rFonts w:ascii="仿宋_GB2312" w:eastAsia="仿宋_GB2312" w:cs="仿宋"/>
          <w:kern w:val="0"/>
          <w:sz w:val="32"/>
          <w:szCs w:val="32"/>
        </w:rPr>
      </w:pPr>
      <w:r>
        <w:rPr>
          <w:rFonts w:hint="eastAsia" w:ascii="仿宋_GB2312" w:eastAsia="仿宋_GB2312" w:cs="仿宋"/>
          <w:kern w:val="0"/>
          <w:sz w:val="32"/>
          <w:szCs w:val="32"/>
        </w:rPr>
        <w:t>事业收入：指事业单位开展专业业务活动及辅助活动所取得的收入。那曲市疾控中心无此收入。</w:t>
      </w:r>
    </w:p>
    <w:p>
      <w:pPr>
        <w:pStyle w:val="13"/>
        <w:numPr>
          <w:ilvl w:val="0"/>
          <w:numId w:val="3"/>
        </w:numPr>
        <w:autoSpaceDE w:val="0"/>
        <w:autoSpaceDN w:val="0"/>
        <w:adjustRightInd w:val="0"/>
        <w:spacing w:line="560" w:lineRule="exact"/>
        <w:ind w:left="0" w:firstLine="848" w:firstLineChars="265"/>
        <w:jc w:val="left"/>
        <w:rPr>
          <w:rFonts w:ascii="仿宋_GB2312" w:eastAsia="仿宋_GB2312" w:cs="仿宋"/>
          <w:kern w:val="0"/>
          <w:sz w:val="32"/>
          <w:szCs w:val="32"/>
        </w:rPr>
      </w:pPr>
      <w:r>
        <w:rPr>
          <w:rFonts w:hint="eastAsia" w:ascii="仿宋_GB2312" w:eastAsia="仿宋_GB2312" w:cs="仿宋"/>
          <w:kern w:val="0"/>
          <w:sz w:val="32"/>
          <w:szCs w:val="32"/>
        </w:rPr>
        <w:t>事业单位经营收入：指事业单位在专业业务活动及其辅助活动之外开展非独立核算经营活动取得的收入。那曲市疾控中心无此收入。</w:t>
      </w:r>
    </w:p>
    <w:p>
      <w:pPr>
        <w:pStyle w:val="13"/>
        <w:numPr>
          <w:ilvl w:val="0"/>
          <w:numId w:val="3"/>
        </w:numPr>
        <w:autoSpaceDE w:val="0"/>
        <w:autoSpaceDN w:val="0"/>
        <w:adjustRightInd w:val="0"/>
        <w:spacing w:line="560" w:lineRule="exact"/>
        <w:ind w:left="0" w:firstLine="848" w:firstLineChars="265"/>
        <w:jc w:val="left"/>
        <w:rPr>
          <w:rFonts w:ascii="仿宋_GB2312" w:eastAsia="仿宋_GB2312" w:cs="仿宋"/>
          <w:kern w:val="0"/>
          <w:sz w:val="32"/>
          <w:szCs w:val="32"/>
        </w:rPr>
      </w:pPr>
      <w:r>
        <w:rPr>
          <w:rFonts w:hint="eastAsia" w:ascii="仿宋_GB2312" w:eastAsia="仿宋_GB2312" w:cs="仿宋"/>
          <w:kern w:val="0"/>
          <w:sz w:val="32"/>
          <w:szCs w:val="32"/>
        </w:rPr>
        <w:t>其他收入：指除上述“一般公共预算拨款收入”、“事业收入”、“事业单位经营收入”等以外的收入。那曲市</w:t>
      </w:r>
      <w:r>
        <w:rPr>
          <w:rFonts w:hint="eastAsia" w:ascii="仿宋_GB2312" w:eastAsia="仿宋_GB2312" w:cs="仿宋"/>
          <w:kern w:val="0"/>
          <w:sz w:val="32"/>
          <w:szCs w:val="32"/>
          <w:lang w:eastAsia="zh-CN"/>
        </w:rPr>
        <w:t>委宣传部</w:t>
      </w:r>
      <w:r>
        <w:rPr>
          <w:rFonts w:hint="eastAsia" w:ascii="仿宋_GB2312" w:eastAsia="仿宋_GB2312" w:cs="仿宋"/>
          <w:kern w:val="0"/>
          <w:sz w:val="32"/>
          <w:szCs w:val="32"/>
        </w:rPr>
        <w:t>无此收入。</w:t>
      </w:r>
    </w:p>
    <w:p>
      <w:pPr>
        <w:pStyle w:val="13"/>
        <w:numPr>
          <w:ilvl w:val="0"/>
          <w:numId w:val="3"/>
        </w:numPr>
        <w:autoSpaceDE w:val="0"/>
        <w:autoSpaceDN w:val="0"/>
        <w:adjustRightInd w:val="0"/>
        <w:spacing w:line="560" w:lineRule="exact"/>
        <w:ind w:left="0" w:firstLine="848" w:firstLineChars="265"/>
        <w:jc w:val="left"/>
        <w:rPr>
          <w:rFonts w:ascii="仿宋_GB2312" w:eastAsia="仿宋_GB2312" w:cs="仿宋"/>
          <w:kern w:val="0"/>
          <w:sz w:val="32"/>
          <w:szCs w:val="32"/>
        </w:rPr>
      </w:pPr>
      <w:r>
        <w:rPr>
          <w:rFonts w:hint="eastAsia" w:ascii="仿宋_GB2312" w:eastAsia="仿宋_GB2312" w:cs="仿宋"/>
          <w:kern w:val="0"/>
          <w:sz w:val="32"/>
          <w:szCs w:val="32"/>
        </w:rPr>
        <w:t>社会保障和就业（类）行政事业单位离退休（款）归口管理的行政单位离退休（项）：指那曲市</w:t>
      </w:r>
      <w:r>
        <w:rPr>
          <w:rFonts w:hint="eastAsia" w:ascii="仿宋_GB2312" w:eastAsia="仿宋_GB2312" w:cs="仿宋"/>
          <w:kern w:val="0"/>
          <w:sz w:val="32"/>
          <w:szCs w:val="32"/>
          <w:lang w:eastAsia="zh-CN"/>
        </w:rPr>
        <w:t>委宣传部</w:t>
      </w:r>
      <w:r>
        <w:rPr>
          <w:rFonts w:hint="eastAsia" w:ascii="仿宋_GB2312" w:eastAsia="仿宋_GB2312" w:cs="仿宋"/>
          <w:kern w:val="0"/>
          <w:sz w:val="32"/>
          <w:szCs w:val="32"/>
        </w:rPr>
        <w:t>离退休人员的支出。</w:t>
      </w:r>
    </w:p>
    <w:p>
      <w:pPr>
        <w:pStyle w:val="13"/>
        <w:numPr>
          <w:ilvl w:val="0"/>
          <w:numId w:val="3"/>
        </w:numPr>
        <w:autoSpaceDE w:val="0"/>
        <w:autoSpaceDN w:val="0"/>
        <w:adjustRightInd w:val="0"/>
        <w:spacing w:line="560" w:lineRule="exact"/>
        <w:ind w:left="0" w:firstLine="848" w:firstLineChars="265"/>
        <w:jc w:val="left"/>
        <w:rPr>
          <w:rFonts w:ascii="仿宋_GB2312" w:eastAsia="仿宋_GB2312" w:cs="仿宋"/>
          <w:kern w:val="0"/>
          <w:sz w:val="32"/>
          <w:szCs w:val="32"/>
        </w:rPr>
      </w:pPr>
      <w:r>
        <w:rPr>
          <w:rFonts w:hint="eastAsia" w:ascii="仿宋_GB2312" w:eastAsia="仿宋_GB2312" w:cs="仿宋"/>
          <w:kern w:val="0"/>
          <w:sz w:val="32"/>
          <w:szCs w:val="32"/>
        </w:rPr>
        <w:t>住房保障（类）住房改革支出（款）住房公积金（项）：指按照《住房公积金管理条例》的规定，由单位及其在职职工缴存的长期住房储金。那曲市</w:t>
      </w:r>
      <w:r>
        <w:rPr>
          <w:rFonts w:hint="eastAsia" w:ascii="仿宋_GB2312" w:eastAsia="仿宋_GB2312" w:cs="仿宋"/>
          <w:kern w:val="0"/>
          <w:sz w:val="32"/>
          <w:szCs w:val="32"/>
          <w:lang w:eastAsia="zh-CN"/>
        </w:rPr>
        <w:t>委宣传部</w:t>
      </w:r>
      <w:r>
        <w:rPr>
          <w:rFonts w:hint="eastAsia" w:ascii="仿宋_GB2312" w:eastAsia="仿宋_GB2312" w:cs="仿宋"/>
          <w:kern w:val="0"/>
          <w:sz w:val="32"/>
          <w:szCs w:val="32"/>
        </w:rPr>
        <w:t>作为全额拨款事业单位，缴存比例为12%，缴存基数为职工本人上上年工资，包括国家统一规定的岗位工资、薪级工资、西藏特殊津贴、艰苦边远地区津贴、高海拔工龄津贴等。</w:t>
      </w:r>
    </w:p>
    <w:p>
      <w:pPr>
        <w:pStyle w:val="13"/>
        <w:numPr>
          <w:ilvl w:val="0"/>
          <w:numId w:val="3"/>
        </w:numPr>
        <w:autoSpaceDE w:val="0"/>
        <w:autoSpaceDN w:val="0"/>
        <w:adjustRightInd w:val="0"/>
        <w:spacing w:line="560" w:lineRule="exact"/>
        <w:ind w:left="0" w:firstLine="848" w:firstLineChars="265"/>
        <w:jc w:val="left"/>
        <w:rPr>
          <w:rFonts w:ascii="仿宋_GB2312" w:eastAsia="仿宋_GB2312" w:cs="仿宋"/>
          <w:kern w:val="0"/>
          <w:sz w:val="32"/>
          <w:szCs w:val="32"/>
        </w:rPr>
      </w:pPr>
      <w:r>
        <w:rPr>
          <w:rFonts w:hint="eastAsia" w:ascii="仿宋_GB2312" w:eastAsia="仿宋_GB2312" w:cs="仿宋"/>
          <w:kern w:val="0"/>
          <w:sz w:val="32"/>
          <w:szCs w:val="32"/>
        </w:rPr>
        <w:t>医疗卫生与计划生育支出（类）公共卫生（款）疾病预防控制机构（项）:指那曲市</w:t>
      </w:r>
      <w:r>
        <w:rPr>
          <w:rFonts w:hint="eastAsia" w:ascii="仿宋_GB2312" w:eastAsia="仿宋_GB2312" w:cs="仿宋"/>
          <w:kern w:val="0"/>
          <w:sz w:val="32"/>
          <w:szCs w:val="32"/>
          <w:lang w:eastAsia="zh-CN"/>
        </w:rPr>
        <w:t>委宣传部</w:t>
      </w:r>
      <w:r>
        <w:rPr>
          <w:rFonts w:hint="eastAsia" w:ascii="仿宋_GB2312" w:eastAsia="仿宋_GB2312" w:cs="仿宋"/>
          <w:kern w:val="0"/>
          <w:sz w:val="32"/>
          <w:szCs w:val="32"/>
        </w:rPr>
        <w:t>基本工作开展方面的支出，包括基本支出和项目支出。</w:t>
      </w:r>
    </w:p>
    <w:p>
      <w:pPr>
        <w:pStyle w:val="13"/>
        <w:numPr>
          <w:ilvl w:val="0"/>
          <w:numId w:val="3"/>
        </w:numPr>
        <w:autoSpaceDE w:val="0"/>
        <w:autoSpaceDN w:val="0"/>
        <w:adjustRightInd w:val="0"/>
        <w:spacing w:line="560" w:lineRule="exact"/>
        <w:ind w:left="0" w:firstLine="848" w:firstLineChars="265"/>
        <w:jc w:val="left"/>
        <w:rPr>
          <w:rFonts w:ascii="仿宋_GB2312" w:eastAsia="仿宋_GB2312" w:cs="仿宋"/>
          <w:kern w:val="0"/>
          <w:sz w:val="32"/>
          <w:szCs w:val="32"/>
        </w:rPr>
      </w:pPr>
      <w:r>
        <w:rPr>
          <w:rFonts w:hint="eastAsia" w:ascii="仿宋_GB2312" w:eastAsia="仿宋_GB2312" w:cs="仿宋"/>
          <w:kern w:val="0"/>
          <w:sz w:val="32"/>
          <w:szCs w:val="32"/>
        </w:rPr>
        <w:t>基本支出：指为保障机构正常运转、完成日常工作任务而发生的人员支出和公用支出。</w:t>
      </w:r>
    </w:p>
    <w:p>
      <w:pPr>
        <w:pStyle w:val="13"/>
        <w:numPr>
          <w:ilvl w:val="0"/>
          <w:numId w:val="3"/>
        </w:numPr>
        <w:autoSpaceDE w:val="0"/>
        <w:autoSpaceDN w:val="0"/>
        <w:adjustRightInd w:val="0"/>
        <w:spacing w:line="560" w:lineRule="exact"/>
        <w:ind w:left="0" w:firstLine="848" w:firstLineChars="265"/>
        <w:jc w:val="left"/>
        <w:rPr>
          <w:rFonts w:ascii="仿宋_GB2312" w:eastAsia="仿宋_GB2312" w:cs="仿宋"/>
          <w:kern w:val="0"/>
          <w:sz w:val="32"/>
          <w:szCs w:val="32"/>
        </w:rPr>
      </w:pPr>
      <w:r>
        <w:rPr>
          <w:rFonts w:hint="eastAsia" w:ascii="仿宋_GB2312" w:eastAsia="仿宋_GB2312" w:cs="仿宋"/>
          <w:kern w:val="0"/>
          <w:sz w:val="32"/>
          <w:szCs w:val="32"/>
        </w:rPr>
        <w:t>项目支出：指在基本支出之外为完成特定行政任务和事业发展目标所发生的支出。那曲市</w:t>
      </w:r>
      <w:r>
        <w:rPr>
          <w:rFonts w:hint="eastAsia" w:ascii="仿宋_GB2312" w:eastAsia="仿宋_GB2312" w:cs="仿宋"/>
          <w:kern w:val="0"/>
          <w:sz w:val="32"/>
          <w:szCs w:val="32"/>
          <w:lang w:eastAsia="zh-CN"/>
        </w:rPr>
        <w:t>委宣传部</w:t>
      </w:r>
      <w:r>
        <w:rPr>
          <w:rFonts w:hint="eastAsia" w:ascii="仿宋_GB2312" w:eastAsia="仿宋_GB2312" w:cs="仿宋"/>
          <w:kern w:val="0"/>
          <w:sz w:val="32"/>
          <w:szCs w:val="32"/>
        </w:rPr>
        <w:t>无此支出。</w:t>
      </w:r>
    </w:p>
    <w:p>
      <w:pPr>
        <w:pStyle w:val="13"/>
        <w:numPr>
          <w:ilvl w:val="0"/>
          <w:numId w:val="3"/>
        </w:numPr>
        <w:autoSpaceDE w:val="0"/>
        <w:autoSpaceDN w:val="0"/>
        <w:adjustRightInd w:val="0"/>
        <w:spacing w:line="560" w:lineRule="exact"/>
        <w:ind w:left="0" w:firstLine="848" w:firstLineChars="265"/>
        <w:jc w:val="left"/>
        <w:rPr>
          <w:rFonts w:ascii="仿宋_GB2312" w:eastAsia="仿宋_GB2312" w:cs="仿宋"/>
          <w:kern w:val="0"/>
          <w:sz w:val="32"/>
          <w:szCs w:val="32"/>
        </w:rPr>
      </w:pPr>
      <w:r>
        <w:rPr>
          <w:rFonts w:hint="eastAsia" w:ascii="仿宋_GB2312" w:hAnsi="宋体" w:eastAsia="仿宋_GB2312" w:cs="宋体"/>
          <w:sz w:val="32"/>
          <w:szCs w:val="32"/>
        </w:rPr>
        <w:t>行政单位医疗：指财政集中安排的行政单位医疗保险缴费经费。</w:t>
      </w:r>
    </w:p>
    <w:p>
      <w:pPr>
        <w:pStyle w:val="13"/>
        <w:numPr>
          <w:ilvl w:val="0"/>
          <w:numId w:val="3"/>
        </w:numPr>
        <w:autoSpaceDE w:val="0"/>
        <w:autoSpaceDN w:val="0"/>
        <w:adjustRightInd w:val="0"/>
        <w:spacing w:line="560" w:lineRule="exact"/>
        <w:ind w:left="0" w:firstLine="848" w:firstLineChars="265"/>
        <w:jc w:val="left"/>
        <w:rPr>
          <w:rFonts w:ascii="仿宋_GB2312" w:eastAsia="仿宋_GB2312" w:cs="仿宋"/>
          <w:kern w:val="0"/>
          <w:sz w:val="32"/>
          <w:szCs w:val="32"/>
        </w:rPr>
      </w:pPr>
      <w:r>
        <w:rPr>
          <w:rFonts w:hint="eastAsia" w:ascii="仿宋_GB2312" w:eastAsia="仿宋_GB2312" w:cs="仿宋"/>
          <w:kern w:val="0"/>
          <w:sz w:val="32"/>
          <w:szCs w:val="32"/>
        </w:rPr>
        <w:t>“三公”经费：纳入市财政预决算管理的“三公”经费，是指那曲市疾控中心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sectPr>
      <w:pgSz w:w="11906" w:h="16838"/>
      <w:pgMar w:top="1418" w:right="907" w:bottom="907" w:left="90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80E0000" w:usb2="00000010" w:usb3="00000000" w:csb0="00040000" w:csb1="00000000"/>
  </w:font>
  <w:font w:name="方正楷体简体">
    <w:altName w:val="楷体_GB2312"/>
    <w:panose1 w:val="00000000000000000000"/>
    <w:charset w:val="86"/>
    <w:family w:val="auto"/>
    <w:pitch w:val="default"/>
    <w:sig w:usb0="00000000" w:usb1="080E0000" w:usb2="00000010" w:usb3="00000000" w:csb0="00040000" w:csb1="00000000"/>
  </w:font>
  <w:font w:name="华文中宋">
    <w:altName w:val="宋体"/>
    <w:panose1 w:val="02010600040101010101"/>
    <w:charset w:val="86"/>
    <w:family w:val="auto"/>
    <w:pitch w:val="default"/>
    <w:sig w:usb0="00000287" w:usb1="080F0000" w:usb2="00000010" w:usb3="00000000" w:csb0="000400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framePr w:wrap="around" w:vAnchor="text" w:hAnchor="margin" w:xAlign="center" w:y="1"/>
      <w:rPr>
        <w:rStyle w:val="9"/>
        <w:sz w:val="24"/>
        <w:szCs w:val="24"/>
      </w:rPr>
    </w:pPr>
    <w:r>
      <w:rPr>
        <w:rStyle w:val="9"/>
        <w:sz w:val="24"/>
        <w:szCs w:val="24"/>
      </w:rPr>
      <w:fldChar w:fldCharType="begin"/>
    </w:r>
    <w:r>
      <w:rPr>
        <w:rStyle w:val="9"/>
        <w:sz w:val="24"/>
        <w:szCs w:val="24"/>
      </w:rPr>
      <w:instrText xml:space="preserve">PAGE  </w:instrText>
    </w:r>
    <w:r>
      <w:rPr>
        <w:rStyle w:val="9"/>
        <w:sz w:val="24"/>
        <w:szCs w:val="24"/>
      </w:rPr>
      <w:fldChar w:fldCharType="separate"/>
    </w:r>
    <w:r>
      <w:rPr>
        <w:rStyle w:val="9"/>
        <w:sz w:val="24"/>
        <w:szCs w:val="24"/>
      </w:rPr>
      <w:t>1</w:t>
    </w:r>
    <w:r>
      <w:rPr>
        <w:rStyle w:val="9"/>
        <w:sz w:val="24"/>
        <w:szCs w:val="24"/>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28095883">
    <w:nsid w:val="5B14E48B"/>
    <w:multiLevelType w:val="singleLevel"/>
    <w:tmpl w:val="5B14E48B"/>
    <w:lvl w:ilvl="0" w:tentative="1">
      <w:start w:val="1"/>
      <w:numFmt w:val="chineseCounting"/>
      <w:suff w:val="nothing"/>
      <w:lvlText w:val="%1、"/>
      <w:lvlJc w:val="left"/>
    </w:lvl>
  </w:abstractNum>
  <w:abstractNum w:abstractNumId="1528082808">
    <w:nsid w:val="5B14B178"/>
    <w:multiLevelType w:val="singleLevel"/>
    <w:tmpl w:val="5B14B178"/>
    <w:lvl w:ilvl="0" w:tentative="1">
      <w:start w:val="2"/>
      <w:numFmt w:val="chineseCounting"/>
      <w:suff w:val="nothing"/>
      <w:lvlText w:val="（%1)"/>
      <w:lvlJc w:val="left"/>
    </w:lvl>
  </w:abstractNum>
  <w:abstractNum w:abstractNumId="1140726689">
    <w:nsid w:val="43FE1BA1"/>
    <w:multiLevelType w:val="multilevel"/>
    <w:tmpl w:val="43FE1BA1"/>
    <w:lvl w:ilvl="0" w:tentative="1">
      <w:start w:val="1"/>
      <w:numFmt w:val="japaneseCounting"/>
      <w:lvlText w:val="（%1）"/>
      <w:lvlJc w:val="left"/>
      <w:pPr>
        <w:ind w:left="2073"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528095883"/>
  </w:num>
  <w:num w:numId="2">
    <w:abstractNumId w:val="1528082808"/>
  </w:num>
  <w:num w:numId="3">
    <w:abstractNumId w:val="11407266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026E0"/>
    <w:rsid w:val="00000A9B"/>
    <w:rsid w:val="00000EDB"/>
    <w:rsid w:val="00000F6C"/>
    <w:rsid w:val="00001BB3"/>
    <w:rsid w:val="00005BCF"/>
    <w:rsid w:val="000064B6"/>
    <w:rsid w:val="0000666C"/>
    <w:rsid w:val="00012974"/>
    <w:rsid w:val="00013C37"/>
    <w:rsid w:val="00015342"/>
    <w:rsid w:val="00015F4D"/>
    <w:rsid w:val="000348B8"/>
    <w:rsid w:val="000370DC"/>
    <w:rsid w:val="00037BE3"/>
    <w:rsid w:val="00041120"/>
    <w:rsid w:val="00042632"/>
    <w:rsid w:val="00043BD0"/>
    <w:rsid w:val="00044A1F"/>
    <w:rsid w:val="00070A0E"/>
    <w:rsid w:val="0007736D"/>
    <w:rsid w:val="0009277E"/>
    <w:rsid w:val="000A0A9E"/>
    <w:rsid w:val="000A0C30"/>
    <w:rsid w:val="000A192B"/>
    <w:rsid w:val="000A3238"/>
    <w:rsid w:val="000A60CD"/>
    <w:rsid w:val="000A79B6"/>
    <w:rsid w:val="000B1B29"/>
    <w:rsid w:val="000B45A9"/>
    <w:rsid w:val="000C282E"/>
    <w:rsid w:val="000C3248"/>
    <w:rsid w:val="000C43F9"/>
    <w:rsid w:val="000C6C13"/>
    <w:rsid w:val="000D20C2"/>
    <w:rsid w:val="000D4C3E"/>
    <w:rsid w:val="000D6154"/>
    <w:rsid w:val="000D65E8"/>
    <w:rsid w:val="000E231B"/>
    <w:rsid w:val="000E2EDA"/>
    <w:rsid w:val="000F2404"/>
    <w:rsid w:val="001026E0"/>
    <w:rsid w:val="00102B0E"/>
    <w:rsid w:val="001132A9"/>
    <w:rsid w:val="001170BB"/>
    <w:rsid w:val="00124CE8"/>
    <w:rsid w:val="001251FE"/>
    <w:rsid w:val="001252E5"/>
    <w:rsid w:val="001337DD"/>
    <w:rsid w:val="0014264E"/>
    <w:rsid w:val="00142F67"/>
    <w:rsid w:val="00151DFA"/>
    <w:rsid w:val="001520CC"/>
    <w:rsid w:val="001549E6"/>
    <w:rsid w:val="001566F8"/>
    <w:rsid w:val="0017073B"/>
    <w:rsid w:val="0017102B"/>
    <w:rsid w:val="00172075"/>
    <w:rsid w:val="00175480"/>
    <w:rsid w:val="00185BD5"/>
    <w:rsid w:val="001871A9"/>
    <w:rsid w:val="00187C98"/>
    <w:rsid w:val="0019333F"/>
    <w:rsid w:val="00193FEF"/>
    <w:rsid w:val="00194610"/>
    <w:rsid w:val="001A5518"/>
    <w:rsid w:val="001A70D7"/>
    <w:rsid w:val="001A7B4D"/>
    <w:rsid w:val="001B1B7B"/>
    <w:rsid w:val="001B4065"/>
    <w:rsid w:val="001B767B"/>
    <w:rsid w:val="001C0178"/>
    <w:rsid w:val="001C385C"/>
    <w:rsid w:val="001C67CF"/>
    <w:rsid w:val="001D46E5"/>
    <w:rsid w:val="001D49EE"/>
    <w:rsid w:val="001D660B"/>
    <w:rsid w:val="001D73BD"/>
    <w:rsid w:val="001E3BFC"/>
    <w:rsid w:val="001E6D89"/>
    <w:rsid w:val="001F37C5"/>
    <w:rsid w:val="001F47BD"/>
    <w:rsid w:val="001F652F"/>
    <w:rsid w:val="001F65AF"/>
    <w:rsid w:val="001F681E"/>
    <w:rsid w:val="001F71D2"/>
    <w:rsid w:val="00202E30"/>
    <w:rsid w:val="0021333D"/>
    <w:rsid w:val="00215B43"/>
    <w:rsid w:val="00215EC4"/>
    <w:rsid w:val="00220B54"/>
    <w:rsid w:val="002240B5"/>
    <w:rsid w:val="002262B6"/>
    <w:rsid w:val="002263A9"/>
    <w:rsid w:val="002273C8"/>
    <w:rsid w:val="00234E67"/>
    <w:rsid w:val="00235F5D"/>
    <w:rsid w:val="00237AB2"/>
    <w:rsid w:val="00237C88"/>
    <w:rsid w:val="00240438"/>
    <w:rsid w:val="002420A3"/>
    <w:rsid w:val="00247AB6"/>
    <w:rsid w:val="002525E9"/>
    <w:rsid w:val="00253C37"/>
    <w:rsid w:val="00273900"/>
    <w:rsid w:val="00285BB0"/>
    <w:rsid w:val="0029059A"/>
    <w:rsid w:val="002934AF"/>
    <w:rsid w:val="00295D05"/>
    <w:rsid w:val="002A00F7"/>
    <w:rsid w:val="002A3954"/>
    <w:rsid w:val="002B0184"/>
    <w:rsid w:val="002C7AC2"/>
    <w:rsid w:val="002D6813"/>
    <w:rsid w:val="002D6EF9"/>
    <w:rsid w:val="002E229B"/>
    <w:rsid w:val="002E403D"/>
    <w:rsid w:val="002F0002"/>
    <w:rsid w:val="002F4437"/>
    <w:rsid w:val="002F47BA"/>
    <w:rsid w:val="00305367"/>
    <w:rsid w:val="0030679E"/>
    <w:rsid w:val="003079EB"/>
    <w:rsid w:val="00312F8D"/>
    <w:rsid w:val="0031669D"/>
    <w:rsid w:val="00316AC5"/>
    <w:rsid w:val="003173B5"/>
    <w:rsid w:val="00322768"/>
    <w:rsid w:val="00323CD0"/>
    <w:rsid w:val="003359CD"/>
    <w:rsid w:val="00336582"/>
    <w:rsid w:val="00340D49"/>
    <w:rsid w:val="00344BE5"/>
    <w:rsid w:val="0035015A"/>
    <w:rsid w:val="00353909"/>
    <w:rsid w:val="0035477C"/>
    <w:rsid w:val="00354A37"/>
    <w:rsid w:val="00354F73"/>
    <w:rsid w:val="003568CC"/>
    <w:rsid w:val="00371241"/>
    <w:rsid w:val="00374846"/>
    <w:rsid w:val="00376D13"/>
    <w:rsid w:val="003771ED"/>
    <w:rsid w:val="0039576F"/>
    <w:rsid w:val="003A328F"/>
    <w:rsid w:val="003A409E"/>
    <w:rsid w:val="003B12A0"/>
    <w:rsid w:val="003B737F"/>
    <w:rsid w:val="003C15F0"/>
    <w:rsid w:val="003C37CA"/>
    <w:rsid w:val="003C6002"/>
    <w:rsid w:val="003E113F"/>
    <w:rsid w:val="003E11CF"/>
    <w:rsid w:val="003F1CC7"/>
    <w:rsid w:val="003F54E4"/>
    <w:rsid w:val="00400240"/>
    <w:rsid w:val="00404324"/>
    <w:rsid w:val="00406674"/>
    <w:rsid w:val="004079B5"/>
    <w:rsid w:val="00407FCD"/>
    <w:rsid w:val="004177D0"/>
    <w:rsid w:val="00424873"/>
    <w:rsid w:val="00427770"/>
    <w:rsid w:val="00430C57"/>
    <w:rsid w:val="00434C39"/>
    <w:rsid w:val="004401A5"/>
    <w:rsid w:val="00446D4A"/>
    <w:rsid w:val="004521D5"/>
    <w:rsid w:val="004539FE"/>
    <w:rsid w:val="00455406"/>
    <w:rsid w:val="00457EA9"/>
    <w:rsid w:val="00463366"/>
    <w:rsid w:val="00473415"/>
    <w:rsid w:val="0048190F"/>
    <w:rsid w:val="00483DD6"/>
    <w:rsid w:val="0049276B"/>
    <w:rsid w:val="00492F9D"/>
    <w:rsid w:val="0049330E"/>
    <w:rsid w:val="00493E00"/>
    <w:rsid w:val="00494650"/>
    <w:rsid w:val="00496BCA"/>
    <w:rsid w:val="004B003D"/>
    <w:rsid w:val="004B1224"/>
    <w:rsid w:val="004B3524"/>
    <w:rsid w:val="004B3FAA"/>
    <w:rsid w:val="004B4CE2"/>
    <w:rsid w:val="004B7A0B"/>
    <w:rsid w:val="004C1266"/>
    <w:rsid w:val="004C210D"/>
    <w:rsid w:val="004C4F59"/>
    <w:rsid w:val="004C59E0"/>
    <w:rsid w:val="004C6447"/>
    <w:rsid w:val="004C6EEC"/>
    <w:rsid w:val="004D2F2A"/>
    <w:rsid w:val="004D5739"/>
    <w:rsid w:val="004D7EC3"/>
    <w:rsid w:val="004E0153"/>
    <w:rsid w:val="004E0DB2"/>
    <w:rsid w:val="004E1B2E"/>
    <w:rsid w:val="004E310E"/>
    <w:rsid w:val="004E41D6"/>
    <w:rsid w:val="00501190"/>
    <w:rsid w:val="00511325"/>
    <w:rsid w:val="0051560E"/>
    <w:rsid w:val="0052615B"/>
    <w:rsid w:val="00534A7C"/>
    <w:rsid w:val="00543037"/>
    <w:rsid w:val="00544157"/>
    <w:rsid w:val="005468A0"/>
    <w:rsid w:val="0055534D"/>
    <w:rsid w:val="00564459"/>
    <w:rsid w:val="00570B6C"/>
    <w:rsid w:val="00574634"/>
    <w:rsid w:val="00574E68"/>
    <w:rsid w:val="0057795E"/>
    <w:rsid w:val="005A03DC"/>
    <w:rsid w:val="005A04FF"/>
    <w:rsid w:val="005A33ED"/>
    <w:rsid w:val="005A4B7E"/>
    <w:rsid w:val="005A60E8"/>
    <w:rsid w:val="005A6770"/>
    <w:rsid w:val="005B5FE7"/>
    <w:rsid w:val="005B6BEC"/>
    <w:rsid w:val="005B74BB"/>
    <w:rsid w:val="005C10E0"/>
    <w:rsid w:val="005C40E5"/>
    <w:rsid w:val="005C4615"/>
    <w:rsid w:val="005C6149"/>
    <w:rsid w:val="005D5FEF"/>
    <w:rsid w:val="005E008A"/>
    <w:rsid w:val="005E1089"/>
    <w:rsid w:val="005E35D0"/>
    <w:rsid w:val="005E76A6"/>
    <w:rsid w:val="005F4D13"/>
    <w:rsid w:val="00603671"/>
    <w:rsid w:val="0060546C"/>
    <w:rsid w:val="0060590B"/>
    <w:rsid w:val="00605E1E"/>
    <w:rsid w:val="00611519"/>
    <w:rsid w:val="00611BBB"/>
    <w:rsid w:val="0061749B"/>
    <w:rsid w:val="006211FC"/>
    <w:rsid w:val="006275BE"/>
    <w:rsid w:val="0063162F"/>
    <w:rsid w:val="00633690"/>
    <w:rsid w:val="00645BC3"/>
    <w:rsid w:val="006509C3"/>
    <w:rsid w:val="00651CCF"/>
    <w:rsid w:val="0066199A"/>
    <w:rsid w:val="00662321"/>
    <w:rsid w:val="006647E0"/>
    <w:rsid w:val="00670208"/>
    <w:rsid w:val="00675C84"/>
    <w:rsid w:val="0068314F"/>
    <w:rsid w:val="00683AD7"/>
    <w:rsid w:val="00687D70"/>
    <w:rsid w:val="00697DD8"/>
    <w:rsid w:val="006A1673"/>
    <w:rsid w:val="006A5E9E"/>
    <w:rsid w:val="006B19AE"/>
    <w:rsid w:val="006B5008"/>
    <w:rsid w:val="006C245B"/>
    <w:rsid w:val="006C569D"/>
    <w:rsid w:val="006C6008"/>
    <w:rsid w:val="006C63EC"/>
    <w:rsid w:val="006C7173"/>
    <w:rsid w:val="006E6B42"/>
    <w:rsid w:val="006F0213"/>
    <w:rsid w:val="006F73F9"/>
    <w:rsid w:val="006F7C26"/>
    <w:rsid w:val="00702EE2"/>
    <w:rsid w:val="00710AD7"/>
    <w:rsid w:val="00717065"/>
    <w:rsid w:val="007201CB"/>
    <w:rsid w:val="00722EC0"/>
    <w:rsid w:val="00723A95"/>
    <w:rsid w:val="00724C7B"/>
    <w:rsid w:val="00726265"/>
    <w:rsid w:val="00732B06"/>
    <w:rsid w:val="00735AE3"/>
    <w:rsid w:val="00747111"/>
    <w:rsid w:val="00747CEF"/>
    <w:rsid w:val="007520E7"/>
    <w:rsid w:val="0075403D"/>
    <w:rsid w:val="00755E95"/>
    <w:rsid w:val="00763314"/>
    <w:rsid w:val="00764C16"/>
    <w:rsid w:val="00771169"/>
    <w:rsid w:val="00771A16"/>
    <w:rsid w:val="0078660B"/>
    <w:rsid w:val="00787B3B"/>
    <w:rsid w:val="00787B6B"/>
    <w:rsid w:val="00791121"/>
    <w:rsid w:val="007940DC"/>
    <w:rsid w:val="007A06B5"/>
    <w:rsid w:val="007A0843"/>
    <w:rsid w:val="007A49C3"/>
    <w:rsid w:val="007A647B"/>
    <w:rsid w:val="007A7BB5"/>
    <w:rsid w:val="007B055E"/>
    <w:rsid w:val="007C15B7"/>
    <w:rsid w:val="007C1F04"/>
    <w:rsid w:val="007C456D"/>
    <w:rsid w:val="007C5A93"/>
    <w:rsid w:val="007C76E2"/>
    <w:rsid w:val="007D01EE"/>
    <w:rsid w:val="007D55B1"/>
    <w:rsid w:val="007D65BE"/>
    <w:rsid w:val="007E22B6"/>
    <w:rsid w:val="007F2636"/>
    <w:rsid w:val="007F73DD"/>
    <w:rsid w:val="008026B4"/>
    <w:rsid w:val="00803C97"/>
    <w:rsid w:val="00804BB7"/>
    <w:rsid w:val="0080588D"/>
    <w:rsid w:val="0080667E"/>
    <w:rsid w:val="008069A8"/>
    <w:rsid w:val="00806D27"/>
    <w:rsid w:val="008131FD"/>
    <w:rsid w:val="008157A5"/>
    <w:rsid w:val="00815858"/>
    <w:rsid w:val="00817218"/>
    <w:rsid w:val="00820681"/>
    <w:rsid w:val="00825BE5"/>
    <w:rsid w:val="00827238"/>
    <w:rsid w:val="0083170F"/>
    <w:rsid w:val="008366DE"/>
    <w:rsid w:val="00840210"/>
    <w:rsid w:val="00846054"/>
    <w:rsid w:val="00854E0F"/>
    <w:rsid w:val="00854E20"/>
    <w:rsid w:val="00855772"/>
    <w:rsid w:val="00856BBB"/>
    <w:rsid w:val="0086333C"/>
    <w:rsid w:val="00864CD9"/>
    <w:rsid w:val="0086784E"/>
    <w:rsid w:val="00867C17"/>
    <w:rsid w:val="00873545"/>
    <w:rsid w:val="008744C8"/>
    <w:rsid w:val="008750C0"/>
    <w:rsid w:val="00882707"/>
    <w:rsid w:val="00882930"/>
    <w:rsid w:val="00883FBC"/>
    <w:rsid w:val="00885B2D"/>
    <w:rsid w:val="0088732D"/>
    <w:rsid w:val="00891A65"/>
    <w:rsid w:val="00894AD1"/>
    <w:rsid w:val="008A06F2"/>
    <w:rsid w:val="008B6930"/>
    <w:rsid w:val="008C1C35"/>
    <w:rsid w:val="008C4BF3"/>
    <w:rsid w:val="008C61C6"/>
    <w:rsid w:val="008D2508"/>
    <w:rsid w:val="008D63C0"/>
    <w:rsid w:val="008E45F4"/>
    <w:rsid w:val="008F0FFC"/>
    <w:rsid w:val="008F2D6A"/>
    <w:rsid w:val="00902033"/>
    <w:rsid w:val="00902AF7"/>
    <w:rsid w:val="00912399"/>
    <w:rsid w:val="00916092"/>
    <w:rsid w:val="00916249"/>
    <w:rsid w:val="0093086A"/>
    <w:rsid w:val="00943B80"/>
    <w:rsid w:val="0094709C"/>
    <w:rsid w:val="00952777"/>
    <w:rsid w:val="00952DF0"/>
    <w:rsid w:val="00953418"/>
    <w:rsid w:val="00955C3B"/>
    <w:rsid w:val="0095707E"/>
    <w:rsid w:val="00977DCC"/>
    <w:rsid w:val="00980D17"/>
    <w:rsid w:val="009835B9"/>
    <w:rsid w:val="00984D7E"/>
    <w:rsid w:val="009853D9"/>
    <w:rsid w:val="009934E3"/>
    <w:rsid w:val="00997F6A"/>
    <w:rsid w:val="009A10B7"/>
    <w:rsid w:val="009A1539"/>
    <w:rsid w:val="009C01F0"/>
    <w:rsid w:val="009C33EF"/>
    <w:rsid w:val="009C6035"/>
    <w:rsid w:val="009D1A24"/>
    <w:rsid w:val="009D4215"/>
    <w:rsid w:val="009D7608"/>
    <w:rsid w:val="009F0B70"/>
    <w:rsid w:val="009F4044"/>
    <w:rsid w:val="009F4BBE"/>
    <w:rsid w:val="009F6F84"/>
    <w:rsid w:val="00A00F7F"/>
    <w:rsid w:val="00A0325C"/>
    <w:rsid w:val="00A0573E"/>
    <w:rsid w:val="00A12B81"/>
    <w:rsid w:val="00A15D00"/>
    <w:rsid w:val="00A1641F"/>
    <w:rsid w:val="00A16719"/>
    <w:rsid w:val="00A31616"/>
    <w:rsid w:val="00A322E4"/>
    <w:rsid w:val="00A36BAB"/>
    <w:rsid w:val="00A42A72"/>
    <w:rsid w:val="00A42D97"/>
    <w:rsid w:val="00A50FB4"/>
    <w:rsid w:val="00A5423B"/>
    <w:rsid w:val="00A60388"/>
    <w:rsid w:val="00A731F8"/>
    <w:rsid w:val="00A75146"/>
    <w:rsid w:val="00A817CC"/>
    <w:rsid w:val="00A82216"/>
    <w:rsid w:val="00A8277E"/>
    <w:rsid w:val="00A839A1"/>
    <w:rsid w:val="00A83E50"/>
    <w:rsid w:val="00A84483"/>
    <w:rsid w:val="00A91140"/>
    <w:rsid w:val="00A9298E"/>
    <w:rsid w:val="00A94DA8"/>
    <w:rsid w:val="00A960F6"/>
    <w:rsid w:val="00AB223F"/>
    <w:rsid w:val="00AC06CE"/>
    <w:rsid w:val="00AD58A5"/>
    <w:rsid w:val="00AE56DF"/>
    <w:rsid w:val="00AF617F"/>
    <w:rsid w:val="00AF702E"/>
    <w:rsid w:val="00B16F04"/>
    <w:rsid w:val="00B24B71"/>
    <w:rsid w:val="00B252E9"/>
    <w:rsid w:val="00B330AA"/>
    <w:rsid w:val="00B35DF8"/>
    <w:rsid w:val="00B456F7"/>
    <w:rsid w:val="00B55C32"/>
    <w:rsid w:val="00B61C08"/>
    <w:rsid w:val="00B6329D"/>
    <w:rsid w:val="00B71D11"/>
    <w:rsid w:val="00B83AD3"/>
    <w:rsid w:val="00B853BC"/>
    <w:rsid w:val="00B93272"/>
    <w:rsid w:val="00BA1EC4"/>
    <w:rsid w:val="00BA2282"/>
    <w:rsid w:val="00BA2AAE"/>
    <w:rsid w:val="00BA40D8"/>
    <w:rsid w:val="00BB3820"/>
    <w:rsid w:val="00BC1E99"/>
    <w:rsid w:val="00BC70AF"/>
    <w:rsid w:val="00BD2609"/>
    <w:rsid w:val="00BE2860"/>
    <w:rsid w:val="00BE5BA0"/>
    <w:rsid w:val="00BE5DCE"/>
    <w:rsid w:val="00BF067B"/>
    <w:rsid w:val="00BF5087"/>
    <w:rsid w:val="00BF564A"/>
    <w:rsid w:val="00C0374B"/>
    <w:rsid w:val="00C04035"/>
    <w:rsid w:val="00C04C26"/>
    <w:rsid w:val="00C0787C"/>
    <w:rsid w:val="00C16FD2"/>
    <w:rsid w:val="00C2188C"/>
    <w:rsid w:val="00C2233E"/>
    <w:rsid w:val="00C23E87"/>
    <w:rsid w:val="00C33398"/>
    <w:rsid w:val="00C36A66"/>
    <w:rsid w:val="00C4475D"/>
    <w:rsid w:val="00C5078B"/>
    <w:rsid w:val="00C546CF"/>
    <w:rsid w:val="00C57D2E"/>
    <w:rsid w:val="00C630F5"/>
    <w:rsid w:val="00C65B20"/>
    <w:rsid w:val="00C673A5"/>
    <w:rsid w:val="00C7134B"/>
    <w:rsid w:val="00C72ECF"/>
    <w:rsid w:val="00C74056"/>
    <w:rsid w:val="00C751B6"/>
    <w:rsid w:val="00C90E84"/>
    <w:rsid w:val="00C92A82"/>
    <w:rsid w:val="00C93485"/>
    <w:rsid w:val="00C93F0D"/>
    <w:rsid w:val="00C93FBC"/>
    <w:rsid w:val="00CA01F9"/>
    <w:rsid w:val="00CA0863"/>
    <w:rsid w:val="00CA21CB"/>
    <w:rsid w:val="00CA495D"/>
    <w:rsid w:val="00CA5522"/>
    <w:rsid w:val="00CB7E89"/>
    <w:rsid w:val="00CC1636"/>
    <w:rsid w:val="00CC17C4"/>
    <w:rsid w:val="00CC1EE4"/>
    <w:rsid w:val="00CC6057"/>
    <w:rsid w:val="00CD4E44"/>
    <w:rsid w:val="00CE01C9"/>
    <w:rsid w:val="00CE26C6"/>
    <w:rsid w:val="00CE3DBD"/>
    <w:rsid w:val="00CE5C16"/>
    <w:rsid w:val="00CE6A3B"/>
    <w:rsid w:val="00CF2753"/>
    <w:rsid w:val="00CF4B0E"/>
    <w:rsid w:val="00CF4FEB"/>
    <w:rsid w:val="00CF5B78"/>
    <w:rsid w:val="00D03C82"/>
    <w:rsid w:val="00D16C52"/>
    <w:rsid w:val="00D2411D"/>
    <w:rsid w:val="00D27759"/>
    <w:rsid w:val="00D3160D"/>
    <w:rsid w:val="00D369EB"/>
    <w:rsid w:val="00D36D44"/>
    <w:rsid w:val="00D43317"/>
    <w:rsid w:val="00D57126"/>
    <w:rsid w:val="00D57776"/>
    <w:rsid w:val="00D6368F"/>
    <w:rsid w:val="00D70A56"/>
    <w:rsid w:val="00D70C01"/>
    <w:rsid w:val="00D718F4"/>
    <w:rsid w:val="00D722DE"/>
    <w:rsid w:val="00D76C6E"/>
    <w:rsid w:val="00D77967"/>
    <w:rsid w:val="00D80F51"/>
    <w:rsid w:val="00D81EDD"/>
    <w:rsid w:val="00D83AFA"/>
    <w:rsid w:val="00D85304"/>
    <w:rsid w:val="00D91891"/>
    <w:rsid w:val="00D925C8"/>
    <w:rsid w:val="00DA0C82"/>
    <w:rsid w:val="00DA6088"/>
    <w:rsid w:val="00DA78D4"/>
    <w:rsid w:val="00DB2CB8"/>
    <w:rsid w:val="00DB3245"/>
    <w:rsid w:val="00DC50F0"/>
    <w:rsid w:val="00DD5103"/>
    <w:rsid w:val="00DE02BF"/>
    <w:rsid w:val="00DE2253"/>
    <w:rsid w:val="00DE268F"/>
    <w:rsid w:val="00DF036B"/>
    <w:rsid w:val="00DF5B02"/>
    <w:rsid w:val="00E017A9"/>
    <w:rsid w:val="00E07B64"/>
    <w:rsid w:val="00E10E83"/>
    <w:rsid w:val="00E13F71"/>
    <w:rsid w:val="00E146B4"/>
    <w:rsid w:val="00E23026"/>
    <w:rsid w:val="00E235E1"/>
    <w:rsid w:val="00E26C30"/>
    <w:rsid w:val="00E44184"/>
    <w:rsid w:val="00E55046"/>
    <w:rsid w:val="00E551FA"/>
    <w:rsid w:val="00E70266"/>
    <w:rsid w:val="00E73B7F"/>
    <w:rsid w:val="00E747B0"/>
    <w:rsid w:val="00E772DF"/>
    <w:rsid w:val="00E773CB"/>
    <w:rsid w:val="00E80762"/>
    <w:rsid w:val="00E838E0"/>
    <w:rsid w:val="00E900CF"/>
    <w:rsid w:val="00E95D6E"/>
    <w:rsid w:val="00EB29F4"/>
    <w:rsid w:val="00EC0386"/>
    <w:rsid w:val="00EC6AE3"/>
    <w:rsid w:val="00ED19F0"/>
    <w:rsid w:val="00ED20FD"/>
    <w:rsid w:val="00ED2D60"/>
    <w:rsid w:val="00ED47C1"/>
    <w:rsid w:val="00EE1857"/>
    <w:rsid w:val="00EE21DA"/>
    <w:rsid w:val="00EE23B8"/>
    <w:rsid w:val="00EE2D4F"/>
    <w:rsid w:val="00EE30EB"/>
    <w:rsid w:val="00EE7722"/>
    <w:rsid w:val="00EF42F7"/>
    <w:rsid w:val="00EF4B13"/>
    <w:rsid w:val="00F01B31"/>
    <w:rsid w:val="00F02FF5"/>
    <w:rsid w:val="00F1010B"/>
    <w:rsid w:val="00F11873"/>
    <w:rsid w:val="00F14F11"/>
    <w:rsid w:val="00F23059"/>
    <w:rsid w:val="00F24A2B"/>
    <w:rsid w:val="00F3036A"/>
    <w:rsid w:val="00F31216"/>
    <w:rsid w:val="00F324AF"/>
    <w:rsid w:val="00F34A73"/>
    <w:rsid w:val="00F35819"/>
    <w:rsid w:val="00F401DF"/>
    <w:rsid w:val="00F40AEA"/>
    <w:rsid w:val="00F40FB6"/>
    <w:rsid w:val="00F410D7"/>
    <w:rsid w:val="00F42953"/>
    <w:rsid w:val="00F45CFF"/>
    <w:rsid w:val="00F50831"/>
    <w:rsid w:val="00F530D2"/>
    <w:rsid w:val="00F54C87"/>
    <w:rsid w:val="00F62B7F"/>
    <w:rsid w:val="00F7159E"/>
    <w:rsid w:val="00F72E63"/>
    <w:rsid w:val="00F75E95"/>
    <w:rsid w:val="00F75EB9"/>
    <w:rsid w:val="00F81A4A"/>
    <w:rsid w:val="00F91FBC"/>
    <w:rsid w:val="00FA340E"/>
    <w:rsid w:val="00FB2EC0"/>
    <w:rsid w:val="00FB385F"/>
    <w:rsid w:val="00FB4373"/>
    <w:rsid w:val="00FC6165"/>
    <w:rsid w:val="00FC7B6C"/>
    <w:rsid w:val="00FD1AEB"/>
    <w:rsid w:val="00FD539C"/>
    <w:rsid w:val="00FE25CC"/>
    <w:rsid w:val="00FE4C5E"/>
    <w:rsid w:val="00FE6733"/>
    <w:rsid w:val="00FF34F0"/>
    <w:rsid w:val="00FF39E9"/>
    <w:rsid w:val="00FF68DD"/>
    <w:rsid w:val="010121B4"/>
    <w:rsid w:val="01520CB9"/>
    <w:rsid w:val="02397CB2"/>
    <w:rsid w:val="02410942"/>
    <w:rsid w:val="02863634"/>
    <w:rsid w:val="071A2D33"/>
    <w:rsid w:val="0AAD38EE"/>
    <w:rsid w:val="0B553428"/>
    <w:rsid w:val="0B6A7B4A"/>
    <w:rsid w:val="0B7C7A64"/>
    <w:rsid w:val="0C8D69A8"/>
    <w:rsid w:val="0C942AAF"/>
    <w:rsid w:val="0E394465"/>
    <w:rsid w:val="103819AC"/>
    <w:rsid w:val="114875EB"/>
    <w:rsid w:val="121534BC"/>
    <w:rsid w:val="12444F04"/>
    <w:rsid w:val="12AE6B32"/>
    <w:rsid w:val="12F26322"/>
    <w:rsid w:val="154A2FFE"/>
    <w:rsid w:val="15EB3A81"/>
    <w:rsid w:val="15EF65FB"/>
    <w:rsid w:val="18DD095C"/>
    <w:rsid w:val="1A4A30B1"/>
    <w:rsid w:val="1D7E18EE"/>
    <w:rsid w:val="1FA55DFC"/>
    <w:rsid w:val="210B3144"/>
    <w:rsid w:val="22295B1A"/>
    <w:rsid w:val="250C32D4"/>
    <w:rsid w:val="251903EC"/>
    <w:rsid w:val="25CA498C"/>
    <w:rsid w:val="267D7CB3"/>
    <w:rsid w:val="268663C4"/>
    <w:rsid w:val="28493AA6"/>
    <w:rsid w:val="28F12FBA"/>
    <w:rsid w:val="2BA8442D"/>
    <w:rsid w:val="2C1B0EE8"/>
    <w:rsid w:val="2CAE175C"/>
    <w:rsid w:val="2D9C13E5"/>
    <w:rsid w:val="2E8E41F0"/>
    <w:rsid w:val="2EE82BF1"/>
    <w:rsid w:val="2FDC6090"/>
    <w:rsid w:val="2FF23AB7"/>
    <w:rsid w:val="3279475B"/>
    <w:rsid w:val="329C1497"/>
    <w:rsid w:val="33AA0350"/>
    <w:rsid w:val="33D0278E"/>
    <w:rsid w:val="33FD5BDC"/>
    <w:rsid w:val="341A3E87"/>
    <w:rsid w:val="348338B6"/>
    <w:rsid w:val="361D3657"/>
    <w:rsid w:val="3671785E"/>
    <w:rsid w:val="36FD2CC6"/>
    <w:rsid w:val="380F1889"/>
    <w:rsid w:val="38615E10"/>
    <w:rsid w:val="38FA1486"/>
    <w:rsid w:val="3A844811"/>
    <w:rsid w:val="3A9C6634"/>
    <w:rsid w:val="3B8443B3"/>
    <w:rsid w:val="3C086B8B"/>
    <w:rsid w:val="3C88075E"/>
    <w:rsid w:val="3C8903DE"/>
    <w:rsid w:val="3D394CFE"/>
    <w:rsid w:val="3E713B01"/>
    <w:rsid w:val="3EED5649"/>
    <w:rsid w:val="3FAC4783"/>
    <w:rsid w:val="3FF67181"/>
    <w:rsid w:val="439C49F8"/>
    <w:rsid w:val="43B452FC"/>
    <w:rsid w:val="43FD3798"/>
    <w:rsid w:val="44D16FF4"/>
    <w:rsid w:val="45B52AE9"/>
    <w:rsid w:val="46554BF1"/>
    <w:rsid w:val="46E3355B"/>
    <w:rsid w:val="48147151"/>
    <w:rsid w:val="485D4FC6"/>
    <w:rsid w:val="48BA3162"/>
    <w:rsid w:val="49E4194A"/>
    <w:rsid w:val="49EB12D5"/>
    <w:rsid w:val="4B3969F9"/>
    <w:rsid w:val="4B4D1E16"/>
    <w:rsid w:val="4F5167AE"/>
    <w:rsid w:val="51322546"/>
    <w:rsid w:val="51F27101"/>
    <w:rsid w:val="52CD22E8"/>
    <w:rsid w:val="540A1CEF"/>
    <w:rsid w:val="54113878"/>
    <w:rsid w:val="54E95ADA"/>
    <w:rsid w:val="55D944E9"/>
    <w:rsid w:val="56EA4326"/>
    <w:rsid w:val="5BDA79C2"/>
    <w:rsid w:val="5CEA77FF"/>
    <w:rsid w:val="5D6E585A"/>
    <w:rsid w:val="5E165C67"/>
    <w:rsid w:val="5E3929A4"/>
    <w:rsid w:val="5E4210B5"/>
    <w:rsid w:val="5E4F4B48"/>
    <w:rsid w:val="60607DAB"/>
    <w:rsid w:val="607D18D9"/>
    <w:rsid w:val="60B47835"/>
    <w:rsid w:val="629F3EDD"/>
    <w:rsid w:val="64E11B0D"/>
    <w:rsid w:val="67034111"/>
    <w:rsid w:val="67BD3540"/>
    <w:rsid w:val="6A621215"/>
    <w:rsid w:val="6CD23598"/>
    <w:rsid w:val="6D887843"/>
    <w:rsid w:val="6EFE06AA"/>
    <w:rsid w:val="6F1C43D6"/>
    <w:rsid w:val="6F3C270D"/>
    <w:rsid w:val="6F927898"/>
    <w:rsid w:val="7038712D"/>
    <w:rsid w:val="735C0F53"/>
    <w:rsid w:val="73830E13"/>
    <w:rsid w:val="743F3744"/>
    <w:rsid w:val="745201E6"/>
    <w:rsid w:val="766E39D9"/>
    <w:rsid w:val="7762336C"/>
    <w:rsid w:val="776442F1"/>
    <w:rsid w:val="777C3F16"/>
    <w:rsid w:val="784B54E8"/>
    <w:rsid w:val="79202048"/>
    <w:rsid w:val="79971C87"/>
    <w:rsid w:val="79D62A71"/>
    <w:rsid w:val="7AA36941"/>
    <w:rsid w:val="7C6E1430"/>
    <w:rsid w:val="7CF53C93"/>
    <w:rsid w:val="7D71105E"/>
    <w:rsid w:val="7D87797E"/>
    <w:rsid w:val="7F2B5E31"/>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unhideWhenUsed/>
    <w:uiPriority w:val="1"/>
  </w:style>
  <w:style w:type="table" w:default="1" w:styleId="11">
    <w:name w:val="Normal Table"/>
    <w:unhideWhenUsed/>
    <w:qFormat/>
    <w:uiPriority w:val="99"/>
    <w:tblPr>
      <w:tblStyle w:val="11"/>
      <w:tblLayout w:type="fixed"/>
      <w:tblCellMar>
        <w:top w:w="0" w:type="dxa"/>
        <w:left w:w="108" w:type="dxa"/>
        <w:bottom w:w="0" w:type="dxa"/>
        <w:right w:w="108" w:type="dxa"/>
      </w:tblCellMar>
    </w:tblPr>
    <w:tcPr>
      <w:textDirection w:val="lrTb"/>
    </w:tcPr>
  </w:style>
  <w:style w:type="paragraph" w:styleId="3">
    <w:name w:val="annotation subject"/>
    <w:basedOn w:val="4"/>
    <w:next w:val="4"/>
    <w:semiHidden/>
    <w:uiPriority w:val="0"/>
    <w:rPr>
      <w:b/>
      <w:bCs/>
    </w:rPr>
  </w:style>
  <w:style w:type="paragraph" w:styleId="4">
    <w:name w:val="annotation text"/>
    <w:basedOn w:val="1"/>
    <w:semiHidden/>
    <w:uiPriority w:val="0"/>
    <w:pPr>
      <w:jc w:val="left"/>
    </w:p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rPr/>
  </w:style>
  <w:style w:type="character" w:styleId="10">
    <w:name w:val="annotation reference"/>
    <w:semiHidden/>
    <w:uiPriority w:val="0"/>
    <w:rPr>
      <w:sz w:val="21"/>
      <w:szCs w:val="21"/>
    </w:rPr>
  </w:style>
  <w:style w:type="table" w:styleId="12">
    <w:name w:val="Table Grid"/>
    <w:basedOn w:val="11"/>
    <w:uiPriority w:val="0"/>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3">
    <w:name w:val="List Paragraph"/>
    <w:basedOn w:val="1"/>
    <w:qFormat/>
    <w:uiPriority w:val="34"/>
    <w:pPr>
      <w:ind w:firstLine="420" w:firstLineChars="200"/>
    </w:pPr>
  </w:style>
  <w:style w:type="character" w:customStyle="1" w:styleId="14">
    <w:name w:val="标题 1 Char"/>
    <w:link w:val="2"/>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1484</Words>
  <Characters>8463</Characters>
  <Lines>70</Lines>
  <Paragraphs>19</Paragraphs>
  <ScaleCrop>false</ScaleCrop>
  <LinksUpToDate>false</LinksUpToDate>
  <CharactersWithSpaces>0</CharactersWithSpaces>
  <Application>WPS Office 个人版_9.1.0.4872_{F1E327BC-269C-435d-A152-05C5408002CA}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2018-06-01T01:29:00Z</dcterms:created>
  <dc:creator>微软用户</dc:creator>
  <cp:lastModifiedBy>cgzx</cp:lastModifiedBy>
  <cp:lastPrinted>2018-06-04T04:09:00Z</cp:lastPrinted>
  <dcterms:modified xsi:type="dcterms:W3CDTF">2018-06-04T09:53:09Z</dcterms:modified>
  <dc:title>2013年度西藏自治区教育厅</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2052-9.1.0.4872</vt:lpwstr>
  </property>
</Properties>
</file>