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B0" w:rsidRPr="005A16F7" w:rsidRDefault="001B67B0">
      <w:pPr>
        <w:jc w:val="left"/>
        <w:rPr>
          <w:rFonts w:asciiTheme="minorEastAsia" w:eastAsiaTheme="minorEastAsia" w:hAnsiTheme="minorEastAsia"/>
          <w:sz w:val="44"/>
          <w:szCs w:val="44"/>
        </w:rPr>
      </w:pPr>
    </w:p>
    <w:p w:rsidR="001B67B0" w:rsidRPr="005A16F7" w:rsidRDefault="001B67B0">
      <w:pPr>
        <w:jc w:val="left"/>
        <w:rPr>
          <w:rFonts w:asciiTheme="minorEastAsia" w:eastAsiaTheme="minorEastAsia" w:hAnsiTheme="minorEastAsia"/>
          <w:sz w:val="44"/>
          <w:szCs w:val="44"/>
        </w:rPr>
      </w:pPr>
      <w:bookmarkStart w:id="0" w:name="_GoBack"/>
      <w:bookmarkEnd w:id="0"/>
    </w:p>
    <w:p w:rsidR="001B67B0" w:rsidRPr="005A16F7" w:rsidRDefault="001B67B0">
      <w:pPr>
        <w:jc w:val="left"/>
        <w:rPr>
          <w:rFonts w:asciiTheme="minorEastAsia" w:eastAsiaTheme="minorEastAsia" w:hAnsiTheme="minorEastAsia"/>
          <w:sz w:val="44"/>
          <w:szCs w:val="44"/>
        </w:rPr>
      </w:pPr>
    </w:p>
    <w:p w:rsidR="001B67B0" w:rsidRPr="005A16F7" w:rsidRDefault="001B67B0">
      <w:pPr>
        <w:jc w:val="left"/>
        <w:rPr>
          <w:rFonts w:asciiTheme="minorEastAsia" w:eastAsiaTheme="minorEastAsia" w:hAnsiTheme="minorEastAsia"/>
          <w:sz w:val="44"/>
          <w:szCs w:val="44"/>
        </w:rPr>
      </w:pPr>
    </w:p>
    <w:p w:rsidR="001B67B0" w:rsidRPr="005A16F7" w:rsidRDefault="001B67B0">
      <w:pPr>
        <w:spacing w:line="640" w:lineRule="exact"/>
        <w:jc w:val="left"/>
        <w:rPr>
          <w:rFonts w:asciiTheme="minorEastAsia" w:eastAsiaTheme="minorEastAsia" w:hAnsiTheme="minorEastAsia"/>
          <w:b/>
          <w:sz w:val="52"/>
          <w:szCs w:val="52"/>
        </w:rPr>
      </w:pPr>
    </w:p>
    <w:p w:rsidR="001B67B0" w:rsidRPr="005A16F7" w:rsidRDefault="001B67B0">
      <w:pPr>
        <w:spacing w:line="640" w:lineRule="exact"/>
        <w:jc w:val="center"/>
        <w:rPr>
          <w:rFonts w:asciiTheme="minorEastAsia" w:eastAsiaTheme="minorEastAsia" w:hAnsiTheme="minorEastAsia"/>
          <w:b/>
          <w:sz w:val="52"/>
          <w:szCs w:val="52"/>
        </w:rPr>
      </w:pPr>
    </w:p>
    <w:p w:rsidR="001B67B0" w:rsidRPr="005A16F7" w:rsidRDefault="00910201">
      <w:pPr>
        <w:spacing w:line="640" w:lineRule="exact"/>
        <w:jc w:val="center"/>
        <w:rPr>
          <w:rFonts w:asciiTheme="minorEastAsia" w:eastAsiaTheme="minorEastAsia" w:hAnsiTheme="minorEastAsia"/>
          <w:b/>
          <w:sz w:val="52"/>
          <w:szCs w:val="52"/>
        </w:rPr>
      </w:pPr>
      <w:r w:rsidRPr="005A16F7">
        <w:rPr>
          <w:rFonts w:asciiTheme="minorEastAsia" w:eastAsiaTheme="minorEastAsia" w:hAnsiTheme="minorEastAsia" w:hint="eastAsia"/>
          <w:b/>
          <w:sz w:val="52"/>
          <w:szCs w:val="52"/>
        </w:rPr>
        <w:t>那曲市职业技术学校</w:t>
      </w:r>
    </w:p>
    <w:p w:rsidR="001B67B0" w:rsidRPr="005A16F7" w:rsidRDefault="00910201">
      <w:pPr>
        <w:spacing w:line="640" w:lineRule="exact"/>
        <w:jc w:val="center"/>
        <w:rPr>
          <w:rFonts w:asciiTheme="minorEastAsia" w:eastAsiaTheme="minorEastAsia" w:hAnsiTheme="minorEastAsia"/>
          <w:b/>
          <w:sz w:val="52"/>
          <w:szCs w:val="52"/>
        </w:rPr>
      </w:pPr>
      <w:r w:rsidRPr="005A16F7">
        <w:rPr>
          <w:rFonts w:asciiTheme="minorEastAsia" w:eastAsiaTheme="minorEastAsia" w:hAnsiTheme="minorEastAsia" w:hint="eastAsia"/>
          <w:b/>
          <w:sz w:val="52"/>
          <w:szCs w:val="52"/>
        </w:rPr>
        <w:t>2018年度部门预算</w:t>
      </w:r>
    </w:p>
    <w:p w:rsidR="001B67B0" w:rsidRPr="005A16F7" w:rsidRDefault="001B67B0">
      <w:pPr>
        <w:jc w:val="center"/>
        <w:rPr>
          <w:rFonts w:asciiTheme="minorEastAsia" w:eastAsiaTheme="minorEastAsia" w:hAnsiTheme="minorEastAsia"/>
          <w:sz w:val="44"/>
          <w:szCs w:val="44"/>
        </w:rPr>
      </w:pPr>
    </w:p>
    <w:p w:rsidR="001B67B0" w:rsidRPr="005A16F7" w:rsidRDefault="00910201">
      <w:pPr>
        <w:jc w:val="center"/>
        <w:rPr>
          <w:rFonts w:asciiTheme="minorEastAsia" w:eastAsiaTheme="minorEastAsia" w:hAnsiTheme="minorEastAsia"/>
          <w:sz w:val="44"/>
          <w:szCs w:val="44"/>
        </w:rPr>
      </w:pPr>
      <w:r w:rsidRPr="005A16F7">
        <w:rPr>
          <w:rFonts w:asciiTheme="minorEastAsia" w:eastAsiaTheme="minorEastAsia" w:hAnsiTheme="minorEastAsia" w:hint="eastAsia"/>
          <w:sz w:val="44"/>
          <w:szCs w:val="44"/>
        </w:rPr>
        <w:t>（公示材料）</w:t>
      </w: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1B67B0">
      <w:pPr>
        <w:jc w:val="center"/>
        <w:rPr>
          <w:rFonts w:asciiTheme="minorEastAsia" w:eastAsiaTheme="minorEastAsia" w:hAnsiTheme="minorEastAsia"/>
          <w:sz w:val="44"/>
          <w:szCs w:val="44"/>
        </w:rPr>
      </w:pPr>
    </w:p>
    <w:p w:rsidR="001B67B0" w:rsidRPr="005A16F7" w:rsidRDefault="00910201">
      <w:pPr>
        <w:jc w:val="center"/>
        <w:rPr>
          <w:rFonts w:asciiTheme="minorEastAsia" w:eastAsiaTheme="minorEastAsia" w:hAnsiTheme="minorEastAsia"/>
          <w:sz w:val="32"/>
          <w:szCs w:val="32"/>
          <w:u w:val="single"/>
        </w:rPr>
      </w:pPr>
      <w:r w:rsidRPr="005A16F7">
        <w:rPr>
          <w:rFonts w:asciiTheme="minorEastAsia" w:eastAsiaTheme="minorEastAsia" w:hAnsiTheme="minorEastAsia" w:hint="eastAsia"/>
          <w:sz w:val="32"/>
          <w:szCs w:val="32"/>
          <w:u w:val="single"/>
        </w:rPr>
        <w:t>2018</w:t>
      </w:r>
      <w:r w:rsidRPr="005A16F7">
        <w:rPr>
          <w:rFonts w:asciiTheme="minorEastAsia" w:eastAsiaTheme="minorEastAsia" w:hAnsiTheme="minorEastAsia"/>
          <w:sz w:val="32"/>
          <w:szCs w:val="32"/>
          <w:u w:val="single"/>
        </w:rPr>
        <w:t xml:space="preserve"> </w:t>
      </w:r>
      <w:r w:rsidRPr="005A16F7">
        <w:rPr>
          <w:rFonts w:asciiTheme="minorEastAsia" w:eastAsiaTheme="minorEastAsia" w:hAnsiTheme="minorEastAsia" w:hint="eastAsia"/>
          <w:sz w:val="32"/>
          <w:szCs w:val="32"/>
        </w:rPr>
        <w:t>年</w:t>
      </w:r>
      <w:r w:rsidRPr="005A16F7">
        <w:rPr>
          <w:rFonts w:asciiTheme="minorEastAsia" w:eastAsiaTheme="minorEastAsia" w:hAnsiTheme="minorEastAsia"/>
          <w:sz w:val="32"/>
          <w:szCs w:val="32"/>
          <w:u w:val="single"/>
        </w:rPr>
        <w:t xml:space="preserve"> </w:t>
      </w:r>
      <w:r w:rsidRPr="005A16F7">
        <w:rPr>
          <w:rFonts w:asciiTheme="minorEastAsia" w:eastAsiaTheme="minorEastAsia" w:hAnsiTheme="minorEastAsia" w:hint="eastAsia"/>
          <w:sz w:val="32"/>
          <w:szCs w:val="32"/>
          <w:u w:val="single"/>
        </w:rPr>
        <w:t xml:space="preserve">5 </w:t>
      </w:r>
      <w:r w:rsidRPr="005A16F7">
        <w:rPr>
          <w:rFonts w:asciiTheme="minorEastAsia" w:eastAsiaTheme="minorEastAsia" w:hAnsiTheme="minorEastAsia" w:hint="eastAsia"/>
          <w:sz w:val="32"/>
          <w:szCs w:val="32"/>
        </w:rPr>
        <w:t>月</w:t>
      </w:r>
      <w:r w:rsidRPr="005A16F7">
        <w:rPr>
          <w:rFonts w:asciiTheme="minorEastAsia" w:eastAsiaTheme="minorEastAsia" w:hAnsiTheme="minorEastAsia" w:hint="eastAsia"/>
          <w:sz w:val="32"/>
          <w:szCs w:val="32"/>
          <w:u w:val="single"/>
        </w:rPr>
        <w:t xml:space="preserve">  31 日</w:t>
      </w:r>
    </w:p>
    <w:p w:rsidR="001B67B0" w:rsidRPr="005A16F7" w:rsidRDefault="001B67B0">
      <w:pPr>
        <w:jc w:val="left"/>
        <w:rPr>
          <w:rFonts w:asciiTheme="minorEastAsia" w:eastAsiaTheme="minorEastAsia" w:hAnsiTheme="minorEastAsia"/>
          <w:sz w:val="44"/>
          <w:szCs w:val="44"/>
        </w:rPr>
      </w:pPr>
    </w:p>
    <w:p w:rsidR="001B67B0" w:rsidRPr="005A16F7" w:rsidRDefault="001B67B0">
      <w:pPr>
        <w:jc w:val="left"/>
        <w:rPr>
          <w:rFonts w:asciiTheme="minorEastAsia" w:eastAsiaTheme="minorEastAsia" w:hAnsiTheme="minorEastAsia"/>
          <w:sz w:val="44"/>
          <w:szCs w:val="44"/>
        </w:rPr>
      </w:pP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910201">
      <w:pPr>
        <w:spacing w:line="460" w:lineRule="exact"/>
        <w:jc w:val="left"/>
        <w:rPr>
          <w:rFonts w:asciiTheme="minorEastAsia" w:eastAsiaTheme="minorEastAsia" w:hAnsiTheme="minorEastAsia"/>
          <w:b/>
          <w:sz w:val="40"/>
          <w:szCs w:val="40"/>
        </w:rPr>
      </w:pPr>
      <w:r w:rsidRPr="005A16F7">
        <w:rPr>
          <w:rFonts w:asciiTheme="minorEastAsia" w:eastAsiaTheme="minorEastAsia" w:hAnsiTheme="minorEastAsia" w:hint="eastAsia"/>
          <w:b/>
          <w:sz w:val="40"/>
          <w:szCs w:val="40"/>
        </w:rPr>
        <w:t>目  录</w:t>
      </w: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第一部分 那曲市职业技术学校概况</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一、部门职责</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二、机构设置情况</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第二部分 那曲市职业技术学校2018年度部门预算明细表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一、财政拨款收支总表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二、一般公共预算支出表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三、一般公共预算基本支出表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四、一般公共预算“三公”经费支出表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五、政府性基金预算支出表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六、部门收支总表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七、部门收入总表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八、部门支出总表</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第三部分 那曲市职业技术学校2018年度部门预算情况说明</w:t>
      </w:r>
    </w:p>
    <w:p w:rsidR="001B67B0" w:rsidRPr="005A16F7" w:rsidRDefault="00910201" w:rsidP="00666493">
      <w:pPr>
        <w:spacing w:beforeLines="100" w:afterLines="100" w:line="460" w:lineRule="exact"/>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第四部分  名词解释</w:t>
      </w:r>
    </w:p>
    <w:p w:rsidR="001B67B0" w:rsidRPr="005A16F7" w:rsidRDefault="00910201">
      <w:pPr>
        <w:widowControl/>
        <w:jc w:val="left"/>
        <w:rPr>
          <w:rFonts w:asciiTheme="minorEastAsia" w:eastAsiaTheme="minorEastAsia" w:hAnsiTheme="minorEastAsia"/>
          <w:b/>
          <w:sz w:val="40"/>
          <w:szCs w:val="40"/>
        </w:rPr>
      </w:pPr>
      <w:r w:rsidRPr="005A16F7">
        <w:rPr>
          <w:rFonts w:asciiTheme="minorEastAsia" w:eastAsiaTheme="minorEastAsia" w:hAnsiTheme="minorEastAsia"/>
          <w:b/>
          <w:sz w:val="40"/>
          <w:szCs w:val="40"/>
        </w:rPr>
        <w:br w:type="page"/>
      </w: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1B67B0">
      <w:pPr>
        <w:spacing w:line="460" w:lineRule="exact"/>
        <w:jc w:val="left"/>
        <w:rPr>
          <w:rFonts w:asciiTheme="minorEastAsia" w:eastAsiaTheme="minorEastAsia" w:hAnsiTheme="minorEastAsia"/>
          <w:b/>
          <w:sz w:val="40"/>
          <w:szCs w:val="40"/>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910201">
      <w:pPr>
        <w:spacing w:line="460" w:lineRule="exact"/>
        <w:jc w:val="center"/>
        <w:rPr>
          <w:rFonts w:asciiTheme="minorEastAsia" w:eastAsiaTheme="minorEastAsia" w:hAnsiTheme="minorEastAsia"/>
          <w:sz w:val="48"/>
          <w:szCs w:val="48"/>
        </w:rPr>
      </w:pPr>
      <w:r w:rsidRPr="005A16F7">
        <w:rPr>
          <w:rFonts w:asciiTheme="minorEastAsia" w:eastAsiaTheme="minorEastAsia" w:hAnsiTheme="minorEastAsia" w:hint="eastAsia"/>
          <w:sz w:val="48"/>
          <w:szCs w:val="48"/>
        </w:rPr>
        <w:t>第一部分</w:t>
      </w:r>
    </w:p>
    <w:p w:rsidR="001B67B0" w:rsidRPr="005A16F7" w:rsidRDefault="001B67B0">
      <w:pPr>
        <w:spacing w:line="460" w:lineRule="exact"/>
        <w:jc w:val="center"/>
        <w:rPr>
          <w:rFonts w:asciiTheme="minorEastAsia" w:eastAsiaTheme="minorEastAsia" w:hAnsiTheme="minorEastAsia"/>
          <w:sz w:val="48"/>
          <w:szCs w:val="48"/>
        </w:rPr>
      </w:pPr>
    </w:p>
    <w:p w:rsidR="001B67B0" w:rsidRPr="005A16F7" w:rsidRDefault="00910201">
      <w:pPr>
        <w:spacing w:line="460" w:lineRule="exact"/>
        <w:jc w:val="center"/>
        <w:rPr>
          <w:rFonts w:asciiTheme="minorEastAsia" w:eastAsiaTheme="minorEastAsia" w:hAnsiTheme="minorEastAsia"/>
          <w:sz w:val="48"/>
          <w:szCs w:val="48"/>
        </w:rPr>
      </w:pPr>
      <w:r w:rsidRPr="005A16F7">
        <w:rPr>
          <w:rFonts w:asciiTheme="minorEastAsia" w:eastAsiaTheme="minorEastAsia" w:hAnsiTheme="minorEastAsia" w:hint="eastAsia"/>
          <w:sz w:val="48"/>
          <w:szCs w:val="48"/>
        </w:rPr>
        <w:t>那曲市职业技术学校概况</w:t>
      </w: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b/>
          <w:sz w:val="36"/>
          <w:szCs w:val="36"/>
        </w:rPr>
      </w:pPr>
    </w:p>
    <w:p w:rsidR="001B67B0" w:rsidRPr="005A16F7" w:rsidRDefault="001B67B0">
      <w:pPr>
        <w:jc w:val="left"/>
        <w:rPr>
          <w:rFonts w:asciiTheme="minorEastAsia" w:eastAsiaTheme="minorEastAsia" w:hAnsiTheme="minorEastAsia"/>
          <w:sz w:val="44"/>
          <w:szCs w:val="44"/>
        </w:rPr>
      </w:pPr>
    </w:p>
    <w:p w:rsidR="001B67B0" w:rsidRPr="005A16F7" w:rsidRDefault="00910201">
      <w:pPr>
        <w:widowControl/>
        <w:jc w:val="left"/>
        <w:rPr>
          <w:rFonts w:asciiTheme="minorEastAsia" w:eastAsiaTheme="minorEastAsia" w:hAnsiTheme="minorEastAsia"/>
          <w:b/>
          <w:sz w:val="32"/>
          <w:szCs w:val="32"/>
        </w:rPr>
      </w:pPr>
      <w:r w:rsidRPr="005A16F7">
        <w:rPr>
          <w:rFonts w:asciiTheme="minorEastAsia" w:eastAsiaTheme="minorEastAsia" w:hAnsiTheme="minorEastAsia"/>
          <w:b/>
          <w:sz w:val="32"/>
          <w:szCs w:val="32"/>
        </w:rPr>
        <w:br w:type="page"/>
      </w:r>
    </w:p>
    <w:p w:rsidR="001B67B0" w:rsidRPr="005A16F7" w:rsidRDefault="00910201">
      <w:pPr>
        <w:ind w:firstLineChars="196" w:firstLine="630"/>
        <w:jc w:val="left"/>
        <w:rPr>
          <w:rFonts w:asciiTheme="minorEastAsia" w:eastAsiaTheme="minorEastAsia" w:hAnsiTheme="minorEastAsia"/>
          <w:b/>
          <w:sz w:val="32"/>
          <w:szCs w:val="32"/>
        </w:rPr>
      </w:pPr>
      <w:r w:rsidRPr="005A16F7">
        <w:rPr>
          <w:rFonts w:asciiTheme="minorEastAsia" w:eastAsiaTheme="minorEastAsia" w:hAnsiTheme="minorEastAsia" w:hint="eastAsia"/>
          <w:b/>
          <w:sz w:val="32"/>
          <w:szCs w:val="32"/>
        </w:rPr>
        <w:lastRenderedPageBreak/>
        <w:t>一、那曲市职业技术学校部门机构设置情况</w:t>
      </w:r>
    </w:p>
    <w:p w:rsidR="001B67B0" w:rsidRPr="005A16F7" w:rsidRDefault="00910201">
      <w:pPr>
        <w:ind w:firstLineChars="200" w:firstLine="640"/>
        <w:jc w:val="left"/>
        <w:rPr>
          <w:rFonts w:asciiTheme="minorEastAsia" w:eastAsiaTheme="minorEastAsia" w:hAnsiTheme="minorEastAsia"/>
          <w:sz w:val="32"/>
          <w:szCs w:val="32"/>
          <w:shd w:val="clear" w:color="auto" w:fill="FFFFFF"/>
        </w:rPr>
      </w:pPr>
      <w:r w:rsidRPr="005A16F7">
        <w:rPr>
          <w:rFonts w:asciiTheme="minorEastAsia" w:eastAsiaTheme="minorEastAsia" w:hAnsiTheme="minorEastAsia" w:hint="eastAsia"/>
          <w:sz w:val="32"/>
          <w:szCs w:val="32"/>
          <w:shd w:val="clear" w:color="auto" w:fill="FFFFFF"/>
        </w:rPr>
        <w:t>那曲市职业技术学校2018年度预算公开包括以下单位数据：</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shd w:val="clear" w:color="auto" w:fill="FFFFFF"/>
        </w:rPr>
        <w:t>那曲市职业技术学校</w:t>
      </w:r>
      <w:r w:rsidR="005A16F7">
        <w:rPr>
          <w:rFonts w:asciiTheme="minorEastAsia" w:eastAsiaTheme="minorEastAsia" w:hAnsiTheme="minorEastAsia" w:hint="eastAsia"/>
          <w:sz w:val="32"/>
          <w:szCs w:val="32"/>
          <w:shd w:val="clear" w:color="auto" w:fill="FFFFFF"/>
        </w:rPr>
        <w:t>为正县级</w:t>
      </w:r>
      <w:r w:rsidRPr="005A16F7">
        <w:rPr>
          <w:rFonts w:asciiTheme="minorEastAsia" w:eastAsiaTheme="minorEastAsia" w:hAnsiTheme="minorEastAsia" w:hint="eastAsia"/>
          <w:sz w:val="32"/>
          <w:szCs w:val="32"/>
          <w:shd w:val="clear" w:color="auto" w:fill="FFFFFF"/>
        </w:rPr>
        <w:t>事业单位法人，无分设机构或内设机构。</w:t>
      </w:r>
    </w:p>
    <w:p w:rsidR="001B67B0" w:rsidRDefault="00910201">
      <w:pPr>
        <w:spacing w:line="560" w:lineRule="exact"/>
        <w:ind w:firstLineChars="221" w:firstLine="70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shd w:val="clear" w:color="auto" w:fill="FFFFFF"/>
        </w:rPr>
        <w:t>人员编制60名，</w:t>
      </w:r>
      <w:r w:rsidRPr="005A16F7">
        <w:rPr>
          <w:rFonts w:asciiTheme="minorEastAsia" w:eastAsiaTheme="minorEastAsia" w:hAnsiTheme="minorEastAsia" w:hint="eastAsia"/>
          <w:sz w:val="32"/>
          <w:szCs w:val="32"/>
        </w:rPr>
        <w:t>教职工</w:t>
      </w:r>
      <w:r w:rsidR="005A16F7">
        <w:rPr>
          <w:rFonts w:asciiTheme="minorEastAsia" w:eastAsiaTheme="minorEastAsia" w:hAnsiTheme="minorEastAsia" w:hint="eastAsia"/>
          <w:sz w:val="32"/>
          <w:szCs w:val="32"/>
        </w:rPr>
        <w:t>150</w:t>
      </w:r>
      <w:r w:rsidRPr="005A16F7">
        <w:rPr>
          <w:rFonts w:asciiTheme="minorEastAsia" w:eastAsiaTheme="minorEastAsia" w:hAnsiTheme="minorEastAsia" w:hint="eastAsia"/>
          <w:sz w:val="32"/>
          <w:szCs w:val="32"/>
        </w:rPr>
        <w:t>人（其中校领导</w:t>
      </w:r>
      <w:r w:rsidR="0041494E">
        <w:rPr>
          <w:rFonts w:asciiTheme="minorEastAsia" w:eastAsiaTheme="minorEastAsia" w:hAnsiTheme="minorEastAsia" w:hint="eastAsia"/>
          <w:sz w:val="32"/>
          <w:szCs w:val="32"/>
        </w:rPr>
        <w:t>12</w:t>
      </w:r>
      <w:r w:rsidRPr="005A16F7">
        <w:rPr>
          <w:rFonts w:asciiTheme="minorEastAsia" w:eastAsiaTheme="minorEastAsia" w:hAnsiTheme="minorEastAsia" w:hint="eastAsia"/>
          <w:sz w:val="32"/>
          <w:szCs w:val="32"/>
        </w:rPr>
        <w:t>人，教师</w:t>
      </w:r>
      <w:r w:rsidR="0041494E">
        <w:rPr>
          <w:rFonts w:asciiTheme="minorEastAsia" w:eastAsiaTheme="minorEastAsia" w:hAnsiTheme="minorEastAsia" w:hint="eastAsia"/>
          <w:sz w:val="32"/>
          <w:szCs w:val="32"/>
        </w:rPr>
        <w:t>96</w:t>
      </w:r>
      <w:r w:rsidR="005A16F7">
        <w:rPr>
          <w:rFonts w:asciiTheme="minorEastAsia" w:eastAsiaTheme="minorEastAsia" w:hAnsiTheme="minorEastAsia" w:hint="eastAsia"/>
          <w:sz w:val="32"/>
          <w:szCs w:val="32"/>
        </w:rPr>
        <w:t>，科员1人，</w:t>
      </w:r>
      <w:r w:rsidRPr="005A16F7">
        <w:rPr>
          <w:rFonts w:asciiTheme="minorEastAsia" w:eastAsiaTheme="minorEastAsia" w:hAnsiTheme="minorEastAsia" w:hint="eastAsia"/>
          <w:sz w:val="32"/>
          <w:szCs w:val="32"/>
        </w:rPr>
        <w:t>工人6人，退休人</w:t>
      </w:r>
      <w:r w:rsidR="005A16F7">
        <w:rPr>
          <w:rFonts w:asciiTheme="minorEastAsia" w:eastAsiaTheme="minorEastAsia" w:hAnsiTheme="minorEastAsia" w:hint="eastAsia"/>
          <w:sz w:val="32"/>
          <w:szCs w:val="32"/>
        </w:rPr>
        <w:t>35</w:t>
      </w:r>
      <w:r w:rsidR="0041494E">
        <w:rPr>
          <w:rFonts w:asciiTheme="minorEastAsia" w:eastAsiaTheme="minorEastAsia" w:hAnsiTheme="minorEastAsia" w:hint="eastAsia"/>
          <w:sz w:val="32"/>
          <w:szCs w:val="32"/>
        </w:rPr>
        <w:t>人</w:t>
      </w:r>
      <w:r w:rsidRPr="005A16F7">
        <w:rPr>
          <w:rFonts w:asciiTheme="minorEastAsia" w:eastAsiaTheme="minorEastAsia" w:hAnsiTheme="minorEastAsia" w:hint="eastAsia"/>
          <w:sz w:val="32"/>
          <w:szCs w:val="32"/>
        </w:rPr>
        <w:t>），临时工33人。</w:t>
      </w:r>
    </w:p>
    <w:p w:rsidR="0041494E" w:rsidRPr="005A16F7" w:rsidRDefault="0041494E">
      <w:pPr>
        <w:spacing w:line="560" w:lineRule="exact"/>
        <w:ind w:firstLineChars="221" w:firstLine="707"/>
        <w:jc w:val="left"/>
        <w:rPr>
          <w:rFonts w:asciiTheme="minorEastAsia" w:eastAsiaTheme="minorEastAsia" w:hAnsiTheme="minorEastAsia"/>
          <w:sz w:val="32"/>
          <w:szCs w:val="32"/>
        </w:rPr>
      </w:pPr>
    </w:p>
    <w:p w:rsidR="001B67B0" w:rsidRPr="005A16F7" w:rsidRDefault="00910201">
      <w:pPr>
        <w:spacing w:line="460" w:lineRule="exact"/>
        <w:jc w:val="left"/>
        <w:rPr>
          <w:rFonts w:asciiTheme="minorEastAsia" w:eastAsiaTheme="minorEastAsia" w:hAnsiTheme="minorEastAsia"/>
          <w:sz w:val="32"/>
          <w:szCs w:val="32"/>
        </w:rPr>
      </w:pPr>
      <w:r w:rsidRPr="005A16F7">
        <w:rPr>
          <w:rFonts w:asciiTheme="minorEastAsia" w:eastAsiaTheme="minorEastAsia" w:hAnsiTheme="minorEastAsia"/>
          <w:sz w:val="32"/>
          <w:szCs w:val="32"/>
        </w:rPr>
        <w:br w:type="page"/>
      </w:r>
    </w:p>
    <w:p w:rsidR="001B67B0" w:rsidRPr="005A16F7" w:rsidRDefault="001B67B0">
      <w:pPr>
        <w:spacing w:line="460" w:lineRule="exact"/>
        <w:jc w:val="left"/>
        <w:rPr>
          <w:rFonts w:asciiTheme="minorEastAsia" w:eastAsiaTheme="minorEastAsia" w:hAnsiTheme="minorEastAsia"/>
          <w:sz w:val="32"/>
          <w:szCs w:val="32"/>
        </w:rPr>
      </w:pPr>
    </w:p>
    <w:p w:rsidR="001B67B0" w:rsidRPr="005A16F7" w:rsidRDefault="001B67B0">
      <w:pPr>
        <w:spacing w:line="460" w:lineRule="exact"/>
        <w:jc w:val="left"/>
        <w:rPr>
          <w:rFonts w:asciiTheme="minorEastAsia" w:eastAsiaTheme="minorEastAsia" w:hAnsiTheme="minorEastAsia"/>
          <w:sz w:val="32"/>
          <w:szCs w:val="32"/>
        </w:rPr>
      </w:pPr>
    </w:p>
    <w:p w:rsidR="001B67B0" w:rsidRPr="005A16F7" w:rsidRDefault="001B67B0">
      <w:pPr>
        <w:spacing w:line="460" w:lineRule="exact"/>
        <w:jc w:val="left"/>
        <w:rPr>
          <w:rFonts w:asciiTheme="minorEastAsia" w:eastAsiaTheme="minorEastAsia" w:hAnsiTheme="minorEastAsia"/>
          <w:sz w:val="32"/>
          <w:szCs w:val="32"/>
        </w:rPr>
      </w:pPr>
    </w:p>
    <w:p w:rsidR="001B67B0" w:rsidRPr="005A16F7" w:rsidRDefault="001B67B0">
      <w:pPr>
        <w:spacing w:line="460" w:lineRule="exact"/>
        <w:jc w:val="left"/>
        <w:rPr>
          <w:rFonts w:asciiTheme="minorEastAsia" w:eastAsiaTheme="minorEastAsia" w:hAnsiTheme="minorEastAsia"/>
          <w:sz w:val="32"/>
          <w:szCs w:val="32"/>
        </w:rPr>
      </w:pPr>
    </w:p>
    <w:p w:rsidR="001B67B0" w:rsidRPr="005A16F7" w:rsidRDefault="001B67B0">
      <w:pPr>
        <w:spacing w:line="460" w:lineRule="exact"/>
        <w:jc w:val="left"/>
        <w:rPr>
          <w:rFonts w:asciiTheme="minorEastAsia" w:eastAsiaTheme="minorEastAsia" w:hAnsiTheme="minorEastAsia"/>
          <w:sz w:val="32"/>
          <w:szCs w:val="32"/>
        </w:rPr>
      </w:pPr>
    </w:p>
    <w:p w:rsidR="001B67B0" w:rsidRPr="005A16F7" w:rsidRDefault="001B67B0">
      <w:pPr>
        <w:spacing w:line="460" w:lineRule="exact"/>
        <w:jc w:val="left"/>
        <w:rPr>
          <w:rFonts w:asciiTheme="minorEastAsia" w:eastAsiaTheme="minorEastAsia" w:hAnsiTheme="minorEastAsia"/>
          <w:sz w:val="32"/>
          <w:szCs w:val="32"/>
        </w:rPr>
      </w:pPr>
    </w:p>
    <w:p w:rsidR="001B67B0" w:rsidRPr="005A16F7" w:rsidRDefault="00910201">
      <w:pPr>
        <w:spacing w:line="460" w:lineRule="exact"/>
        <w:jc w:val="center"/>
        <w:rPr>
          <w:rFonts w:asciiTheme="minorEastAsia" w:eastAsiaTheme="minorEastAsia" w:hAnsiTheme="minorEastAsia"/>
          <w:sz w:val="48"/>
          <w:szCs w:val="48"/>
        </w:rPr>
      </w:pPr>
      <w:r w:rsidRPr="005A16F7">
        <w:rPr>
          <w:rFonts w:asciiTheme="minorEastAsia" w:eastAsiaTheme="minorEastAsia" w:hAnsiTheme="minorEastAsia" w:hint="eastAsia"/>
          <w:sz w:val="48"/>
          <w:szCs w:val="48"/>
        </w:rPr>
        <w:t>第二部分</w:t>
      </w:r>
    </w:p>
    <w:p w:rsidR="001B67B0" w:rsidRPr="005A16F7" w:rsidRDefault="001B67B0">
      <w:pPr>
        <w:spacing w:line="460" w:lineRule="exact"/>
        <w:jc w:val="center"/>
        <w:rPr>
          <w:rFonts w:asciiTheme="minorEastAsia" w:eastAsiaTheme="minorEastAsia" w:hAnsiTheme="minorEastAsia"/>
          <w:sz w:val="48"/>
          <w:szCs w:val="48"/>
        </w:rPr>
      </w:pPr>
    </w:p>
    <w:p w:rsidR="001B67B0" w:rsidRPr="005A16F7" w:rsidRDefault="00910201">
      <w:pPr>
        <w:spacing w:line="460" w:lineRule="exact"/>
        <w:jc w:val="center"/>
        <w:rPr>
          <w:rFonts w:asciiTheme="minorEastAsia" w:eastAsiaTheme="minorEastAsia" w:hAnsiTheme="minorEastAsia"/>
          <w:sz w:val="32"/>
          <w:szCs w:val="32"/>
        </w:rPr>
      </w:pPr>
      <w:r w:rsidRPr="005A16F7">
        <w:rPr>
          <w:rFonts w:asciiTheme="minorEastAsia" w:eastAsiaTheme="minorEastAsia" w:hAnsiTheme="minorEastAsia" w:hint="eastAsia"/>
          <w:sz w:val="48"/>
          <w:szCs w:val="48"/>
        </w:rPr>
        <w:t>那曲市职业技术学校2018年度预算明细表</w:t>
      </w:r>
    </w:p>
    <w:p w:rsidR="001B67B0" w:rsidRPr="005A16F7" w:rsidRDefault="00910201" w:rsidP="00666493">
      <w:pPr>
        <w:spacing w:beforeLines="50" w:afterLines="50"/>
        <w:jc w:val="center"/>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（表格见部门公开表1-8）</w:t>
      </w: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tbl>
      <w:tblPr>
        <w:tblW w:w="10610" w:type="dxa"/>
        <w:tblLayout w:type="fixed"/>
        <w:tblCellMar>
          <w:top w:w="15" w:type="dxa"/>
          <w:left w:w="15" w:type="dxa"/>
          <w:bottom w:w="15" w:type="dxa"/>
          <w:right w:w="15" w:type="dxa"/>
        </w:tblCellMar>
        <w:tblLook w:val="04A0"/>
      </w:tblPr>
      <w:tblGrid>
        <w:gridCol w:w="2360"/>
        <w:gridCol w:w="1569"/>
        <w:gridCol w:w="2454"/>
        <w:gridCol w:w="1268"/>
        <w:gridCol w:w="1132"/>
        <w:gridCol w:w="1827"/>
      </w:tblGrid>
      <w:tr w:rsidR="001B67B0" w:rsidRPr="005A16F7">
        <w:trPr>
          <w:trHeight w:val="765"/>
        </w:trPr>
        <w:tc>
          <w:tcPr>
            <w:tcW w:w="2360" w:type="dxa"/>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lastRenderedPageBreak/>
              <w:t>部门公开</w:t>
            </w:r>
            <w:r w:rsidR="00F92278">
              <w:rPr>
                <w:rFonts w:asciiTheme="minorEastAsia" w:eastAsiaTheme="minorEastAsia" w:hAnsiTheme="minorEastAsia" w:cs="宋体" w:hint="eastAsia"/>
                <w:color w:val="000000"/>
                <w:kern w:val="0"/>
                <w:sz w:val="22"/>
                <w:szCs w:val="22"/>
                <w:lang w:bidi="bo-CN"/>
              </w:rPr>
              <w:t>01</w:t>
            </w:r>
            <w:r w:rsidRPr="005A16F7">
              <w:rPr>
                <w:rFonts w:asciiTheme="minorEastAsia" w:eastAsiaTheme="minorEastAsia" w:hAnsiTheme="minorEastAsia" w:cs="宋体" w:hint="eastAsia"/>
                <w:color w:val="000000"/>
                <w:kern w:val="0"/>
                <w:sz w:val="22"/>
                <w:szCs w:val="22"/>
                <w:lang w:bidi="bo-CN"/>
              </w:rPr>
              <w:t>表</w:t>
            </w:r>
          </w:p>
          <w:p w:rsidR="001B67B0" w:rsidRPr="005A16F7" w:rsidRDefault="001B67B0">
            <w:pPr>
              <w:widowControl/>
              <w:jc w:val="left"/>
              <w:textAlignment w:val="center"/>
              <w:rPr>
                <w:rFonts w:asciiTheme="minorEastAsia" w:eastAsiaTheme="minorEastAsia" w:hAnsiTheme="minorEastAsia" w:cs="宋体"/>
                <w:b/>
                <w:color w:val="000000"/>
                <w:sz w:val="28"/>
                <w:szCs w:val="28"/>
              </w:rPr>
            </w:pPr>
          </w:p>
        </w:tc>
        <w:tc>
          <w:tcPr>
            <w:tcW w:w="8250" w:type="dxa"/>
            <w:gridSpan w:val="5"/>
            <w:shd w:val="clear" w:color="auto" w:fill="auto"/>
            <w:vAlign w:val="center"/>
          </w:tcPr>
          <w:p w:rsidR="001B67B0" w:rsidRPr="005A16F7" w:rsidRDefault="00910201">
            <w:pPr>
              <w:widowControl/>
              <w:jc w:val="center"/>
              <w:textAlignment w:val="center"/>
              <w:rPr>
                <w:rFonts w:asciiTheme="minorEastAsia" w:eastAsiaTheme="minorEastAsia" w:hAnsiTheme="minorEastAsia" w:cs="方正小标宋简体"/>
                <w:b/>
                <w:color w:val="000000"/>
                <w:sz w:val="36"/>
                <w:szCs w:val="36"/>
              </w:rPr>
            </w:pPr>
            <w:r w:rsidRPr="005A16F7">
              <w:rPr>
                <w:rFonts w:asciiTheme="minorEastAsia" w:eastAsiaTheme="minorEastAsia" w:hAnsiTheme="minorEastAsia" w:cs="方正小标宋简体" w:hint="eastAsia"/>
                <w:b/>
                <w:color w:val="000000"/>
                <w:kern w:val="0"/>
                <w:sz w:val="36"/>
                <w:szCs w:val="36"/>
              </w:rPr>
              <w:t>财政拨款收支总表</w:t>
            </w:r>
          </w:p>
        </w:tc>
      </w:tr>
      <w:tr w:rsidR="001B67B0" w:rsidRPr="005A16F7">
        <w:trPr>
          <w:trHeight w:val="390"/>
        </w:trPr>
        <w:tc>
          <w:tcPr>
            <w:tcW w:w="3929" w:type="dxa"/>
            <w:gridSpan w:val="2"/>
            <w:tcBorders>
              <w:bottom w:val="single" w:sz="12"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sz w:val="28"/>
                <w:szCs w:val="28"/>
              </w:rPr>
            </w:pPr>
            <w:r w:rsidRPr="005A16F7">
              <w:rPr>
                <w:rFonts w:asciiTheme="minorEastAsia" w:eastAsiaTheme="minorEastAsia" w:hAnsiTheme="minorEastAsia" w:cs="宋体" w:hint="eastAsia"/>
                <w:color w:val="000000"/>
                <w:kern w:val="0"/>
                <w:sz w:val="28"/>
                <w:szCs w:val="28"/>
              </w:rPr>
              <w:t xml:space="preserve">   </w:t>
            </w:r>
          </w:p>
        </w:tc>
        <w:tc>
          <w:tcPr>
            <w:tcW w:w="2454" w:type="dxa"/>
            <w:tcBorders>
              <w:bottom w:val="single" w:sz="12"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8" w:type="dxa"/>
            <w:tcBorders>
              <w:bottom w:val="single" w:sz="12"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2959" w:type="dxa"/>
            <w:gridSpan w:val="2"/>
            <w:tcBorders>
              <w:bottom w:val="single" w:sz="12"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单位：万元</w:t>
            </w:r>
          </w:p>
        </w:tc>
      </w:tr>
      <w:tr w:rsidR="001B67B0" w:rsidRPr="005A16F7">
        <w:trPr>
          <w:trHeight w:val="585"/>
        </w:trPr>
        <w:tc>
          <w:tcPr>
            <w:tcW w:w="3929" w:type="dxa"/>
            <w:gridSpan w:val="2"/>
            <w:tcBorders>
              <w:top w:val="single" w:sz="12" w:space="0" w:color="000000"/>
              <w:left w:val="single" w:sz="12" w:space="0" w:color="000000"/>
              <w:right w:val="single" w:sz="12"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收入</w:t>
            </w:r>
          </w:p>
        </w:tc>
        <w:tc>
          <w:tcPr>
            <w:tcW w:w="6681" w:type="dxa"/>
            <w:gridSpan w:val="4"/>
            <w:tcBorders>
              <w:top w:val="single" w:sz="12" w:space="0" w:color="000000"/>
              <w:left w:val="single" w:sz="12" w:space="0" w:color="000000"/>
              <w:right w:val="single" w:sz="12"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支出</w:t>
            </w:r>
          </w:p>
        </w:tc>
      </w:tr>
      <w:tr w:rsidR="001B67B0" w:rsidRPr="005A16F7">
        <w:trPr>
          <w:trHeight w:val="49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项目</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预算数</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项目</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合计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一般公共预算财政拨款</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政府性基金预算财政拨款</w:t>
            </w: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一、本年收入</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一、本年支出</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（一）一般公共预算拨款</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4002.73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（一）一般公共服务支出</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（二）政府性基金预算拨款</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（二）中专教育</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3362.44</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（三）社会保障和就业支出</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二、上年结转</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（四）医疗卫生与计划生育支出</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（一）一般公共预算拨款</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（五）住房保障支出</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（二）政府性基金预算拨款</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二、结转下年</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75"/>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收 入 总 计</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4002.73</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支 出 总 计</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bl>
    <w:p w:rsidR="001B67B0" w:rsidRPr="005A16F7" w:rsidRDefault="001B67B0">
      <w:pPr>
        <w:jc w:val="left"/>
        <w:rPr>
          <w:rFonts w:asciiTheme="minorEastAsia" w:eastAsiaTheme="minorEastAsia" w:hAnsiTheme="minorEastAsia"/>
          <w:sz w:val="32"/>
          <w:szCs w:val="32"/>
        </w:rPr>
      </w:pPr>
    </w:p>
    <w:p w:rsidR="001B67B0" w:rsidRPr="005A16F7" w:rsidRDefault="00910201">
      <w:pPr>
        <w:widowControl/>
        <w:jc w:val="left"/>
        <w:rPr>
          <w:rFonts w:asciiTheme="minorEastAsia" w:eastAsiaTheme="minorEastAsia" w:hAnsiTheme="minorEastAsia"/>
          <w:sz w:val="32"/>
          <w:szCs w:val="32"/>
        </w:rPr>
      </w:pPr>
      <w:r w:rsidRPr="005A16F7">
        <w:rPr>
          <w:rFonts w:asciiTheme="minorEastAsia" w:eastAsiaTheme="minorEastAsia" w:hAnsiTheme="minorEastAsia"/>
          <w:sz w:val="32"/>
          <w:szCs w:val="32"/>
        </w:rPr>
        <w:br w:type="page"/>
      </w:r>
    </w:p>
    <w:tbl>
      <w:tblPr>
        <w:tblW w:w="10466" w:type="dxa"/>
        <w:tblLayout w:type="fixed"/>
        <w:tblCellMar>
          <w:top w:w="15" w:type="dxa"/>
          <w:left w:w="15" w:type="dxa"/>
          <w:bottom w:w="15" w:type="dxa"/>
          <w:right w:w="15" w:type="dxa"/>
        </w:tblCellMar>
        <w:tblLook w:val="04A0"/>
      </w:tblPr>
      <w:tblGrid>
        <w:gridCol w:w="2060"/>
        <w:gridCol w:w="1998"/>
        <w:gridCol w:w="1505"/>
        <w:gridCol w:w="1468"/>
        <w:gridCol w:w="1482"/>
        <w:gridCol w:w="1953"/>
      </w:tblGrid>
      <w:tr w:rsidR="001B67B0" w:rsidRPr="005A16F7">
        <w:trPr>
          <w:trHeight w:val="1321"/>
        </w:trPr>
        <w:tc>
          <w:tcPr>
            <w:tcW w:w="10466" w:type="dxa"/>
            <w:gridSpan w:val="6"/>
            <w:tcBorders>
              <w:bottom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lastRenderedPageBreak/>
              <w:t>部门公开02表</w:t>
            </w:r>
          </w:p>
          <w:p w:rsidR="001B67B0" w:rsidRPr="005A16F7" w:rsidRDefault="00910201">
            <w:pPr>
              <w:widowControl/>
              <w:jc w:val="center"/>
              <w:textAlignment w:val="center"/>
              <w:rPr>
                <w:rFonts w:asciiTheme="minorEastAsia" w:eastAsiaTheme="minorEastAsia" w:hAnsiTheme="minorEastAsia" w:cs="方正小标宋简体"/>
                <w:color w:val="000000"/>
                <w:kern w:val="0"/>
                <w:sz w:val="36"/>
                <w:szCs w:val="36"/>
              </w:rPr>
            </w:pPr>
            <w:r w:rsidRPr="005A16F7">
              <w:rPr>
                <w:rFonts w:asciiTheme="minorEastAsia" w:eastAsiaTheme="minorEastAsia" w:hAnsiTheme="minorEastAsia" w:cs="方正小标宋简体" w:hint="eastAsia"/>
                <w:color w:val="000000"/>
                <w:kern w:val="0"/>
                <w:sz w:val="36"/>
                <w:szCs w:val="36"/>
              </w:rPr>
              <w:t>一般公共预算支出表</w:t>
            </w:r>
          </w:p>
          <w:p w:rsidR="001B67B0" w:rsidRPr="005A16F7" w:rsidRDefault="00910201">
            <w:pPr>
              <w:widowControl/>
              <w:jc w:val="right"/>
              <w:textAlignment w:val="center"/>
              <w:rPr>
                <w:rFonts w:asciiTheme="minorEastAsia" w:eastAsiaTheme="minorEastAsia" w:hAnsiTheme="minorEastAsia" w:cs="方正小标宋简体"/>
                <w:color w:val="000000"/>
                <w:kern w:val="0"/>
                <w:sz w:val="36"/>
                <w:szCs w:val="36"/>
              </w:rPr>
            </w:pPr>
            <w:r w:rsidRPr="005A16F7">
              <w:rPr>
                <w:rFonts w:asciiTheme="minorEastAsia" w:eastAsiaTheme="minorEastAsia" w:hAnsiTheme="minorEastAsia" w:cs="方正小标宋简体" w:hint="eastAsia"/>
                <w:color w:val="000000"/>
                <w:kern w:val="0"/>
                <w:sz w:val="18"/>
                <w:szCs w:val="18"/>
              </w:rPr>
              <w:t>单位：万元</w:t>
            </w:r>
          </w:p>
        </w:tc>
      </w:tr>
      <w:tr w:rsidR="001B67B0" w:rsidRPr="005A16F7">
        <w:trPr>
          <w:trHeight w:val="900"/>
        </w:trPr>
        <w:tc>
          <w:tcPr>
            <w:tcW w:w="4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功能分类科目</w:t>
            </w:r>
          </w:p>
        </w:tc>
        <w:tc>
          <w:tcPr>
            <w:tcW w:w="44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2016年预算数</w:t>
            </w:r>
          </w:p>
        </w:tc>
        <w:tc>
          <w:tcPr>
            <w:tcW w:w="1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备注</w:t>
            </w: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科目编码</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科目名称</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小计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基本支出</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项目支出</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201</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一般公共服务</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b/>
                <w:color w:val="000000"/>
                <w:szCs w:val="21"/>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b/>
                <w:color w:val="000000"/>
                <w:szCs w:val="21"/>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205</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教育支出</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2716.9</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2716.9</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645.54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2050302</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中专教育</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2716.9</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2716.9</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645.54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208</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社会保障和就业支出</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402.57</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402.57</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2080505</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机关事业单位基本养老保险缴费支出</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210</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医疗卫生与计划生育支出</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161.03</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161.03</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2101102</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事业单位医疗</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221</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住房保障支出</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76.69</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76.69</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b/>
                <w:color w:val="000000"/>
                <w:szCs w:val="21"/>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b/>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2210201</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住房公积金</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90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合计</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4002.73</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3357.19</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645.54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286"/>
        </w:trPr>
        <w:tc>
          <w:tcPr>
            <w:tcW w:w="10466" w:type="dxa"/>
            <w:gridSpan w:val="6"/>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4"/>
              </w:rPr>
            </w:pPr>
            <w:r w:rsidRPr="005A16F7">
              <w:rPr>
                <w:rFonts w:asciiTheme="minorEastAsia" w:eastAsiaTheme="minorEastAsia" w:hAnsiTheme="minorEastAsia" w:cs="宋体" w:hint="eastAsia"/>
                <w:color w:val="000000"/>
                <w:kern w:val="0"/>
                <w:sz w:val="24"/>
              </w:rPr>
              <w:t>备注：本表按照政府收支分类科目列示到</w:t>
            </w:r>
            <w:r w:rsidRPr="005A16F7">
              <w:rPr>
                <w:rStyle w:val="font11"/>
                <w:rFonts w:asciiTheme="minorEastAsia" w:eastAsiaTheme="minorEastAsia" w:hAnsiTheme="minorEastAsia" w:hint="default"/>
              </w:rPr>
              <w:t>项级科目</w:t>
            </w:r>
          </w:p>
        </w:tc>
      </w:tr>
    </w:tbl>
    <w:p w:rsidR="001B67B0" w:rsidRPr="005A16F7" w:rsidRDefault="001B67B0">
      <w:pPr>
        <w:widowControl/>
        <w:jc w:val="left"/>
        <w:rPr>
          <w:rFonts w:asciiTheme="minorEastAsia" w:eastAsiaTheme="minorEastAsia" w:hAnsiTheme="minorEastAsia"/>
          <w:sz w:val="32"/>
          <w:szCs w:val="32"/>
        </w:rPr>
      </w:pPr>
    </w:p>
    <w:tbl>
      <w:tblPr>
        <w:tblW w:w="10488" w:type="dxa"/>
        <w:tblLayout w:type="fixed"/>
        <w:tblCellMar>
          <w:top w:w="15" w:type="dxa"/>
          <w:left w:w="15" w:type="dxa"/>
          <w:bottom w:w="15" w:type="dxa"/>
          <w:right w:w="15" w:type="dxa"/>
        </w:tblCellMar>
        <w:tblLook w:val="04A0"/>
      </w:tblPr>
      <w:tblGrid>
        <w:gridCol w:w="552"/>
        <w:gridCol w:w="550"/>
        <w:gridCol w:w="1708"/>
        <w:gridCol w:w="1187"/>
        <w:gridCol w:w="676"/>
        <w:gridCol w:w="847"/>
        <w:gridCol w:w="1454"/>
        <w:gridCol w:w="1076"/>
        <w:gridCol w:w="1183"/>
        <w:gridCol w:w="1255"/>
      </w:tblGrid>
      <w:tr w:rsidR="001B67B0" w:rsidRPr="005A16F7">
        <w:trPr>
          <w:trHeight w:val="855"/>
        </w:trPr>
        <w:tc>
          <w:tcPr>
            <w:tcW w:w="10488" w:type="dxa"/>
            <w:gridSpan w:val="10"/>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lastRenderedPageBreak/>
              <w:t>部门公开03表</w:t>
            </w:r>
          </w:p>
          <w:p w:rsidR="001B67B0" w:rsidRPr="005A16F7" w:rsidRDefault="00910201">
            <w:pPr>
              <w:widowControl/>
              <w:jc w:val="center"/>
              <w:textAlignment w:val="center"/>
              <w:rPr>
                <w:rFonts w:asciiTheme="minorEastAsia" w:eastAsiaTheme="minorEastAsia" w:hAnsiTheme="minorEastAsia" w:cs="宋体"/>
                <w:b/>
                <w:color w:val="000000"/>
                <w:sz w:val="40"/>
                <w:szCs w:val="40"/>
              </w:rPr>
            </w:pPr>
            <w:r w:rsidRPr="005A16F7">
              <w:rPr>
                <w:rFonts w:asciiTheme="minorEastAsia" w:eastAsiaTheme="minorEastAsia" w:hAnsiTheme="minorEastAsia" w:cs="宋体" w:hint="eastAsia"/>
                <w:b/>
                <w:color w:val="000000"/>
                <w:kern w:val="0"/>
                <w:sz w:val="40"/>
                <w:szCs w:val="40"/>
              </w:rPr>
              <w:t>一般公共预算基本支出表</w:t>
            </w:r>
          </w:p>
        </w:tc>
      </w:tr>
      <w:tr w:rsidR="001B67B0" w:rsidRPr="005A16F7">
        <w:trPr>
          <w:trHeight w:val="420"/>
        </w:trPr>
        <w:tc>
          <w:tcPr>
            <w:tcW w:w="552"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550" w:type="dxa"/>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708"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187"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676"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847"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454"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76"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183" w:type="dxa"/>
            <w:shd w:val="clear" w:color="auto" w:fill="auto"/>
            <w:vAlign w:val="center"/>
          </w:tcPr>
          <w:p w:rsidR="001B67B0" w:rsidRPr="005A16F7" w:rsidRDefault="00910201">
            <w:pP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sz w:val="22"/>
                <w:szCs w:val="22"/>
              </w:rPr>
              <w:t>单位：</w:t>
            </w:r>
          </w:p>
        </w:tc>
        <w:tc>
          <w:tcPr>
            <w:tcW w:w="1255" w:type="dxa"/>
            <w:shd w:val="clear" w:color="auto" w:fill="auto"/>
            <w:vAlign w:val="center"/>
          </w:tcPr>
          <w:p w:rsidR="001B67B0" w:rsidRPr="005A16F7" w:rsidRDefault="00910201">
            <w:pPr>
              <w:jc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sz w:val="22"/>
                <w:szCs w:val="22"/>
              </w:rPr>
              <w:t>万元</w:t>
            </w:r>
          </w:p>
        </w:tc>
      </w:tr>
      <w:tr w:rsidR="001B67B0" w:rsidRPr="005A16F7">
        <w:trPr>
          <w:trHeight w:val="660"/>
        </w:trPr>
        <w:tc>
          <w:tcPr>
            <w:tcW w:w="39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政府预算经济分类</w:t>
            </w:r>
          </w:p>
        </w:tc>
        <w:tc>
          <w:tcPr>
            <w:tcW w:w="52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部门预算经济分类</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备注</w:t>
            </w:r>
          </w:p>
        </w:tc>
      </w:tr>
      <w:tr w:rsidR="001B67B0" w:rsidRPr="005A16F7">
        <w:trPr>
          <w:trHeight w:val="615"/>
        </w:trPr>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科目编码</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科目名称</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合计</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科目编码</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科目名称</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人员经费</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公用经费</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Cs w:val="21"/>
              </w:rPr>
            </w:pPr>
          </w:p>
        </w:tc>
      </w:tr>
      <w:tr w:rsidR="001B67B0" w:rsidRPr="005A16F7">
        <w:trPr>
          <w:trHeight w:val="321"/>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 w:val="22"/>
                <w:szCs w:val="22"/>
              </w:rPr>
            </w:pPr>
            <w:r w:rsidRPr="005A16F7">
              <w:rPr>
                <w:rFonts w:asciiTheme="minorEastAsia" w:eastAsiaTheme="minorEastAsia" w:hAnsiTheme="minorEastAsia" w:cs="宋体" w:hint="eastAsia"/>
                <w:b/>
                <w:color w:val="000000"/>
                <w:kern w:val="0"/>
                <w:sz w:val="22"/>
                <w:szCs w:val="22"/>
              </w:rPr>
              <w:t>类</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款</w:t>
            </w: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Cs w:val="21"/>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Cs w:val="21"/>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类</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款</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Cs w:val="21"/>
              </w:rPr>
            </w:pP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Cs w:val="21"/>
              </w:rPr>
            </w:pPr>
          </w:p>
        </w:tc>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Cs w:val="21"/>
              </w:rPr>
            </w:pPr>
          </w:p>
        </w:tc>
      </w:tr>
      <w:tr w:rsidR="001B67B0" w:rsidRPr="005A16F7">
        <w:trPr>
          <w:trHeight w:val="69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501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机关工资福利支出</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2850.91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301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工资福利支出</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2850.91</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545"/>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01</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工资奖金津补贴</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2082.78</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基本工资</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1887.37</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512"/>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津贴补贴</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43.81</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55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奖金</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151.6</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915"/>
        </w:trPr>
        <w:tc>
          <w:tcPr>
            <w:tcW w:w="552" w:type="dxa"/>
            <w:vMerge w:val="restart"/>
            <w:tcBorders>
              <w:top w:val="single" w:sz="4" w:space="0" w:color="000000"/>
              <w:left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02</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社会保障缴费</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598.49</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08</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机关事业单位基本养老保险缴费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567"/>
        </w:trPr>
        <w:tc>
          <w:tcPr>
            <w:tcW w:w="552" w:type="dxa"/>
            <w:vMerge/>
            <w:tcBorders>
              <w:top w:val="single" w:sz="4" w:space="0" w:color="000000"/>
              <w:left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10</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医疗保险</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702"/>
        </w:trPr>
        <w:tc>
          <w:tcPr>
            <w:tcW w:w="552" w:type="dxa"/>
            <w:vMerge/>
            <w:tcBorders>
              <w:top w:val="single" w:sz="4" w:space="0" w:color="000000"/>
              <w:left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其他社会保险缴费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34.89</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63"/>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住房公积金</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住房公积金</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768"/>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550" w:type="dxa"/>
            <w:tcBorders>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04</w:t>
            </w:r>
          </w:p>
        </w:tc>
        <w:tc>
          <w:tcPr>
            <w:tcW w:w="1708" w:type="dxa"/>
            <w:tcBorders>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其他工资福利支出</w:t>
            </w:r>
          </w:p>
        </w:tc>
        <w:tc>
          <w:tcPr>
            <w:tcW w:w="1187" w:type="dxa"/>
            <w:tcBorders>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92.95</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99</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其他工资福利支出</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92.95</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60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502</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05</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其他商品和服务支出</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645.54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302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99</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其他商品和服务支出</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645.54</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r>
      <w:tr w:rsidR="001B67B0" w:rsidRPr="005A16F7">
        <w:trPr>
          <w:trHeight w:val="6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509</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99</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对个人和家庭补助支出</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506.28</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303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99</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对个人和家庭补助支出</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506.28</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r>
      <w:tr w:rsidR="001B67B0" w:rsidRPr="005A16F7">
        <w:trPr>
          <w:trHeight w:val="54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 w:val="22"/>
                <w:szCs w:val="22"/>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 w:val="22"/>
                <w:szCs w:val="22"/>
              </w:rPr>
            </w:pPr>
            <w:r w:rsidRPr="005A16F7">
              <w:rPr>
                <w:rFonts w:asciiTheme="minorEastAsia" w:eastAsiaTheme="minorEastAsia" w:hAnsiTheme="minorEastAsia" w:cs="宋体" w:hint="eastAsia"/>
                <w:b/>
                <w:color w:val="000000"/>
                <w:kern w:val="0"/>
                <w:sz w:val="22"/>
                <w:szCs w:val="22"/>
              </w:rPr>
              <w:t>合计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 w:val="22"/>
                <w:szCs w:val="22"/>
              </w:rPr>
            </w:pPr>
            <w:r w:rsidRPr="005A16F7">
              <w:rPr>
                <w:rFonts w:asciiTheme="minorEastAsia" w:eastAsiaTheme="minorEastAsia" w:hAnsiTheme="minorEastAsia" w:cs="宋体" w:hint="eastAsia"/>
                <w:b/>
                <w:color w:val="000000"/>
                <w:kern w:val="0"/>
                <w:sz w:val="22"/>
                <w:szCs w:val="22"/>
              </w:rPr>
              <w:t>4002.73</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 w:val="22"/>
                <w:szCs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 w:val="22"/>
                <w:szCs w:val="22"/>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 w:val="22"/>
                <w:szCs w:val="22"/>
              </w:rPr>
            </w:pPr>
            <w:r w:rsidRPr="005A16F7">
              <w:rPr>
                <w:rFonts w:asciiTheme="minorEastAsia" w:eastAsiaTheme="minorEastAsia" w:hAnsiTheme="minorEastAsia" w:cs="宋体" w:hint="eastAsia"/>
                <w:b/>
                <w:color w:val="000000"/>
                <w:kern w:val="0"/>
                <w:sz w:val="22"/>
                <w:szCs w:val="22"/>
              </w:rPr>
              <w:t>3357.19</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 w:val="22"/>
                <w:szCs w:val="22"/>
              </w:rPr>
            </w:pPr>
            <w:r w:rsidRPr="005A16F7">
              <w:rPr>
                <w:rFonts w:asciiTheme="minorEastAsia" w:eastAsiaTheme="minorEastAsia" w:hAnsiTheme="minorEastAsia" w:cs="宋体" w:hint="eastAsia"/>
                <w:b/>
                <w:color w:val="000000"/>
                <w:kern w:val="0"/>
                <w:sz w:val="22"/>
                <w:szCs w:val="22"/>
              </w:rPr>
              <w:t>645.54</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b/>
                <w:color w:val="000000"/>
                <w:sz w:val="22"/>
                <w:szCs w:val="22"/>
              </w:rPr>
            </w:pPr>
          </w:p>
        </w:tc>
      </w:tr>
      <w:tr w:rsidR="001B67B0" w:rsidRPr="005A16F7">
        <w:trPr>
          <w:trHeight w:val="271"/>
        </w:trPr>
        <w:tc>
          <w:tcPr>
            <w:tcW w:w="552"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550"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708"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187"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676"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847"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454"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76"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183"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25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r>
    </w:tbl>
    <w:p w:rsidR="001B67B0" w:rsidRPr="005A16F7" w:rsidRDefault="001B67B0">
      <w:pPr>
        <w:jc w:val="left"/>
        <w:rPr>
          <w:rFonts w:asciiTheme="minorEastAsia" w:eastAsiaTheme="minorEastAsia" w:hAnsiTheme="minorEastAsia"/>
          <w:sz w:val="32"/>
          <w:szCs w:val="32"/>
        </w:rPr>
      </w:pPr>
    </w:p>
    <w:p w:rsidR="001B67B0" w:rsidRPr="005A16F7" w:rsidRDefault="00910201">
      <w:pPr>
        <w:widowControl/>
        <w:jc w:val="left"/>
        <w:rPr>
          <w:rFonts w:asciiTheme="minorEastAsia" w:eastAsiaTheme="minorEastAsia" w:hAnsiTheme="minorEastAsia"/>
          <w:sz w:val="32"/>
          <w:szCs w:val="32"/>
        </w:rPr>
      </w:pPr>
      <w:r w:rsidRPr="005A16F7">
        <w:rPr>
          <w:rFonts w:asciiTheme="minorEastAsia" w:eastAsiaTheme="minorEastAsia" w:hAnsiTheme="minorEastAsia"/>
          <w:sz w:val="32"/>
          <w:szCs w:val="32"/>
        </w:rPr>
        <w:br w:type="page"/>
      </w:r>
    </w:p>
    <w:p w:rsidR="001B67B0" w:rsidRPr="005A16F7" w:rsidRDefault="001B67B0">
      <w:pPr>
        <w:widowControl/>
        <w:jc w:val="left"/>
        <w:rPr>
          <w:rFonts w:asciiTheme="minorEastAsia" w:eastAsiaTheme="minorEastAsia" w:hAnsiTheme="minorEastAsia"/>
          <w:szCs w:val="21"/>
        </w:rPr>
        <w:sectPr w:rsidR="001B67B0" w:rsidRPr="005A16F7">
          <w:headerReference w:type="default" r:id="rId8"/>
          <w:footerReference w:type="default" r:id="rId9"/>
          <w:pgSz w:w="11906" w:h="16838"/>
          <w:pgMar w:top="1440" w:right="663" w:bottom="1440" w:left="663" w:header="851" w:footer="992" w:gutter="0"/>
          <w:cols w:space="425"/>
          <w:docGrid w:type="lines" w:linePitch="312"/>
        </w:sectPr>
      </w:pPr>
    </w:p>
    <w:tbl>
      <w:tblPr>
        <w:tblW w:w="14850" w:type="dxa"/>
        <w:tblLayout w:type="fixed"/>
        <w:tblLook w:val="04A0"/>
      </w:tblPr>
      <w:tblGrid>
        <w:gridCol w:w="1137"/>
        <w:gridCol w:w="813"/>
        <w:gridCol w:w="1008"/>
        <w:gridCol w:w="992"/>
        <w:gridCol w:w="766"/>
        <w:gridCol w:w="220"/>
        <w:gridCol w:w="855"/>
        <w:gridCol w:w="847"/>
        <w:gridCol w:w="850"/>
        <w:gridCol w:w="707"/>
        <w:gridCol w:w="707"/>
        <w:gridCol w:w="847"/>
        <w:gridCol w:w="710"/>
        <w:gridCol w:w="725"/>
        <w:gridCol w:w="689"/>
        <w:gridCol w:w="743"/>
        <w:gridCol w:w="743"/>
        <w:gridCol w:w="802"/>
        <w:gridCol w:w="689"/>
      </w:tblGrid>
      <w:tr w:rsidR="001B67B0" w:rsidRPr="005A16F7">
        <w:trPr>
          <w:trHeight w:val="510"/>
        </w:trPr>
        <w:tc>
          <w:tcPr>
            <w:tcW w:w="14850" w:type="dxa"/>
            <w:gridSpan w:val="19"/>
            <w:tcBorders>
              <w:top w:val="nil"/>
              <w:left w:val="nil"/>
              <w:bottom w:val="nil"/>
              <w:right w:val="nil"/>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lastRenderedPageBreak/>
              <w:t>部门公开04表</w:t>
            </w:r>
          </w:p>
          <w:p w:rsidR="001B67B0" w:rsidRPr="005A16F7" w:rsidRDefault="00910201">
            <w:pPr>
              <w:widowControl/>
              <w:jc w:val="center"/>
              <w:rPr>
                <w:rFonts w:asciiTheme="minorEastAsia" w:eastAsiaTheme="minorEastAsia" w:hAnsiTheme="minorEastAsia" w:cs="宋体"/>
                <w:color w:val="000000"/>
                <w:kern w:val="0"/>
                <w:sz w:val="40"/>
                <w:szCs w:val="40"/>
                <w:lang w:bidi="bo-CN"/>
              </w:rPr>
            </w:pPr>
            <w:r w:rsidRPr="005A16F7">
              <w:rPr>
                <w:rFonts w:asciiTheme="minorEastAsia" w:eastAsiaTheme="minorEastAsia" w:hAnsiTheme="minorEastAsia" w:cs="宋体" w:hint="eastAsia"/>
                <w:color w:val="000000"/>
                <w:kern w:val="0"/>
                <w:sz w:val="40"/>
                <w:szCs w:val="40"/>
                <w:lang w:bidi="bo-CN"/>
              </w:rPr>
              <w:t>一般公共预算“三公”经费支出表</w:t>
            </w:r>
          </w:p>
        </w:tc>
      </w:tr>
      <w:tr w:rsidR="001B67B0" w:rsidRPr="005A16F7">
        <w:trPr>
          <w:trHeight w:val="555"/>
        </w:trPr>
        <w:tc>
          <w:tcPr>
            <w:tcW w:w="4716" w:type="dxa"/>
            <w:gridSpan w:val="5"/>
            <w:tcBorders>
              <w:top w:val="nil"/>
              <w:left w:val="nil"/>
              <w:bottom w:val="single" w:sz="4" w:space="0" w:color="auto"/>
              <w:right w:val="nil"/>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部门：那曲市职业技术学校</w:t>
            </w:r>
          </w:p>
        </w:tc>
        <w:tc>
          <w:tcPr>
            <w:tcW w:w="8643" w:type="dxa"/>
            <w:gridSpan w:val="12"/>
            <w:tcBorders>
              <w:top w:val="nil"/>
              <w:left w:val="nil"/>
              <w:bottom w:val="single" w:sz="4" w:space="0" w:color="auto"/>
              <w:right w:val="nil"/>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2018年度</w:t>
            </w:r>
          </w:p>
        </w:tc>
        <w:tc>
          <w:tcPr>
            <w:tcW w:w="1491" w:type="dxa"/>
            <w:gridSpan w:val="2"/>
            <w:tcBorders>
              <w:top w:val="nil"/>
              <w:left w:val="nil"/>
              <w:bottom w:val="single" w:sz="4" w:space="0" w:color="auto"/>
              <w:right w:val="nil"/>
            </w:tcBorders>
            <w:shd w:val="clear" w:color="auto" w:fill="auto"/>
            <w:vAlign w:val="center"/>
          </w:tcPr>
          <w:p w:rsidR="001B67B0" w:rsidRPr="005A16F7" w:rsidRDefault="00910201">
            <w:pPr>
              <w:widowControl/>
              <w:jc w:val="right"/>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单位：万元</w:t>
            </w:r>
          </w:p>
        </w:tc>
      </w:tr>
      <w:tr w:rsidR="001B67B0" w:rsidRPr="005A16F7">
        <w:trPr>
          <w:trHeight w:val="555"/>
        </w:trPr>
        <w:tc>
          <w:tcPr>
            <w:tcW w:w="57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 xml:space="preserve"> 2017年预算数</w:t>
            </w:r>
          </w:p>
        </w:tc>
        <w:tc>
          <w:tcPr>
            <w:tcW w:w="4668" w:type="dxa"/>
            <w:gridSpan w:val="6"/>
            <w:tcBorders>
              <w:top w:val="single" w:sz="4" w:space="0" w:color="auto"/>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 xml:space="preserve"> 2017年预算执行数</w:t>
            </w:r>
          </w:p>
        </w:tc>
        <w:tc>
          <w:tcPr>
            <w:tcW w:w="4391" w:type="dxa"/>
            <w:gridSpan w:val="6"/>
            <w:tcBorders>
              <w:top w:val="single" w:sz="4" w:space="0" w:color="auto"/>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 xml:space="preserve"> 2018年预算数</w:t>
            </w:r>
          </w:p>
        </w:tc>
      </w:tr>
      <w:tr w:rsidR="001B67B0" w:rsidRPr="005A16F7">
        <w:trPr>
          <w:trHeight w:val="555"/>
        </w:trPr>
        <w:tc>
          <w:tcPr>
            <w:tcW w:w="1137"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合计</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因公出国(境)费</w:t>
            </w:r>
          </w:p>
        </w:tc>
        <w:tc>
          <w:tcPr>
            <w:tcW w:w="2986" w:type="dxa"/>
            <w:gridSpan w:val="4"/>
            <w:tcBorders>
              <w:top w:val="single" w:sz="4" w:space="0" w:color="auto"/>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公务用车购置及运行费</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公务接待费</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合计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因公出国(境)费</w:t>
            </w:r>
          </w:p>
        </w:tc>
        <w:tc>
          <w:tcPr>
            <w:tcW w:w="2261" w:type="dxa"/>
            <w:gridSpan w:val="3"/>
            <w:tcBorders>
              <w:top w:val="single" w:sz="4" w:space="0" w:color="auto"/>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公务用车购置及运行费</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公务接待费</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合计</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因公出国(境)费</w:t>
            </w:r>
          </w:p>
        </w:tc>
        <w:tc>
          <w:tcPr>
            <w:tcW w:w="2288" w:type="dxa"/>
            <w:gridSpan w:val="3"/>
            <w:tcBorders>
              <w:top w:val="single" w:sz="4" w:space="0" w:color="auto"/>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公务用车购置及运行费</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公务接待费</w:t>
            </w:r>
          </w:p>
        </w:tc>
      </w:tr>
      <w:tr w:rsidR="001B67B0" w:rsidRPr="005A16F7">
        <w:trPr>
          <w:trHeight w:val="555"/>
        </w:trPr>
        <w:tc>
          <w:tcPr>
            <w:tcW w:w="1137"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813"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1008"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小计</w:t>
            </w:r>
          </w:p>
        </w:tc>
        <w:tc>
          <w:tcPr>
            <w:tcW w:w="992"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公务用车购置费</w:t>
            </w:r>
          </w:p>
        </w:tc>
        <w:tc>
          <w:tcPr>
            <w:tcW w:w="986" w:type="dxa"/>
            <w:gridSpan w:val="2"/>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公务用车运行费</w:t>
            </w:r>
          </w:p>
        </w:tc>
        <w:tc>
          <w:tcPr>
            <w:tcW w:w="855"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847"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850"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707"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小计</w:t>
            </w:r>
          </w:p>
        </w:tc>
        <w:tc>
          <w:tcPr>
            <w:tcW w:w="707"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公务用车购置费</w:t>
            </w:r>
          </w:p>
        </w:tc>
        <w:tc>
          <w:tcPr>
            <w:tcW w:w="847"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公务用车运行费</w:t>
            </w:r>
          </w:p>
        </w:tc>
        <w:tc>
          <w:tcPr>
            <w:tcW w:w="710"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725"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689"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c>
          <w:tcPr>
            <w:tcW w:w="74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小计</w:t>
            </w:r>
          </w:p>
        </w:tc>
        <w:tc>
          <w:tcPr>
            <w:tcW w:w="74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公务用车购置费</w:t>
            </w:r>
          </w:p>
        </w:tc>
        <w:tc>
          <w:tcPr>
            <w:tcW w:w="802"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公务用车运行费</w:t>
            </w:r>
          </w:p>
        </w:tc>
        <w:tc>
          <w:tcPr>
            <w:tcW w:w="689"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tc>
      </w:tr>
      <w:tr w:rsidR="001B67B0" w:rsidRPr="005A16F7">
        <w:trPr>
          <w:trHeight w:val="555"/>
        </w:trPr>
        <w:tc>
          <w:tcPr>
            <w:tcW w:w="1137" w:type="dxa"/>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21.6</w:t>
            </w:r>
          </w:p>
        </w:tc>
        <w:tc>
          <w:tcPr>
            <w:tcW w:w="81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0</w:t>
            </w:r>
          </w:p>
        </w:tc>
        <w:tc>
          <w:tcPr>
            <w:tcW w:w="1008"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16.2</w:t>
            </w:r>
          </w:p>
        </w:tc>
        <w:tc>
          <w:tcPr>
            <w:tcW w:w="992"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0</w:t>
            </w:r>
          </w:p>
        </w:tc>
        <w:tc>
          <w:tcPr>
            <w:tcW w:w="986" w:type="dxa"/>
            <w:gridSpan w:val="2"/>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16.2</w:t>
            </w:r>
          </w:p>
        </w:tc>
        <w:tc>
          <w:tcPr>
            <w:tcW w:w="855"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5.4</w:t>
            </w:r>
          </w:p>
        </w:tc>
        <w:tc>
          <w:tcPr>
            <w:tcW w:w="847"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8.48</w:t>
            </w:r>
          </w:p>
        </w:tc>
        <w:tc>
          <w:tcPr>
            <w:tcW w:w="8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0</w:t>
            </w:r>
          </w:p>
        </w:tc>
        <w:tc>
          <w:tcPr>
            <w:tcW w:w="707"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7.77</w:t>
            </w:r>
          </w:p>
        </w:tc>
        <w:tc>
          <w:tcPr>
            <w:tcW w:w="707"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0</w:t>
            </w:r>
          </w:p>
        </w:tc>
        <w:tc>
          <w:tcPr>
            <w:tcW w:w="847"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7.77</w:t>
            </w:r>
          </w:p>
        </w:tc>
        <w:tc>
          <w:tcPr>
            <w:tcW w:w="71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0.71</w:t>
            </w:r>
          </w:p>
        </w:tc>
        <w:tc>
          <w:tcPr>
            <w:tcW w:w="725"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29.35</w:t>
            </w:r>
          </w:p>
        </w:tc>
        <w:tc>
          <w:tcPr>
            <w:tcW w:w="689"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0</w:t>
            </w:r>
          </w:p>
        </w:tc>
        <w:tc>
          <w:tcPr>
            <w:tcW w:w="74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Cs w:val="21"/>
              </w:rPr>
              <w:t>22.01</w:t>
            </w:r>
          </w:p>
        </w:tc>
        <w:tc>
          <w:tcPr>
            <w:tcW w:w="74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w:t>
            </w:r>
          </w:p>
        </w:tc>
        <w:tc>
          <w:tcPr>
            <w:tcW w:w="802"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22.01</w:t>
            </w:r>
          </w:p>
        </w:tc>
        <w:tc>
          <w:tcPr>
            <w:tcW w:w="689"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7.34</w:t>
            </w:r>
          </w:p>
        </w:tc>
      </w:tr>
      <w:tr w:rsidR="001B67B0" w:rsidRPr="005A16F7">
        <w:trPr>
          <w:trHeight w:val="1294"/>
        </w:trPr>
        <w:tc>
          <w:tcPr>
            <w:tcW w:w="14850" w:type="dxa"/>
            <w:gridSpan w:val="19"/>
            <w:tcBorders>
              <w:top w:val="single" w:sz="4" w:space="0" w:color="auto"/>
              <w:left w:val="nil"/>
              <w:right w:val="nil"/>
            </w:tcBorders>
            <w:shd w:val="clear" w:color="auto" w:fill="auto"/>
            <w:vAlign w:val="center"/>
          </w:tcPr>
          <w:p w:rsidR="001B67B0" w:rsidRPr="005A16F7" w:rsidRDefault="001B67B0">
            <w:pPr>
              <w:widowControl/>
              <w:jc w:val="left"/>
              <w:rPr>
                <w:rFonts w:asciiTheme="minorEastAsia" w:eastAsiaTheme="minorEastAsia" w:hAnsiTheme="minorEastAsia" w:cs="宋体"/>
                <w:color w:val="000000"/>
                <w:kern w:val="0"/>
                <w:sz w:val="22"/>
                <w:szCs w:val="22"/>
                <w:lang w:bidi="bo-CN"/>
              </w:rPr>
            </w:pPr>
          </w:p>
          <w:p w:rsidR="001B67B0" w:rsidRPr="005A16F7" w:rsidRDefault="00910201">
            <w:pPr>
              <w:widowControl/>
              <w:jc w:val="left"/>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注：1.如此表无数据，则以空表形式公开，请不要删除此表；</w:t>
            </w:r>
          </w:p>
          <w:p w:rsidR="001B67B0" w:rsidRPr="005A16F7" w:rsidRDefault="001B67B0">
            <w:pPr>
              <w:widowControl/>
              <w:jc w:val="left"/>
              <w:rPr>
                <w:rFonts w:asciiTheme="minorEastAsia" w:eastAsiaTheme="minorEastAsia" w:hAnsiTheme="minorEastAsia" w:cs="宋体"/>
                <w:color w:val="000000"/>
                <w:kern w:val="0"/>
                <w:sz w:val="22"/>
                <w:szCs w:val="22"/>
                <w:lang w:bidi="bo-CN"/>
              </w:rPr>
            </w:pPr>
          </w:p>
          <w:p w:rsidR="001B67B0" w:rsidRPr="005A16F7" w:rsidRDefault="00910201">
            <w:pPr>
              <w:widowControl/>
              <w:jc w:val="left"/>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t xml:space="preserve">　  2.如此表为空表，请说明原因。</w:t>
            </w:r>
          </w:p>
        </w:tc>
      </w:tr>
    </w:tbl>
    <w:p w:rsidR="001B67B0" w:rsidRPr="005A16F7" w:rsidRDefault="001B67B0">
      <w:pPr>
        <w:jc w:val="left"/>
        <w:rPr>
          <w:rFonts w:asciiTheme="minorEastAsia" w:eastAsiaTheme="minorEastAsia" w:hAnsiTheme="minorEastAsia"/>
          <w:szCs w:val="21"/>
        </w:rPr>
      </w:pPr>
    </w:p>
    <w:p w:rsidR="001B67B0" w:rsidRPr="005A16F7" w:rsidRDefault="001B67B0">
      <w:pPr>
        <w:jc w:val="left"/>
        <w:rPr>
          <w:rFonts w:asciiTheme="minorEastAsia" w:eastAsiaTheme="minorEastAsia" w:hAnsiTheme="minorEastAsia"/>
          <w:sz w:val="32"/>
          <w:szCs w:val="32"/>
        </w:rPr>
        <w:sectPr w:rsidR="001B67B0" w:rsidRPr="005A16F7">
          <w:pgSz w:w="16838" w:h="11906" w:orient="landscape"/>
          <w:pgMar w:top="1797" w:right="1165" w:bottom="1797" w:left="1157" w:header="851" w:footer="992" w:gutter="0"/>
          <w:cols w:space="425"/>
          <w:docGrid w:type="lines" w:linePitch="312"/>
        </w:sectPr>
      </w:pPr>
    </w:p>
    <w:tbl>
      <w:tblPr>
        <w:tblW w:w="8522" w:type="dxa"/>
        <w:tblLayout w:type="fixed"/>
        <w:tblLook w:val="04A0"/>
      </w:tblPr>
      <w:tblGrid>
        <w:gridCol w:w="1733"/>
        <w:gridCol w:w="1733"/>
        <w:gridCol w:w="1156"/>
        <w:gridCol w:w="1950"/>
        <w:gridCol w:w="1950"/>
      </w:tblGrid>
      <w:tr w:rsidR="001B67B0" w:rsidRPr="005A16F7">
        <w:trPr>
          <w:trHeight w:val="720"/>
        </w:trPr>
        <w:tc>
          <w:tcPr>
            <w:tcW w:w="8522" w:type="dxa"/>
            <w:gridSpan w:val="5"/>
            <w:tcBorders>
              <w:top w:val="nil"/>
              <w:left w:val="nil"/>
              <w:bottom w:val="nil"/>
              <w:right w:val="nil"/>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kern w:val="0"/>
                <w:sz w:val="22"/>
                <w:szCs w:val="22"/>
                <w:lang w:bidi="bo-CN"/>
              </w:rPr>
            </w:pPr>
            <w:r w:rsidRPr="005A16F7">
              <w:rPr>
                <w:rFonts w:asciiTheme="minorEastAsia" w:eastAsiaTheme="minorEastAsia" w:hAnsiTheme="minorEastAsia" w:cs="宋体" w:hint="eastAsia"/>
                <w:color w:val="000000"/>
                <w:kern w:val="0"/>
                <w:sz w:val="22"/>
                <w:szCs w:val="22"/>
                <w:lang w:bidi="bo-CN"/>
              </w:rPr>
              <w:lastRenderedPageBreak/>
              <w:t>部门公开05表</w:t>
            </w:r>
          </w:p>
          <w:p w:rsidR="001B67B0" w:rsidRPr="005A16F7" w:rsidRDefault="00910201">
            <w:pPr>
              <w:widowControl/>
              <w:jc w:val="center"/>
              <w:rPr>
                <w:rFonts w:asciiTheme="minorEastAsia" w:eastAsiaTheme="minorEastAsia" w:hAnsiTheme="minorEastAsia" w:cs="宋体"/>
                <w:color w:val="000000"/>
                <w:kern w:val="0"/>
                <w:sz w:val="36"/>
                <w:szCs w:val="36"/>
                <w:lang w:bidi="bo-CN"/>
              </w:rPr>
            </w:pPr>
            <w:r w:rsidRPr="005A16F7">
              <w:rPr>
                <w:rFonts w:asciiTheme="minorEastAsia" w:eastAsiaTheme="minorEastAsia" w:hAnsiTheme="minorEastAsia" w:cs="宋体" w:hint="eastAsia"/>
                <w:color w:val="000000"/>
                <w:kern w:val="0"/>
                <w:sz w:val="36"/>
                <w:szCs w:val="36"/>
                <w:lang w:bidi="bo-CN"/>
              </w:rPr>
              <w:t>政府性基金预算支出表</w:t>
            </w:r>
          </w:p>
        </w:tc>
      </w:tr>
      <w:tr w:rsidR="001B67B0" w:rsidRPr="005A16F7">
        <w:trPr>
          <w:trHeight w:val="570"/>
        </w:trPr>
        <w:tc>
          <w:tcPr>
            <w:tcW w:w="3466" w:type="dxa"/>
            <w:gridSpan w:val="2"/>
            <w:tcBorders>
              <w:top w:val="nil"/>
              <w:left w:val="nil"/>
              <w:bottom w:val="single" w:sz="4" w:space="0" w:color="auto"/>
              <w:right w:val="nil"/>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部门：那曲市职业技术学校</w:t>
            </w:r>
          </w:p>
        </w:tc>
        <w:tc>
          <w:tcPr>
            <w:tcW w:w="1156" w:type="dxa"/>
            <w:tcBorders>
              <w:top w:val="nil"/>
              <w:left w:val="nil"/>
              <w:bottom w:val="single" w:sz="4" w:space="0" w:color="auto"/>
              <w:right w:val="nil"/>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3900" w:type="dxa"/>
            <w:gridSpan w:val="2"/>
            <w:tcBorders>
              <w:top w:val="nil"/>
              <w:left w:val="nil"/>
              <w:bottom w:val="single" w:sz="4" w:space="0" w:color="auto"/>
              <w:right w:val="nil"/>
            </w:tcBorders>
            <w:shd w:val="clear" w:color="auto" w:fill="auto"/>
            <w:vAlign w:val="center"/>
          </w:tcPr>
          <w:p w:rsidR="001B67B0" w:rsidRPr="005A16F7" w:rsidRDefault="00910201">
            <w:pPr>
              <w:widowControl/>
              <w:jc w:val="righ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单位：万元</w:t>
            </w:r>
          </w:p>
        </w:tc>
      </w:tr>
      <w:tr w:rsidR="001B67B0" w:rsidRPr="005A16F7">
        <w:trPr>
          <w:trHeight w:val="480"/>
        </w:trPr>
        <w:tc>
          <w:tcPr>
            <w:tcW w:w="1733"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科目编码</w:t>
            </w:r>
          </w:p>
        </w:tc>
        <w:tc>
          <w:tcPr>
            <w:tcW w:w="1733" w:type="dxa"/>
            <w:vMerge w:val="restart"/>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科目名称　</w:t>
            </w:r>
          </w:p>
        </w:tc>
        <w:tc>
          <w:tcPr>
            <w:tcW w:w="5056" w:type="dxa"/>
            <w:gridSpan w:val="3"/>
            <w:tcBorders>
              <w:top w:val="single" w:sz="4" w:space="0" w:color="auto"/>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本年政府性基金预算财政拨款支出</w:t>
            </w:r>
          </w:p>
        </w:tc>
      </w:tr>
      <w:tr w:rsidR="001B67B0" w:rsidRPr="005A16F7">
        <w:trPr>
          <w:trHeight w:val="480"/>
        </w:trPr>
        <w:tc>
          <w:tcPr>
            <w:tcW w:w="1733"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4"/>
                <w:lang w:bidi="bo-CN"/>
              </w:rPr>
            </w:pPr>
          </w:p>
        </w:tc>
        <w:tc>
          <w:tcPr>
            <w:tcW w:w="1733" w:type="dxa"/>
            <w:vMerge/>
            <w:tcBorders>
              <w:top w:val="nil"/>
              <w:left w:val="single" w:sz="4" w:space="0" w:color="auto"/>
              <w:bottom w:val="single" w:sz="4" w:space="0" w:color="auto"/>
              <w:right w:val="single" w:sz="4" w:space="0" w:color="auto"/>
            </w:tcBorders>
            <w:vAlign w:val="center"/>
          </w:tcPr>
          <w:p w:rsidR="001B67B0" w:rsidRPr="005A16F7" w:rsidRDefault="001B67B0">
            <w:pPr>
              <w:widowControl/>
              <w:jc w:val="left"/>
              <w:rPr>
                <w:rFonts w:asciiTheme="minorEastAsia" w:eastAsiaTheme="minorEastAsia" w:hAnsiTheme="minorEastAsia" w:cs="宋体"/>
                <w:color w:val="000000"/>
                <w:kern w:val="0"/>
                <w:sz w:val="24"/>
                <w:lang w:bidi="bo-CN"/>
              </w:rPr>
            </w:pPr>
          </w:p>
        </w:tc>
        <w:tc>
          <w:tcPr>
            <w:tcW w:w="1156"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合计</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基本支出</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项目支出</w:t>
            </w:r>
          </w:p>
        </w:tc>
      </w:tr>
      <w:tr w:rsidR="001B67B0" w:rsidRPr="005A16F7">
        <w:trPr>
          <w:trHeight w:val="480"/>
        </w:trPr>
        <w:tc>
          <w:tcPr>
            <w:tcW w:w="1733" w:type="dxa"/>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73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156"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0</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0</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0</w:t>
            </w:r>
          </w:p>
        </w:tc>
      </w:tr>
      <w:tr w:rsidR="001B67B0" w:rsidRPr="005A16F7">
        <w:trPr>
          <w:trHeight w:val="480"/>
        </w:trPr>
        <w:tc>
          <w:tcPr>
            <w:tcW w:w="1733" w:type="dxa"/>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73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156"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r>
      <w:tr w:rsidR="001B67B0" w:rsidRPr="005A16F7">
        <w:trPr>
          <w:trHeight w:val="480"/>
        </w:trPr>
        <w:tc>
          <w:tcPr>
            <w:tcW w:w="1733" w:type="dxa"/>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73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156"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r>
      <w:tr w:rsidR="001B67B0" w:rsidRPr="005A16F7">
        <w:trPr>
          <w:trHeight w:val="480"/>
        </w:trPr>
        <w:tc>
          <w:tcPr>
            <w:tcW w:w="1733" w:type="dxa"/>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73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156"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r>
      <w:tr w:rsidR="001B67B0" w:rsidRPr="005A16F7">
        <w:trPr>
          <w:trHeight w:val="480"/>
        </w:trPr>
        <w:tc>
          <w:tcPr>
            <w:tcW w:w="1733" w:type="dxa"/>
            <w:tcBorders>
              <w:top w:val="nil"/>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733"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156"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w:t>
            </w:r>
          </w:p>
        </w:tc>
      </w:tr>
      <w:tr w:rsidR="001B67B0" w:rsidRPr="005A16F7">
        <w:trPr>
          <w:trHeight w:val="480"/>
        </w:trPr>
        <w:tc>
          <w:tcPr>
            <w:tcW w:w="3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合计</w:t>
            </w:r>
          </w:p>
        </w:tc>
        <w:tc>
          <w:tcPr>
            <w:tcW w:w="1156"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0</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0</w:t>
            </w:r>
          </w:p>
        </w:tc>
        <w:tc>
          <w:tcPr>
            <w:tcW w:w="1950" w:type="dxa"/>
            <w:tcBorders>
              <w:top w:val="nil"/>
              <w:left w:val="nil"/>
              <w:bottom w:val="single" w:sz="4" w:space="0" w:color="auto"/>
              <w:right w:val="single" w:sz="4" w:space="0" w:color="auto"/>
            </w:tcBorders>
            <w:shd w:val="clear" w:color="auto" w:fill="auto"/>
            <w:vAlign w:val="center"/>
          </w:tcPr>
          <w:p w:rsidR="001B67B0" w:rsidRPr="005A16F7" w:rsidRDefault="00910201">
            <w:pPr>
              <w:widowControl/>
              <w:jc w:val="center"/>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0</w:t>
            </w:r>
          </w:p>
        </w:tc>
      </w:tr>
      <w:tr w:rsidR="001B67B0" w:rsidRPr="005A16F7">
        <w:trPr>
          <w:trHeight w:val="420"/>
        </w:trPr>
        <w:tc>
          <w:tcPr>
            <w:tcW w:w="8522" w:type="dxa"/>
            <w:gridSpan w:val="5"/>
            <w:tcBorders>
              <w:top w:val="nil"/>
              <w:left w:val="nil"/>
              <w:bottom w:val="nil"/>
              <w:right w:val="nil"/>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注：1.如此表无数据，则以空表形式公开，请不要删除此表；</w:t>
            </w:r>
          </w:p>
        </w:tc>
      </w:tr>
      <w:tr w:rsidR="001B67B0" w:rsidRPr="005A16F7">
        <w:trPr>
          <w:trHeight w:val="420"/>
        </w:trPr>
        <w:tc>
          <w:tcPr>
            <w:tcW w:w="8522" w:type="dxa"/>
            <w:gridSpan w:val="5"/>
            <w:tcBorders>
              <w:top w:val="nil"/>
              <w:left w:val="nil"/>
              <w:bottom w:val="nil"/>
              <w:right w:val="nil"/>
            </w:tcBorders>
            <w:shd w:val="clear" w:color="auto" w:fill="auto"/>
            <w:vAlign w:val="center"/>
          </w:tcPr>
          <w:p w:rsidR="001B67B0" w:rsidRPr="005A16F7" w:rsidRDefault="00910201">
            <w:pPr>
              <w:widowControl/>
              <w:jc w:val="left"/>
              <w:rPr>
                <w:rFonts w:asciiTheme="minorEastAsia" w:eastAsiaTheme="minorEastAsia" w:hAnsiTheme="minorEastAsia" w:cs="宋体"/>
                <w:color w:val="000000"/>
                <w:kern w:val="0"/>
                <w:sz w:val="24"/>
                <w:lang w:bidi="bo-CN"/>
              </w:rPr>
            </w:pPr>
            <w:r w:rsidRPr="005A16F7">
              <w:rPr>
                <w:rFonts w:asciiTheme="minorEastAsia" w:eastAsiaTheme="minorEastAsia" w:hAnsiTheme="minorEastAsia" w:cs="宋体" w:hint="eastAsia"/>
                <w:color w:val="000000"/>
                <w:kern w:val="0"/>
                <w:sz w:val="24"/>
                <w:lang w:bidi="bo-CN"/>
              </w:rPr>
              <w:t xml:space="preserve">    2.如此表为空表，请说明原因。</w:t>
            </w:r>
          </w:p>
        </w:tc>
      </w:tr>
      <w:tr w:rsidR="001B67B0" w:rsidRPr="005A16F7">
        <w:trPr>
          <w:trHeight w:val="789"/>
        </w:trPr>
        <w:tc>
          <w:tcPr>
            <w:tcW w:w="8522" w:type="dxa"/>
            <w:gridSpan w:val="5"/>
            <w:tcBorders>
              <w:top w:val="nil"/>
              <w:left w:val="nil"/>
              <w:bottom w:val="nil"/>
              <w:right w:val="nil"/>
            </w:tcBorders>
            <w:shd w:val="clear" w:color="auto" w:fill="auto"/>
            <w:vAlign w:val="center"/>
          </w:tcPr>
          <w:p w:rsidR="001B67B0" w:rsidRPr="005A16F7" w:rsidRDefault="00910201">
            <w:pPr>
              <w:widowControl/>
              <w:jc w:val="left"/>
              <w:rPr>
                <w:rFonts w:asciiTheme="minorEastAsia" w:eastAsiaTheme="minorEastAsia" w:hAnsiTheme="minorEastAsia" w:cs="宋体"/>
                <w:b/>
                <w:bCs/>
                <w:color w:val="000000"/>
                <w:kern w:val="0"/>
                <w:sz w:val="28"/>
                <w:szCs w:val="28"/>
                <w:lang w:bidi="bo-CN"/>
              </w:rPr>
            </w:pPr>
            <w:r w:rsidRPr="005A16F7">
              <w:rPr>
                <w:rFonts w:asciiTheme="minorEastAsia" w:eastAsiaTheme="minorEastAsia" w:hAnsiTheme="minorEastAsia" w:cs="宋体" w:hint="eastAsia"/>
                <w:b/>
                <w:bCs/>
                <w:color w:val="000000"/>
                <w:kern w:val="0"/>
                <w:sz w:val="28"/>
                <w:szCs w:val="28"/>
                <w:lang w:bidi="bo-CN"/>
              </w:rPr>
              <w:t>说明：我单位2018年度没有安排政府性基金预算支出。</w:t>
            </w:r>
          </w:p>
        </w:tc>
      </w:tr>
    </w:tbl>
    <w:p w:rsidR="001B67B0" w:rsidRPr="005A16F7" w:rsidRDefault="001B67B0">
      <w:pPr>
        <w:jc w:val="left"/>
        <w:rPr>
          <w:rFonts w:asciiTheme="minorEastAsia" w:eastAsiaTheme="minorEastAsia" w:hAnsiTheme="minorEastAsia"/>
          <w:sz w:val="24"/>
        </w:rPr>
      </w:pPr>
    </w:p>
    <w:p w:rsidR="001B67B0" w:rsidRPr="005A16F7" w:rsidRDefault="001B67B0">
      <w:pPr>
        <w:jc w:val="left"/>
        <w:rPr>
          <w:rFonts w:asciiTheme="minorEastAsia" w:eastAsiaTheme="minorEastAsia" w:hAnsiTheme="minorEastAsia"/>
          <w:sz w:val="24"/>
        </w:rPr>
      </w:pPr>
    </w:p>
    <w:p w:rsidR="001B67B0" w:rsidRPr="005A16F7" w:rsidRDefault="00910201">
      <w:pPr>
        <w:widowControl/>
        <w:jc w:val="left"/>
        <w:rPr>
          <w:rFonts w:asciiTheme="minorEastAsia" w:eastAsiaTheme="minorEastAsia" w:hAnsiTheme="minorEastAsia"/>
          <w:sz w:val="24"/>
        </w:rPr>
      </w:pPr>
      <w:r w:rsidRPr="005A16F7">
        <w:rPr>
          <w:rFonts w:asciiTheme="minorEastAsia" w:eastAsiaTheme="minorEastAsia" w:hAnsiTheme="minorEastAsia"/>
          <w:sz w:val="24"/>
        </w:rPr>
        <w:br w:type="page"/>
      </w:r>
    </w:p>
    <w:tbl>
      <w:tblPr>
        <w:tblW w:w="8219" w:type="dxa"/>
        <w:tblLayout w:type="fixed"/>
        <w:tblCellMar>
          <w:top w:w="15" w:type="dxa"/>
          <w:left w:w="15" w:type="dxa"/>
          <w:bottom w:w="15" w:type="dxa"/>
          <w:right w:w="15" w:type="dxa"/>
        </w:tblCellMar>
        <w:tblLook w:val="04A0"/>
      </w:tblPr>
      <w:tblGrid>
        <w:gridCol w:w="2505"/>
        <w:gridCol w:w="1350"/>
        <w:gridCol w:w="3000"/>
        <w:gridCol w:w="1364"/>
      </w:tblGrid>
      <w:tr w:rsidR="001B67B0" w:rsidRPr="005A16F7">
        <w:trPr>
          <w:trHeight w:val="675"/>
        </w:trPr>
        <w:tc>
          <w:tcPr>
            <w:tcW w:w="8219" w:type="dxa"/>
            <w:gridSpan w:val="4"/>
            <w:shd w:val="clear" w:color="auto" w:fill="auto"/>
            <w:vAlign w:val="center"/>
          </w:tcPr>
          <w:p w:rsidR="001B67B0" w:rsidRPr="005A16F7" w:rsidRDefault="00910201">
            <w:pPr>
              <w:widowControl/>
              <w:jc w:val="left"/>
              <w:textAlignment w:val="center"/>
              <w:rPr>
                <w:rFonts w:asciiTheme="minorEastAsia" w:eastAsiaTheme="minorEastAsia" w:hAnsiTheme="minorEastAsia" w:cs="方正小标宋简体"/>
                <w:color w:val="000000"/>
                <w:kern w:val="0"/>
                <w:sz w:val="36"/>
                <w:szCs w:val="36"/>
              </w:rPr>
            </w:pPr>
            <w:r w:rsidRPr="005A16F7">
              <w:rPr>
                <w:rFonts w:asciiTheme="minorEastAsia" w:eastAsiaTheme="minorEastAsia" w:hAnsiTheme="minorEastAsia" w:cs="宋体" w:hint="eastAsia"/>
                <w:color w:val="000000"/>
                <w:kern w:val="0"/>
                <w:sz w:val="22"/>
                <w:szCs w:val="22"/>
                <w:lang w:bidi="bo-CN"/>
              </w:rPr>
              <w:lastRenderedPageBreak/>
              <w:t>部门公开06表</w:t>
            </w:r>
          </w:p>
          <w:p w:rsidR="001B67B0" w:rsidRPr="005A16F7" w:rsidRDefault="00910201">
            <w:pPr>
              <w:widowControl/>
              <w:jc w:val="center"/>
              <w:textAlignment w:val="center"/>
              <w:rPr>
                <w:rFonts w:asciiTheme="minorEastAsia" w:eastAsiaTheme="minorEastAsia" w:hAnsiTheme="minorEastAsia" w:cs="方正小标宋简体"/>
                <w:color w:val="000000"/>
                <w:sz w:val="36"/>
                <w:szCs w:val="36"/>
              </w:rPr>
            </w:pPr>
            <w:r w:rsidRPr="005A16F7">
              <w:rPr>
                <w:rFonts w:asciiTheme="minorEastAsia" w:eastAsiaTheme="minorEastAsia" w:hAnsiTheme="minorEastAsia" w:cs="方正小标宋简体" w:hint="eastAsia"/>
                <w:color w:val="000000"/>
                <w:kern w:val="0"/>
                <w:sz w:val="36"/>
                <w:szCs w:val="36"/>
              </w:rPr>
              <w:t>部门收支总表</w:t>
            </w:r>
          </w:p>
        </w:tc>
      </w:tr>
      <w:tr w:rsidR="001B67B0" w:rsidRPr="005A16F7">
        <w:trPr>
          <w:trHeight w:val="420"/>
        </w:trPr>
        <w:tc>
          <w:tcPr>
            <w:tcW w:w="2505" w:type="dxa"/>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350"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3000"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364" w:type="dxa"/>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单位：万元</w:t>
            </w:r>
          </w:p>
        </w:tc>
      </w:tr>
      <w:tr w:rsidR="001B67B0" w:rsidRPr="005A16F7">
        <w:trPr>
          <w:trHeight w:val="555"/>
        </w:trPr>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收入</w:t>
            </w:r>
          </w:p>
        </w:tc>
        <w:tc>
          <w:tcPr>
            <w:tcW w:w="4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支出</w:t>
            </w: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项目</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预算数</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项目</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预算数</w:t>
            </w: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一、一般公共预算拨款收入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一、一般公共服务</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二、政府性基金预算拨款收入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（二）中专教育</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3362.44</w:t>
            </w: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三、事业收入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（三）社会保障和就业支出</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四、事业单位经营收入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（四）医疗卫生与计划生育支出</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五、其他收入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（五）住房保障支出</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本年收入合计</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本年支出合计</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用事业基金弥补收支差额</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上年结转</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结转下年</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center"/>
              <w:rPr>
                <w:rFonts w:asciiTheme="minorEastAsia" w:eastAsiaTheme="minorEastAsia" w:hAnsiTheme="minorEastAsia" w:cs="宋体"/>
                <w:color w:val="000000"/>
                <w:szCs w:val="21"/>
              </w:rPr>
            </w:pPr>
          </w:p>
        </w:tc>
      </w:tr>
      <w:tr w:rsidR="001B67B0" w:rsidRPr="005A16F7">
        <w:trPr>
          <w:trHeight w:val="555"/>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收 入 总 计</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支 出 总 计</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4002.73</w:t>
            </w:r>
          </w:p>
        </w:tc>
      </w:tr>
    </w:tbl>
    <w:p w:rsidR="001B67B0" w:rsidRPr="005A16F7" w:rsidRDefault="001B67B0">
      <w:pPr>
        <w:jc w:val="left"/>
        <w:rPr>
          <w:rFonts w:asciiTheme="minorEastAsia" w:eastAsiaTheme="minorEastAsia" w:hAnsiTheme="minorEastAsia"/>
          <w:sz w:val="24"/>
        </w:rPr>
      </w:pPr>
    </w:p>
    <w:p w:rsidR="001B67B0" w:rsidRPr="005A16F7" w:rsidRDefault="001B67B0">
      <w:pPr>
        <w:jc w:val="left"/>
        <w:rPr>
          <w:rFonts w:asciiTheme="minorEastAsia" w:eastAsiaTheme="minorEastAsia" w:hAnsiTheme="minorEastAsia"/>
          <w:sz w:val="24"/>
        </w:rPr>
      </w:pPr>
    </w:p>
    <w:p w:rsidR="001B67B0" w:rsidRPr="005A16F7" w:rsidRDefault="001B67B0">
      <w:pPr>
        <w:jc w:val="left"/>
        <w:rPr>
          <w:rFonts w:asciiTheme="minorEastAsia" w:eastAsiaTheme="minorEastAsia" w:hAnsiTheme="minorEastAsia"/>
          <w:sz w:val="24"/>
        </w:rPr>
        <w:sectPr w:rsidR="001B67B0" w:rsidRPr="005A16F7">
          <w:pgSz w:w="11906" w:h="16838"/>
          <w:pgMar w:top="1440" w:right="1800" w:bottom="1440" w:left="1800" w:header="851" w:footer="992" w:gutter="0"/>
          <w:cols w:space="425"/>
          <w:docGrid w:type="lines" w:linePitch="312"/>
        </w:sectPr>
      </w:pPr>
    </w:p>
    <w:tbl>
      <w:tblPr>
        <w:tblW w:w="13977" w:type="dxa"/>
        <w:tblLayout w:type="fixed"/>
        <w:tblCellMar>
          <w:top w:w="15" w:type="dxa"/>
          <w:left w:w="15" w:type="dxa"/>
          <w:bottom w:w="15" w:type="dxa"/>
          <w:right w:w="15" w:type="dxa"/>
        </w:tblCellMar>
        <w:tblLook w:val="04A0"/>
      </w:tblPr>
      <w:tblGrid>
        <w:gridCol w:w="899"/>
        <w:gridCol w:w="2005"/>
        <w:gridCol w:w="1295"/>
        <w:gridCol w:w="914"/>
        <w:gridCol w:w="1459"/>
        <w:gridCol w:w="1418"/>
        <w:gridCol w:w="805"/>
        <w:gridCol w:w="873"/>
        <w:gridCol w:w="1295"/>
        <w:gridCol w:w="1091"/>
        <w:gridCol w:w="900"/>
        <w:gridCol w:w="1023"/>
      </w:tblGrid>
      <w:tr w:rsidR="001B67B0" w:rsidRPr="005A16F7">
        <w:trPr>
          <w:trHeight w:val="885"/>
        </w:trPr>
        <w:tc>
          <w:tcPr>
            <w:tcW w:w="13977" w:type="dxa"/>
            <w:gridSpan w:val="12"/>
            <w:shd w:val="clear" w:color="auto" w:fill="auto"/>
            <w:vAlign w:val="center"/>
          </w:tcPr>
          <w:p w:rsidR="001B67B0" w:rsidRPr="005A16F7" w:rsidRDefault="00910201">
            <w:pPr>
              <w:widowControl/>
              <w:textAlignment w:val="center"/>
              <w:rPr>
                <w:rFonts w:asciiTheme="minorEastAsia" w:eastAsiaTheme="minorEastAsia" w:hAnsiTheme="minorEastAsia" w:cs="方正小标宋简体"/>
                <w:color w:val="000000"/>
                <w:kern w:val="0"/>
                <w:sz w:val="36"/>
                <w:szCs w:val="36"/>
              </w:rPr>
            </w:pPr>
            <w:r w:rsidRPr="005A16F7">
              <w:rPr>
                <w:rFonts w:asciiTheme="minorEastAsia" w:eastAsiaTheme="minorEastAsia" w:hAnsiTheme="minorEastAsia" w:cs="宋体" w:hint="eastAsia"/>
                <w:color w:val="000000"/>
                <w:kern w:val="0"/>
                <w:sz w:val="22"/>
                <w:szCs w:val="22"/>
                <w:lang w:bidi="bo-CN"/>
              </w:rPr>
              <w:lastRenderedPageBreak/>
              <w:t>部门公开07表</w:t>
            </w:r>
          </w:p>
          <w:p w:rsidR="001B67B0" w:rsidRPr="005A16F7" w:rsidRDefault="00910201">
            <w:pPr>
              <w:widowControl/>
              <w:jc w:val="center"/>
              <w:textAlignment w:val="center"/>
              <w:rPr>
                <w:rFonts w:asciiTheme="minorEastAsia" w:eastAsiaTheme="minorEastAsia" w:hAnsiTheme="minorEastAsia" w:cs="方正小标宋简体"/>
                <w:color w:val="000000"/>
                <w:sz w:val="36"/>
                <w:szCs w:val="36"/>
              </w:rPr>
            </w:pPr>
            <w:r w:rsidRPr="005A16F7">
              <w:rPr>
                <w:rFonts w:asciiTheme="minorEastAsia" w:eastAsiaTheme="minorEastAsia" w:hAnsiTheme="minorEastAsia" w:cs="方正小标宋简体" w:hint="eastAsia"/>
                <w:color w:val="000000"/>
                <w:kern w:val="0"/>
                <w:sz w:val="36"/>
                <w:szCs w:val="36"/>
              </w:rPr>
              <w:t>部门收入总表</w:t>
            </w:r>
          </w:p>
        </w:tc>
      </w:tr>
      <w:tr w:rsidR="001B67B0" w:rsidRPr="005A16F7">
        <w:trPr>
          <w:trHeight w:val="286"/>
        </w:trPr>
        <w:tc>
          <w:tcPr>
            <w:tcW w:w="899" w:type="dxa"/>
            <w:shd w:val="clear" w:color="auto" w:fill="auto"/>
            <w:vAlign w:val="center"/>
          </w:tcPr>
          <w:p w:rsidR="001B67B0" w:rsidRPr="005A16F7" w:rsidRDefault="00910201">
            <w:pPr>
              <w:widowControl/>
              <w:textAlignment w:val="center"/>
              <w:rPr>
                <w:rFonts w:asciiTheme="minorEastAsia" w:eastAsiaTheme="minorEastAsia" w:hAnsiTheme="minorEastAsia" w:cs="宋体"/>
                <w:color w:val="000000"/>
                <w:sz w:val="32"/>
                <w:szCs w:val="32"/>
              </w:rPr>
            </w:pPr>
            <w:r w:rsidRPr="005A16F7">
              <w:rPr>
                <w:rFonts w:asciiTheme="minorEastAsia" w:eastAsiaTheme="minorEastAsia" w:hAnsiTheme="minorEastAsia" w:cs="宋体" w:hint="eastAsia"/>
                <w:color w:val="000000"/>
                <w:kern w:val="0"/>
                <w:sz w:val="32"/>
                <w:szCs w:val="32"/>
              </w:rPr>
              <w:t xml:space="preserve">                     </w:t>
            </w:r>
          </w:p>
        </w:tc>
        <w:tc>
          <w:tcPr>
            <w:tcW w:w="200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29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914"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459"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418"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80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873"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29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91"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923" w:type="dxa"/>
            <w:gridSpan w:val="2"/>
            <w:tcBorders>
              <w:bottom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单位：万元</w:t>
            </w:r>
          </w:p>
        </w:tc>
      </w:tr>
      <w:tr w:rsidR="001B67B0" w:rsidRPr="005A16F7">
        <w:trPr>
          <w:trHeight w:val="847"/>
        </w:trPr>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合计</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上年结转</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一般公共预算拨款收入</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政府性基金预算拨款收入</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事业收入</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事业单位经营收入</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上级补助收入</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下级单位上缴收入</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其他收入</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用事业基金弥补收支差额</w:t>
            </w: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科目编码</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科目名称</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201</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一般公共服务</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b/>
                <w:color w:val="00000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205</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教育支出</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3362.44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3362.44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2050302</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中专教育</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3362.44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3362.44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208</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社会保障和就业支出</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402.57</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402.57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2080505</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机关事业单位基本养老保险缴费支出</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210</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医疗卫生与计划生育支出</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161.03</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161.03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2101102</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事业单位医疗</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221</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住房保障支出</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76.69</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76.69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2210201</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住房公积金</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合计</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4002.73</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b/>
                <w:color w:val="000000"/>
                <w:szCs w:val="21"/>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4002.73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286"/>
        </w:trPr>
        <w:tc>
          <w:tcPr>
            <w:tcW w:w="7990" w:type="dxa"/>
            <w:gridSpan w:val="6"/>
            <w:tcBorders>
              <w:top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华文楷体"/>
                <w:color w:val="000000"/>
                <w:sz w:val="28"/>
                <w:szCs w:val="28"/>
              </w:rPr>
            </w:pPr>
            <w:r w:rsidRPr="005A16F7">
              <w:rPr>
                <w:rFonts w:asciiTheme="minorEastAsia" w:eastAsiaTheme="minorEastAsia" w:hAnsiTheme="minorEastAsia" w:cs="华文楷体"/>
                <w:color w:val="000000"/>
                <w:kern w:val="0"/>
                <w:sz w:val="28"/>
                <w:szCs w:val="28"/>
              </w:rPr>
              <w:t>注：1.如此表无数据，则以空表形式公开，请不要删除此表；</w:t>
            </w:r>
          </w:p>
        </w:tc>
        <w:tc>
          <w:tcPr>
            <w:tcW w:w="80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873"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29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91"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900"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23"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r>
      <w:tr w:rsidR="001B67B0" w:rsidRPr="005A16F7">
        <w:trPr>
          <w:trHeight w:val="286"/>
        </w:trPr>
        <w:tc>
          <w:tcPr>
            <w:tcW w:w="7990" w:type="dxa"/>
            <w:gridSpan w:val="6"/>
            <w:shd w:val="clear" w:color="auto" w:fill="auto"/>
            <w:vAlign w:val="center"/>
          </w:tcPr>
          <w:p w:rsidR="001B67B0" w:rsidRPr="005A16F7" w:rsidRDefault="00910201">
            <w:pPr>
              <w:widowControl/>
              <w:jc w:val="left"/>
              <w:textAlignment w:val="center"/>
              <w:rPr>
                <w:rFonts w:asciiTheme="minorEastAsia" w:eastAsiaTheme="minorEastAsia" w:hAnsiTheme="minorEastAsia" w:cs="华文楷体"/>
                <w:color w:val="000000"/>
                <w:sz w:val="28"/>
                <w:szCs w:val="28"/>
              </w:rPr>
            </w:pPr>
            <w:r w:rsidRPr="005A16F7">
              <w:rPr>
                <w:rFonts w:asciiTheme="minorEastAsia" w:eastAsiaTheme="minorEastAsia" w:hAnsiTheme="minorEastAsia" w:cs="华文楷体"/>
                <w:color w:val="000000"/>
                <w:kern w:val="0"/>
                <w:sz w:val="28"/>
                <w:szCs w:val="28"/>
              </w:rPr>
              <w:t xml:space="preserve">       2。如此表为空表，请说明原因。</w:t>
            </w:r>
          </w:p>
        </w:tc>
        <w:tc>
          <w:tcPr>
            <w:tcW w:w="80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873"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295"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91"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900"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23"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r>
    </w:tbl>
    <w:p w:rsidR="001B67B0" w:rsidRPr="005A16F7" w:rsidRDefault="001B67B0">
      <w:pPr>
        <w:jc w:val="left"/>
        <w:rPr>
          <w:rFonts w:asciiTheme="minorEastAsia" w:eastAsiaTheme="minorEastAsia" w:hAnsiTheme="minorEastAsia"/>
          <w:sz w:val="24"/>
        </w:rPr>
        <w:sectPr w:rsidR="001B67B0" w:rsidRPr="005A16F7">
          <w:pgSz w:w="16838" w:h="11906" w:orient="landscape"/>
          <w:pgMar w:top="1797" w:right="1440" w:bottom="663" w:left="1440" w:header="851" w:footer="992" w:gutter="0"/>
          <w:cols w:space="425"/>
          <w:docGrid w:type="lines" w:linePitch="312"/>
        </w:sectPr>
      </w:pPr>
    </w:p>
    <w:tbl>
      <w:tblPr>
        <w:tblW w:w="9479" w:type="dxa"/>
        <w:tblLayout w:type="fixed"/>
        <w:tblCellMar>
          <w:top w:w="15" w:type="dxa"/>
          <w:left w:w="15" w:type="dxa"/>
          <w:bottom w:w="15" w:type="dxa"/>
          <w:right w:w="15" w:type="dxa"/>
        </w:tblCellMar>
        <w:tblLook w:val="04A0"/>
      </w:tblPr>
      <w:tblGrid>
        <w:gridCol w:w="1010"/>
        <w:gridCol w:w="2441"/>
        <w:gridCol w:w="1146"/>
        <w:gridCol w:w="1023"/>
        <w:gridCol w:w="927"/>
        <w:gridCol w:w="709"/>
        <w:gridCol w:w="954"/>
        <w:gridCol w:w="1269"/>
      </w:tblGrid>
      <w:tr w:rsidR="001B67B0" w:rsidRPr="005A16F7">
        <w:trPr>
          <w:trHeight w:val="540"/>
        </w:trPr>
        <w:tc>
          <w:tcPr>
            <w:tcW w:w="9479" w:type="dxa"/>
            <w:gridSpan w:val="8"/>
            <w:shd w:val="clear" w:color="auto" w:fill="auto"/>
            <w:vAlign w:val="center"/>
          </w:tcPr>
          <w:p w:rsidR="001B67B0" w:rsidRPr="005A16F7" w:rsidRDefault="00910201">
            <w:pPr>
              <w:widowControl/>
              <w:textAlignment w:val="center"/>
              <w:rPr>
                <w:rFonts w:asciiTheme="minorEastAsia" w:eastAsiaTheme="minorEastAsia" w:hAnsiTheme="minorEastAsia" w:cs="方正小标宋简体"/>
                <w:color w:val="000000"/>
                <w:kern w:val="0"/>
                <w:sz w:val="36"/>
                <w:szCs w:val="36"/>
              </w:rPr>
            </w:pPr>
            <w:r w:rsidRPr="005A16F7">
              <w:rPr>
                <w:rFonts w:asciiTheme="minorEastAsia" w:eastAsiaTheme="minorEastAsia" w:hAnsiTheme="minorEastAsia" w:cs="宋体" w:hint="eastAsia"/>
                <w:color w:val="000000"/>
                <w:kern w:val="0"/>
                <w:sz w:val="22"/>
                <w:szCs w:val="22"/>
                <w:lang w:bidi="bo-CN"/>
              </w:rPr>
              <w:lastRenderedPageBreak/>
              <w:t>部门公开08表</w:t>
            </w:r>
          </w:p>
          <w:p w:rsidR="001B67B0" w:rsidRPr="005A16F7" w:rsidRDefault="00910201">
            <w:pPr>
              <w:widowControl/>
              <w:jc w:val="center"/>
              <w:textAlignment w:val="center"/>
              <w:rPr>
                <w:rFonts w:asciiTheme="minorEastAsia" w:eastAsiaTheme="minorEastAsia" w:hAnsiTheme="minorEastAsia" w:cs="方正小标宋简体"/>
                <w:color w:val="000000"/>
                <w:sz w:val="36"/>
                <w:szCs w:val="36"/>
              </w:rPr>
            </w:pPr>
            <w:r w:rsidRPr="005A16F7">
              <w:rPr>
                <w:rFonts w:asciiTheme="minorEastAsia" w:eastAsiaTheme="minorEastAsia" w:hAnsiTheme="minorEastAsia" w:cs="方正小标宋简体" w:hint="eastAsia"/>
                <w:color w:val="000000"/>
                <w:kern w:val="0"/>
                <w:sz w:val="36"/>
                <w:szCs w:val="36"/>
              </w:rPr>
              <w:t>部门支出总表</w:t>
            </w:r>
          </w:p>
        </w:tc>
      </w:tr>
      <w:tr w:rsidR="001B67B0" w:rsidRPr="005A16F7">
        <w:trPr>
          <w:trHeight w:val="405"/>
        </w:trPr>
        <w:tc>
          <w:tcPr>
            <w:tcW w:w="1010" w:type="dxa"/>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2441"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146"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1023"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927"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709" w:type="dxa"/>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2223" w:type="dxa"/>
            <w:gridSpan w:val="2"/>
            <w:tcBorders>
              <w:bottom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单位：万元</w:t>
            </w:r>
          </w:p>
        </w:tc>
      </w:tr>
      <w:tr w:rsidR="001B67B0" w:rsidRPr="005A16F7">
        <w:trPr>
          <w:trHeight w:val="615"/>
        </w:trPr>
        <w:tc>
          <w:tcPr>
            <w:tcW w:w="3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合计</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基本支出</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项目支出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上缴上级支出</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事业单位经营支出</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对下级单位</w:t>
            </w:r>
            <w:r w:rsidRPr="005A16F7">
              <w:rPr>
                <w:rFonts w:asciiTheme="minorEastAsia" w:eastAsiaTheme="minorEastAsia" w:hAnsiTheme="minorEastAsia" w:cs="宋体" w:hint="eastAsia"/>
                <w:color w:val="000000"/>
                <w:kern w:val="0"/>
                <w:szCs w:val="21"/>
              </w:rPr>
              <w:br/>
              <w:t>补助支出</w:t>
            </w: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科目编码</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科目名称</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99"/>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201</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一般公共服务</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b/>
                <w:color w:val="000000"/>
                <w:szCs w:val="21"/>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205</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教育支出</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3362.44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2716.9</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645.54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2050302</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中专教育</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2716.9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2716.9</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color w:val="000000"/>
                <w:sz w:val="22"/>
                <w:szCs w:val="22"/>
              </w:rPr>
            </w:pPr>
            <w:r w:rsidRPr="005A16F7">
              <w:rPr>
                <w:rFonts w:asciiTheme="minorEastAsia" w:eastAsiaTheme="minorEastAsia" w:hAnsiTheme="minorEastAsia" w:cs="宋体" w:hint="eastAsia"/>
                <w:color w:val="000000"/>
                <w:kern w:val="0"/>
                <w:sz w:val="22"/>
                <w:szCs w:val="22"/>
              </w:rPr>
              <w:t>645.54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208</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社会保障和就业支出</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402.57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402.57</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73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2080505</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机关事业单位基本养老保险缴费支出</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402.57</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540"/>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210</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医疗卫生与计划生育支出</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161.03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161.03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2101102</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事业单位医疗</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161.03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221</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住房保障支出</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76.69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left"/>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76.69</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2210201</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right"/>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住房公积金</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color w:val="000000"/>
                <w:szCs w:val="21"/>
              </w:rPr>
            </w:pPr>
            <w:r w:rsidRPr="005A16F7">
              <w:rPr>
                <w:rFonts w:asciiTheme="minorEastAsia" w:eastAsiaTheme="minorEastAsia" w:hAnsiTheme="minorEastAsia" w:cs="宋体" w:hint="eastAsia"/>
                <w:color w:val="000000"/>
                <w:kern w:val="0"/>
                <w:szCs w:val="21"/>
              </w:rPr>
              <w:t>76.69</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rPr>
                <w:rFonts w:asciiTheme="minorEastAsia" w:eastAsiaTheme="minorEastAsia" w:hAnsiTheme="minorEastAsia"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r w:rsidR="001B67B0" w:rsidRPr="005A16F7">
        <w:trPr>
          <w:trHeight w:val="465"/>
        </w:trPr>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合计</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4002.73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3357.19</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910201">
            <w:pPr>
              <w:widowControl/>
              <w:jc w:val="center"/>
              <w:textAlignment w:val="center"/>
              <w:rPr>
                <w:rFonts w:asciiTheme="minorEastAsia" w:eastAsiaTheme="minorEastAsia" w:hAnsiTheme="minorEastAsia" w:cs="宋体"/>
                <w:b/>
                <w:color w:val="000000"/>
                <w:szCs w:val="21"/>
              </w:rPr>
            </w:pPr>
            <w:r w:rsidRPr="005A16F7">
              <w:rPr>
                <w:rFonts w:asciiTheme="minorEastAsia" w:eastAsiaTheme="minorEastAsia" w:hAnsiTheme="minorEastAsia" w:cs="宋体" w:hint="eastAsia"/>
                <w:b/>
                <w:color w:val="000000"/>
                <w:kern w:val="0"/>
                <w:szCs w:val="21"/>
              </w:rPr>
              <w:t>645.54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B0" w:rsidRPr="005A16F7" w:rsidRDefault="001B67B0">
            <w:pPr>
              <w:jc w:val="left"/>
              <w:rPr>
                <w:rFonts w:asciiTheme="minorEastAsia" w:eastAsiaTheme="minorEastAsia" w:hAnsiTheme="minorEastAsia" w:cs="宋体"/>
                <w:color w:val="000000"/>
                <w:szCs w:val="21"/>
              </w:rPr>
            </w:pPr>
          </w:p>
        </w:tc>
      </w:tr>
    </w:tbl>
    <w:p w:rsidR="001B67B0" w:rsidRPr="005A16F7" w:rsidRDefault="001B67B0">
      <w:pPr>
        <w:jc w:val="left"/>
        <w:rPr>
          <w:rFonts w:asciiTheme="minorEastAsia" w:eastAsiaTheme="minorEastAsia" w:hAnsiTheme="minorEastAsia"/>
          <w:sz w:val="24"/>
        </w:rPr>
      </w:pPr>
    </w:p>
    <w:p w:rsidR="001B67B0" w:rsidRPr="005A16F7" w:rsidRDefault="001B67B0">
      <w:pPr>
        <w:jc w:val="left"/>
        <w:rPr>
          <w:rFonts w:asciiTheme="minorEastAsia" w:eastAsiaTheme="minorEastAsia" w:hAnsiTheme="minorEastAsia"/>
          <w:sz w:val="24"/>
        </w:rPr>
      </w:pPr>
    </w:p>
    <w:p w:rsidR="001B67B0" w:rsidRPr="005A16F7" w:rsidRDefault="001B67B0">
      <w:pPr>
        <w:jc w:val="left"/>
        <w:rPr>
          <w:rFonts w:asciiTheme="minorEastAsia" w:eastAsiaTheme="minorEastAsia" w:hAnsiTheme="minorEastAsia"/>
          <w:sz w:val="24"/>
        </w:rPr>
        <w:sectPr w:rsidR="001B67B0" w:rsidRPr="005A16F7">
          <w:pgSz w:w="11906" w:h="16838"/>
          <w:pgMar w:top="1440" w:right="1797" w:bottom="1440" w:left="663" w:header="851" w:footer="992" w:gutter="0"/>
          <w:cols w:space="425"/>
          <w:docGrid w:type="lines" w:linePitch="312"/>
        </w:sectPr>
      </w:pPr>
    </w:p>
    <w:p w:rsidR="001B67B0" w:rsidRPr="005A16F7" w:rsidRDefault="001B67B0">
      <w:pPr>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24"/>
        </w:rPr>
      </w:pPr>
    </w:p>
    <w:p w:rsidR="001B67B0" w:rsidRPr="005A16F7" w:rsidRDefault="001B67B0">
      <w:pPr>
        <w:widowControl/>
        <w:jc w:val="left"/>
        <w:rPr>
          <w:rFonts w:asciiTheme="minorEastAsia" w:eastAsiaTheme="minorEastAsia" w:hAnsiTheme="minorEastAsia"/>
          <w:sz w:val="48"/>
          <w:szCs w:val="48"/>
        </w:rPr>
      </w:pPr>
    </w:p>
    <w:p w:rsidR="001B67B0" w:rsidRPr="005A16F7" w:rsidRDefault="001B67B0">
      <w:pPr>
        <w:jc w:val="left"/>
        <w:rPr>
          <w:rFonts w:asciiTheme="minorEastAsia" w:eastAsiaTheme="minorEastAsia" w:hAnsiTheme="minorEastAsia"/>
          <w:sz w:val="48"/>
          <w:szCs w:val="48"/>
        </w:rPr>
      </w:pPr>
    </w:p>
    <w:p w:rsidR="001B67B0" w:rsidRPr="005A16F7" w:rsidRDefault="001B67B0">
      <w:pPr>
        <w:jc w:val="left"/>
        <w:rPr>
          <w:rFonts w:asciiTheme="minorEastAsia" w:eastAsiaTheme="minorEastAsia" w:hAnsiTheme="minorEastAsia"/>
          <w:sz w:val="48"/>
          <w:szCs w:val="48"/>
        </w:rPr>
      </w:pPr>
    </w:p>
    <w:p w:rsidR="001B67B0" w:rsidRPr="005A16F7" w:rsidRDefault="00910201">
      <w:pPr>
        <w:jc w:val="center"/>
        <w:rPr>
          <w:rFonts w:asciiTheme="minorEastAsia" w:eastAsiaTheme="minorEastAsia" w:hAnsiTheme="minorEastAsia"/>
          <w:sz w:val="48"/>
          <w:szCs w:val="48"/>
        </w:rPr>
      </w:pPr>
      <w:r w:rsidRPr="005A16F7">
        <w:rPr>
          <w:rFonts w:asciiTheme="minorEastAsia" w:eastAsiaTheme="minorEastAsia" w:hAnsiTheme="minorEastAsia" w:hint="eastAsia"/>
          <w:sz w:val="48"/>
          <w:szCs w:val="48"/>
        </w:rPr>
        <w:t>第三部分</w:t>
      </w:r>
    </w:p>
    <w:p w:rsidR="001B67B0" w:rsidRPr="005A16F7" w:rsidRDefault="001B67B0">
      <w:pPr>
        <w:jc w:val="center"/>
        <w:rPr>
          <w:rFonts w:asciiTheme="minorEastAsia" w:eastAsiaTheme="minorEastAsia" w:hAnsiTheme="minorEastAsia"/>
          <w:sz w:val="48"/>
          <w:szCs w:val="48"/>
        </w:rPr>
      </w:pPr>
    </w:p>
    <w:p w:rsidR="001B67B0" w:rsidRPr="005A16F7" w:rsidRDefault="00910201">
      <w:pPr>
        <w:jc w:val="center"/>
        <w:rPr>
          <w:rFonts w:asciiTheme="minorEastAsia" w:eastAsiaTheme="minorEastAsia" w:hAnsiTheme="minorEastAsia"/>
          <w:sz w:val="48"/>
          <w:szCs w:val="48"/>
        </w:rPr>
      </w:pPr>
      <w:r w:rsidRPr="005A16F7">
        <w:rPr>
          <w:rFonts w:asciiTheme="minorEastAsia" w:eastAsiaTheme="minorEastAsia" w:hAnsiTheme="minorEastAsia" w:hint="eastAsia"/>
          <w:sz w:val="48"/>
          <w:szCs w:val="48"/>
        </w:rPr>
        <w:t>那曲市职业技术学校2018年度</w:t>
      </w:r>
    </w:p>
    <w:p w:rsidR="001B67B0" w:rsidRPr="005A16F7" w:rsidRDefault="00910201">
      <w:pPr>
        <w:jc w:val="center"/>
        <w:rPr>
          <w:rFonts w:asciiTheme="minorEastAsia" w:eastAsiaTheme="minorEastAsia" w:hAnsiTheme="minorEastAsia"/>
          <w:sz w:val="48"/>
          <w:szCs w:val="48"/>
        </w:rPr>
      </w:pPr>
      <w:r w:rsidRPr="005A16F7">
        <w:rPr>
          <w:rFonts w:asciiTheme="minorEastAsia" w:eastAsiaTheme="minorEastAsia" w:hAnsiTheme="minorEastAsia" w:hint="eastAsia"/>
          <w:sz w:val="48"/>
          <w:szCs w:val="48"/>
        </w:rPr>
        <w:t>预算情况说明</w:t>
      </w:r>
    </w:p>
    <w:p w:rsidR="001B67B0" w:rsidRPr="005A16F7" w:rsidRDefault="001B67B0">
      <w:pPr>
        <w:jc w:val="left"/>
        <w:rPr>
          <w:rFonts w:asciiTheme="minorEastAsia" w:eastAsiaTheme="minorEastAsia" w:hAnsiTheme="minorEastAsia"/>
          <w:sz w:val="48"/>
          <w:szCs w:val="48"/>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1B67B0" w:rsidP="00666493">
      <w:pPr>
        <w:spacing w:beforeLines="50" w:afterLines="50"/>
        <w:jc w:val="left"/>
        <w:rPr>
          <w:rFonts w:asciiTheme="minorEastAsia" w:eastAsiaTheme="minorEastAsia" w:hAnsiTheme="minorEastAsia"/>
          <w:sz w:val="32"/>
          <w:szCs w:val="32"/>
        </w:rPr>
      </w:pPr>
    </w:p>
    <w:p w:rsidR="001B67B0" w:rsidRPr="005A16F7" w:rsidRDefault="00910201">
      <w:pPr>
        <w:jc w:val="left"/>
        <w:rPr>
          <w:rFonts w:asciiTheme="minorEastAsia" w:eastAsiaTheme="minorEastAsia" w:hAnsiTheme="minorEastAsia"/>
          <w:sz w:val="32"/>
          <w:szCs w:val="32"/>
        </w:rPr>
      </w:pPr>
      <w:r w:rsidRPr="005A16F7">
        <w:rPr>
          <w:rFonts w:asciiTheme="minorEastAsia" w:eastAsiaTheme="minorEastAsia" w:hAnsiTheme="minorEastAsia"/>
          <w:sz w:val="32"/>
          <w:szCs w:val="32"/>
        </w:rPr>
        <w:br w:type="page"/>
      </w:r>
    </w:p>
    <w:p w:rsidR="001B67B0" w:rsidRPr="005A16F7" w:rsidRDefault="00910201">
      <w:pPr>
        <w:ind w:firstLineChars="196" w:firstLine="62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lastRenderedPageBreak/>
        <w:t>一、关于那曲市职业技术学校2018年度财政拨款收支预算情况的总体说明</w:t>
      </w:r>
    </w:p>
    <w:p w:rsidR="001B67B0" w:rsidRPr="005A16F7" w:rsidRDefault="00910201">
      <w:pPr>
        <w:ind w:firstLineChars="221" w:firstLine="70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那曲市职业技术学校2018年财政拨款收支总预算4002.73万元。支出包括：社会保障和就业支出402.57万元，医疗卫生与计划生育支出161.03万元，住房保障支出76.69万元。</w:t>
      </w:r>
    </w:p>
    <w:p w:rsidR="001B67B0" w:rsidRPr="005A16F7" w:rsidRDefault="00910201">
      <w:pPr>
        <w:widowControl/>
        <w:jc w:val="left"/>
        <w:rPr>
          <w:rFonts w:asciiTheme="minorEastAsia" w:eastAsiaTheme="minorEastAsia" w:hAnsiTheme="minorEastAsia"/>
        </w:rPr>
      </w:pPr>
      <w:r w:rsidRPr="005A16F7">
        <w:rPr>
          <w:rFonts w:asciiTheme="minorEastAsia" w:eastAsiaTheme="minorEastAsia" w:hAnsiTheme="minorEastAsia"/>
          <w:noProof/>
        </w:rPr>
        <w:drawing>
          <wp:inline distT="0" distB="0" distL="114300" distR="114300">
            <wp:extent cx="6069330" cy="2077720"/>
            <wp:effectExtent l="5080" t="4445" r="21590" b="1333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67B0" w:rsidRPr="005A16F7" w:rsidRDefault="00910201">
      <w:pPr>
        <w:widowControl/>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二、关于那曲市职业技术学校2018年度般公共预算当年拨款情况说明</w:t>
      </w:r>
    </w:p>
    <w:p w:rsidR="001B67B0" w:rsidRPr="005A16F7" w:rsidRDefault="00910201">
      <w:pPr>
        <w:ind w:firstLineChars="196" w:firstLine="62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（一）预算当年财政拨款规模变化情况</w:t>
      </w:r>
    </w:p>
    <w:p w:rsidR="001B67B0" w:rsidRPr="005A16F7" w:rsidRDefault="00910201">
      <w:pPr>
        <w:ind w:firstLineChars="196" w:firstLine="62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一般公共预算当年拨款4002.73万元，比2017年的4793.64-1480=3313.64万元（1480万元为质量提升经费），增加689.09万元。主要原因2017年度的只部分预算，2018年社保配套缴费支出和公积金缴费支出为全额预算。</w:t>
      </w:r>
    </w:p>
    <w:p w:rsidR="001B67B0" w:rsidRPr="005A16F7" w:rsidRDefault="00910201" w:rsidP="001B67B0">
      <w:pPr>
        <w:ind w:firstLineChars="196" w:firstLine="412"/>
        <w:jc w:val="left"/>
        <w:rPr>
          <w:rFonts w:asciiTheme="minorEastAsia" w:eastAsiaTheme="minorEastAsia" w:hAnsiTheme="minorEastAsia"/>
          <w:sz w:val="32"/>
          <w:szCs w:val="32"/>
        </w:rPr>
      </w:pPr>
      <w:r w:rsidRPr="005A16F7">
        <w:rPr>
          <w:rFonts w:asciiTheme="minorEastAsia" w:eastAsiaTheme="minorEastAsia" w:hAnsiTheme="minorEastAsia"/>
          <w:noProof/>
        </w:rPr>
        <w:drawing>
          <wp:inline distT="0" distB="0" distL="114300" distR="114300">
            <wp:extent cx="5869940" cy="2232660"/>
            <wp:effectExtent l="4445" t="4445" r="12065" b="1079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67B0" w:rsidRPr="005A16F7" w:rsidRDefault="001B67B0">
      <w:pPr>
        <w:ind w:firstLineChars="196" w:firstLine="627"/>
        <w:jc w:val="left"/>
        <w:rPr>
          <w:rFonts w:asciiTheme="minorEastAsia" w:eastAsiaTheme="minorEastAsia" w:hAnsiTheme="minorEastAsia"/>
          <w:sz w:val="32"/>
          <w:szCs w:val="32"/>
        </w:rPr>
      </w:pPr>
    </w:p>
    <w:p w:rsidR="001B67B0" w:rsidRPr="005A16F7" w:rsidRDefault="00910201">
      <w:pPr>
        <w:ind w:firstLineChars="196" w:firstLine="62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（二）一般公共预算当年财政拨款结构情况</w:t>
      </w:r>
    </w:p>
    <w:p w:rsidR="001B67B0" w:rsidRPr="005A16F7" w:rsidRDefault="00910201">
      <w:pPr>
        <w:ind w:firstLineChars="196" w:firstLine="62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社会保障和就业支出402.57万元，占比10.06%；医疗卫生与计划生育（类,210）支出161.03万元，占比4.02%；住房保障（类,221）支出76.69万元，占比1.916%。</w:t>
      </w:r>
    </w:p>
    <w:p w:rsidR="001B67B0" w:rsidRPr="005A16F7" w:rsidRDefault="00910201">
      <w:pPr>
        <w:ind w:firstLineChars="196" w:firstLine="62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三、关于那曲市职业技术学校2018年度一般公共预算基本支出情况说明</w:t>
      </w:r>
    </w:p>
    <w:p w:rsidR="001B67B0" w:rsidRPr="005A16F7" w:rsidRDefault="00910201">
      <w:pPr>
        <w:ind w:firstLineChars="221" w:firstLine="70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那曲市职业技术学校2018年度一般公共预算基本支出4002.73万元,其中：</w:t>
      </w:r>
    </w:p>
    <w:p w:rsidR="001B67B0" w:rsidRPr="005A16F7" w:rsidRDefault="00910201">
      <w:pPr>
        <w:ind w:firstLineChars="221" w:firstLine="70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人员经费3357.19万元，含工资福利支出2850.91万元、主要包括：基本工资、津贴补贴、奖金、伙食补助费、机关事业单位养老保险缴费、职业年金缴费、职工基本医疗保险缴费、其他社会保障缴费、住房公积金、其他工资福利支出；对个人和家庭补助支出506.28万元。</w:t>
      </w:r>
    </w:p>
    <w:p w:rsidR="001B67B0" w:rsidRPr="005A16F7" w:rsidRDefault="00910201">
      <w:pPr>
        <w:ind w:firstLineChars="221" w:firstLine="70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公用经费（商品和服务支出）645.54万元，主要包括：办公费、印刷费、水（电）费、邮电费、差旅费、维修（护）费、会议费、培训费、公务接待费、福利费、公务用车运行维护费、其他商品和服务支出。</w:t>
      </w:r>
    </w:p>
    <w:p w:rsidR="001B67B0" w:rsidRPr="005A16F7" w:rsidRDefault="00910201">
      <w:pPr>
        <w:widowControl/>
        <w:jc w:val="left"/>
        <w:rPr>
          <w:rFonts w:asciiTheme="minorEastAsia" w:eastAsiaTheme="minorEastAsia" w:hAnsiTheme="minorEastAsia"/>
          <w:sz w:val="32"/>
          <w:szCs w:val="32"/>
        </w:rPr>
      </w:pPr>
      <w:r w:rsidRPr="005A16F7">
        <w:rPr>
          <w:rFonts w:asciiTheme="minorEastAsia" w:eastAsiaTheme="minorEastAsia" w:hAnsiTheme="minorEastAsia"/>
          <w:sz w:val="32"/>
          <w:szCs w:val="32"/>
        </w:rPr>
        <w:br w:type="page"/>
      </w:r>
    </w:p>
    <w:p w:rsidR="001B67B0" w:rsidRPr="005A16F7" w:rsidRDefault="00910201">
      <w:pPr>
        <w:ind w:firstLineChars="196" w:firstLine="62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lastRenderedPageBreak/>
        <w:t>四、关于那曲市职业技术学校2018年“三公”经费预算情况说明</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那曲市职业技术学校2018年“三公”经费预算数合计 29.35万元，其中：因公出国(境)费0.00万元，公务用车购置及运行费22..01万元（购置费0.00万元，运行费18.0万元），公务接待费7.34万元，</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五、关于那曲市职业技术学校2018年度政府性基金预算支出情况说明</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那曲市职业技术学校2018年没有使用政府性基金预算拨款安排的支出。</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六、关于那曲市职业技术学校2018年收支预算情况总体说明</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2018年一般公共预算收入合计4002.73万元，收入包括：一般公共预算拨款收入4002.73万元、政府性基金预算拨款收入0.0万元、事业收入0.0万元、其他收入0.0万元。支出包括：社会保障和就业支出598.49万元、其中：基本养老保险缴费402.57万元，医疗卫生与计划生育支出161.03万元、生育、失业，工伤保险34.89万元，住房保障支出76.69万元</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七、关于那曲市职业技术学校2018年度收入预算情况说明</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那曲市职业技术学校2018年收入预算4002.73万元，其中一般公共预算拨款收入占100.00%。</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八、关于那曲市职业技术学校2018年度支出预算情况说明</w:t>
      </w:r>
    </w:p>
    <w:p w:rsidR="001B67B0" w:rsidRPr="005A16F7" w:rsidRDefault="00910201">
      <w:pPr>
        <w:ind w:firstLineChars="221" w:firstLine="707"/>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那曲市职业技术学校2018年支出预算4002.73万元，其中：基本支出占100.00%，无项目支出</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九、其他重要事项的情况说明</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lastRenderedPageBreak/>
        <w:t>（一）</w:t>
      </w:r>
      <w:r w:rsidRPr="005A16F7">
        <w:rPr>
          <w:rFonts w:asciiTheme="minorEastAsia" w:eastAsiaTheme="minorEastAsia" w:hAnsiTheme="minorEastAsia"/>
          <w:sz w:val="32"/>
          <w:szCs w:val="32"/>
        </w:rPr>
        <w:t>政府采购情况说明</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那曲市职业技术学校2018年度未安排专项政府采购预算。</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（二）国有资产占有使用情况</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截至2018年1月1日，那曲市职业技术学校财政认可车辆指标数4辆，实际共有车辆3辆，单位价值100万元以上专用设备0台（套）。</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（三）预算绩效情况</w:t>
      </w:r>
    </w:p>
    <w:p w:rsidR="001B67B0" w:rsidRPr="005A16F7" w:rsidRDefault="00910201">
      <w:pPr>
        <w:ind w:firstLineChars="200" w:firstLine="640"/>
        <w:jc w:val="left"/>
        <w:rPr>
          <w:rFonts w:asciiTheme="minorEastAsia" w:eastAsiaTheme="minorEastAsia" w:hAnsiTheme="minorEastAsia"/>
          <w:sz w:val="32"/>
          <w:szCs w:val="32"/>
        </w:rPr>
      </w:pPr>
      <w:r w:rsidRPr="005A16F7">
        <w:rPr>
          <w:rFonts w:asciiTheme="minorEastAsia" w:eastAsiaTheme="minorEastAsia" w:hAnsiTheme="minorEastAsia" w:hint="eastAsia"/>
          <w:sz w:val="32"/>
          <w:szCs w:val="32"/>
        </w:rPr>
        <w:t>那曲市职业技术学校2018年度未实行预算绩效。</w:t>
      </w:r>
    </w:p>
    <w:p w:rsidR="001B67B0" w:rsidRPr="005A16F7" w:rsidRDefault="001B67B0">
      <w:pPr>
        <w:ind w:firstLineChars="200" w:firstLine="640"/>
        <w:jc w:val="left"/>
        <w:rPr>
          <w:rFonts w:asciiTheme="minorEastAsia" w:eastAsiaTheme="minorEastAsia" w:hAnsiTheme="minorEastAsia"/>
          <w:sz w:val="32"/>
          <w:szCs w:val="32"/>
        </w:rPr>
      </w:pPr>
    </w:p>
    <w:p w:rsidR="001B67B0" w:rsidRPr="005A16F7" w:rsidRDefault="00910201">
      <w:pPr>
        <w:widowControl/>
        <w:jc w:val="left"/>
        <w:rPr>
          <w:rFonts w:asciiTheme="minorEastAsia" w:eastAsiaTheme="minorEastAsia" w:hAnsiTheme="minorEastAsia"/>
          <w:sz w:val="32"/>
          <w:szCs w:val="32"/>
        </w:rPr>
      </w:pPr>
      <w:r w:rsidRPr="005A16F7">
        <w:rPr>
          <w:rFonts w:asciiTheme="minorEastAsia" w:eastAsiaTheme="minorEastAsia" w:hAnsiTheme="minorEastAsia"/>
          <w:sz w:val="32"/>
          <w:szCs w:val="32"/>
        </w:rPr>
        <w:br w:type="page"/>
      </w:r>
    </w:p>
    <w:p w:rsidR="001B67B0" w:rsidRPr="005A16F7" w:rsidRDefault="001B67B0">
      <w:pPr>
        <w:ind w:firstLineChars="200" w:firstLine="640"/>
        <w:jc w:val="left"/>
        <w:rPr>
          <w:rFonts w:asciiTheme="minorEastAsia" w:eastAsiaTheme="minorEastAsia" w:hAnsiTheme="minorEastAsia"/>
          <w:sz w:val="32"/>
          <w:szCs w:val="32"/>
        </w:rPr>
      </w:pPr>
    </w:p>
    <w:p w:rsidR="001B67B0" w:rsidRPr="005A16F7" w:rsidRDefault="001B67B0">
      <w:pPr>
        <w:widowControl/>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1B67B0">
      <w:pPr>
        <w:spacing w:line="460" w:lineRule="exact"/>
        <w:jc w:val="left"/>
        <w:rPr>
          <w:rFonts w:asciiTheme="minorEastAsia" w:eastAsiaTheme="minorEastAsia" w:hAnsiTheme="minorEastAsia"/>
          <w:sz w:val="48"/>
          <w:szCs w:val="48"/>
        </w:rPr>
      </w:pPr>
    </w:p>
    <w:p w:rsidR="001B67B0" w:rsidRPr="005A16F7" w:rsidRDefault="00910201">
      <w:pPr>
        <w:spacing w:line="460" w:lineRule="exact"/>
        <w:jc w:val="center"/>
        <w:rPr>
          <w:rFonts w:asciiTheme="minorEastAsia" w:eastAsiaTheme="minorEastAsia" w:hAnsiTheme="minorEastAsia"/>
          <w:sz w:val="48"/>
          <w:szCs w:val="48"/>
        </w:rPr>
      </w:pPr>
      <w:r w:rsidRPr="005A16F7">
        <w:rPr>
          <w:rFonts w:asciiTheme="minorEastAsia" w:eastAsiaTheme="minorEastAsia" w:hAnsiTheme="minorEastAsia" w:hint="eastAsia"/>
          <w:sz w:val="48"/>
          <w:szCs w:val="48"/>
        </w:rPr>
        <w:t>第四部分</w:t>
      </w:r>
    </w:p>
    <w:p w:rsidR="001B67B0" w:rsidRPr="005A16F7" w:rsidRDefault="001B67B0">
      <w:pPr>
        <w:spacing w:line="460" w:lineRule="exact"/>
        <w:jc w:val="center"/>
        <w:rPr>
          <w:rFonts w:asciiTheme="minorEastAsia" w:eastAsiaTheme="minorEastAsia" w:hAnsiTheme="minorEastAsia"/>
          <w:sz w:val="48"/>
          <w:szCs w:val="48"/>
        </w:rPr>
      </w:pPr>
    </w:p>
    <w:p w:rsidR="001B67B0" w:rsidRPr="005A16F7" w:rsidRDefault="00910201">
      <w:pPr>
        <w:spacing w:line="460" w:lineRule="exact"/>
        <w:jc w:val="center"/>
        <w:rPr>
          <w:rFonts w:asciiTheme="minorEastAsia" w:eastAsiaTheme="minorEastAsia" w:hAnsiTheme="minorEastAsia"/>
          <w:sz w:val="32"/>
          <w:szCs w:val="32"/>
        </w:rPr>
      </w:pPr>
      <w:r w:rsidRPr="005A16F7">
        <w:rPr>
          <w:rFonts w:asciiTheme="minorEastAsia" w:eastAsiaTheme="minorEastAsia" w:hAnsiTheme="minorEastAsia" w:hint="eastAsia"/>
          <w:sz w:val="48"/>
          <w:szCs w:val="48"/>
        </w:rPr>
        <w:t>名词解释</w:t>
      </w:r>
    </w:p>
    <w:p w:rsidR="001B67B0" w:rsidRPr="005A16F7" w:rsidRDefault="001B67B0">
      <w:pPr>
        <w:spacing w:line="460" w:lineRule="exact"/>
        <w:jc w:val="left"/>
        <w:rPr>
          <w:rFonts w:asciiTheme="minorEastAsia" w:eastAsiaTheme="minorEastAsia" w:hAnsiTheme="minorEastAsia" w:cs="宋体"/>
          <w:b/>
          <w:bCs/>
          <w:color w:val="000000"/>
          <w:kern w:val="0"/>
          <w:sz w:val="28"/>
          <w:szCs w:val="28"/>
        </w:rPr>
      </w:pPr>
    </w:p>
    <w:p w:rsidR="001B67B0" w:rsidRPr="005A16F7" w:rsidRDefault="00910201">
      <w:pPr>
        <w:widowControl/>
        <w:jc w:val="left"/>
        <w:rPr>
          <w:rFonts w:asciiTheme="minorEastAsia" w:eastAsiaTheme="minorEastAsia" w:hAnsiTheme="minorEastAsia"/>
          <w:sz w:val="32"/>
          <w:szCs w:val="32"/>
        </w:rPr>
      </w:pPr>
      <w:r w:rsidRPr="005A16F7">
        <w:rPr>
          <w:rFonts w:asciiTheme="minorEastAsia" w:eastAsiaTheme="minorEastAsia" w:hAnsiTheme="minorEastAsia"/>
          <w:sz w:val="32"/>
          <w:szCs w:val="32"/>
        </w:rPr>
        <w:br w:type="page"/>
      </w:r>
    </w:p>
    <w:p w:rsidR="001B67B0" w:rsidRPr="005A16F7" w:rsidRDefault="00910201">
      <w:pPr>
        <w:pStyle w:val="ab"/>
        <w:numPr>
          <w:ilvl w:val="0"/>
          <w:numId w:val="1"/>
        </w:numPr>
        <w:autoSpaceDE w:val="0"/>
        <w:autoSpaceDN w:val="0"/>
        <w:adjustRightInd w:val="0"/>
        <w:spacing w:line="560" w:lineRule="exact"/>
        <w:ind w:left="0" w:firstLineChars="265" w:firstLine="848"/>
        <w:jc w:val="left"/>
        <w:rPr>
          <w:rFonts w:asciiTheme="minorEastAsia" w:eastAsiaTheme="minorEastAsia" w:hAnsiTheme="minorEastAsia" w:cs="仿宋"/>
          <w:kern w:val="0"/>
          <w:sz w:val="32"/>
          <w:szCs w:val="32"/>
        </w:rPr>
      </w:pPr>
      <w:r w:rsidRPr="005A16F7">
        <w:rPr>
          <w:rFonts w:asciiTheme="minorEastAsia" w:eastAsiaTheme="minorEastAsia" w:hAnsiTheme="minorEastAsia" w:cs="仿宋" w:hint="eastAsia"/>
          <w:kern w:val="0"/>
          <w:sz w:val="32"/>
          <w:szCs w:val="32"/>
        </w:rPr>
        <w:lastRenderedPageBreak/>
        <w:t>一般公共预算拨款收入：指市财政当年拨付的资金。</w:t>
      </w:r>
    </w:p>
    <w:p w:rsidR="001B67B0" w:rsidRPr="005A16F7" w:rsidRDefault="00910201">
      <w:pPr>
        <w:pStyle w:val="ab"/>
        <w:numPr>
          <w:ilvl w:val="0"/>
          <w:numId w:val="1"/>
        </w:numPr>
        <w:autoSpaceDE w:val="0"/>
        <w:autoSpaceDN w:val="0"/>
        <w:adjustRightInd w:val="0"/>
        <w:spacing w:line="560" w:lineRule="exact"/>
        <w:ind w:left="0" w:firstLineChars="265" w:firstLine="848"/>
        <w:jc w:val="left"/>
        <w:rPr>
          <w:rFonts w:asciiTheme="minorEastAsia" w:eastAsiaTheme="minorEastAsia" w:hAnsiTheme="minorEastAsia" w:cs="仿宋"/>
          <w:kern w:val="0"/>
          <w:sz w:val="32"/>
          <w:szCs w:val="32"/>
        </w:rPr>
      </w:pPr>
      <w:r w:rsidRPr="005A16F7">
        <w:rPr>
          <w:rFonts w:asciiTheme="minorEastAsia" w:eastAsiaTheme="minorEastAsia" w:hAnsiTheme="minorEastAsia" w:cs="仿宋" w:hint="eastAsia"/>
          <w:kern w:val="0"/>
          <w:sz w:val="32"/>
          <w:szCs w:val="32"/>
        </w:rPr>
        <w:t>社会保障和就业（类）行政事业单位离退休（款）归口管理的行政单位离退休（项）：指那曲市职业技术学校离退休人员的支出。</w:t>
      </w:r>
    </w:p>
    <w:p w:rsidR="001B67B0" w:rsidRPr="005A16F7" w:rsidRDefault="00910201">
      <w:pPr>
        <w:pStyle w:val="ab"/>
        <w:numPr>
          <w:ilvl w:val="0"/>
          <w:numId w:val="1"/>
        </w:numPr>
        <w:autoSpaceDE w:val="0"/>
        <w:autoSpaceDN w:val="0"/>
        <w:adjustRightInd w:val="0"/>
        <w:spacing w:line="560" w:lineRule="exact"/>
        <w:ind w:left="0" w:firstLineChars="265" w:firstLine="848"/>
        <w:jc w:val="left"/>
        <w:rPr>
          <w:rFonts w:asciiTheme="minorEastAsia" w:eastAsiaTheme="minorEastAsia" w:hAnsiTheme="minorEastAsia" w:cs="仿宋"/>
          <w:kern w:val="0"/>
          <w:sz w:val="32"/>
          <w:szCs w:val="32"/>
        </w:rPr>
      </w:pPr>
      <w:r w:rsidRPr="005A16F7">
        <w:rPr>
          <w:rFonts w:asciiTheme="minorEastAsia" w:eastAsiaTheme="minorEastAsia" w:hAnsiTheme="minorEastAsia" w:cs="仿宋" w:hint="eastAsia"/>
          <w:kern w:val="0"/>
          <w:sz w:val="32"/>
          <w:szCs w:val="32"/>
        </w:rPr>
        <w:t>住房公积金（项）：指按照《住房公积金管理条例》的规定，由单位及其在职职工缴存的长期住房储金。那曲市职业技术学校作为全额拨款事业单位，缴存比例为12%，缴存基数为职工本人上上年工资，医疗卫生与计划生育支出:指那曲市职业技术学校基本工作开展方面的支出，包括医疗保险支出</w:t>
      </w:r>
    </w:p>
    <w:p w:rsidR="001B67B0" w:rsidRPr="005A16F7" w:rsidRDefault="00910201">
      <w:pPr>
        <w:pStyle w:val="ab"/>
        <w:numPr>
          <w:ilvl w:val="0"/>
          <w:numId w:val="1"/>
        </w:numPr>
        <w:autoSpaceDE w:val="0"/>
        <w:autoSpaceDN w:val="0"/>
        <w:adjustRightInd w:val="0"/>
        <w:spacing w:line="560" w:lineRule="exact"/>
        <w:ind w:left="0" w:firstLineChars="265" w:firstLine="848"/>
        <w:jc w:val="left"/>
        <w:rPr>
          <w:rFonts w:asciiTheme="minorEastAsia" w:eastAsiaTheme="minorEastAsia" w:hAnsiTheme="minorEastAsia" w:cs="仿宋"/>
          <w:kern w:val="0"/>
          <w:sz w:val="32"/>
          <w:szCs w:val="32"/>
        </w:rPr>
      </w:pPr>
      <w:r w:rsidRPr="005A16F7">
        <w:rPr>
          <w:rFonts w:asciiTheme="minorEastAsia" w:eastAsiaTheme="minorEastAsia" w:hAnsiTheme="minorEastAsia" w:cs="仿宋" w:hint="eastAsia"/>
          <w:kern w:val="0"/>
          <w:sz w:val="32"/>
          <w:szCs w:val="32"/>
        </w:rPr>
        <w:t>基本支出：指为保障机构正常运转、完成日常工作任务而发生的人员支出和公用支出。</w:t>
      </w:r>
    </w:p>
    <w:p w:rsidR="001B67B0" w:rsidRPr="005A16F7" w:rsidRDefault="00910201">
      <w:pPr>
        <w:pStyle w:val="ab"/>
        <w:numPr>
          <w:ilvl w:val="0"/>
          <w:numId w:val="1"/>
        </w:numPr>
        <w:autoSpaceDE w:val="0"/>
        <w:autoSpaceDN w:val="0"/>
        <w:adjustRightInd w:val="0"/>
        <w:spacing w:line="560" w:lineRule="exact"/>
        <w:ind w:left="0" w:firstLineChars="265" w:firstLine="848"/>
        <w:jc w:val="left"/>
        <w:rPr>
          <w:rFonts w:asciiTheme="minorEastAsia" w:eastAsiaTheme="minorEastAsia" w:hAnsiTheme="minorEastAsia" w:cs="仿宋"/>
          <w:kern w:val="0"/>
          <w:sz w:val="32"/>
          <w:szCs w:val="32"/>
        </w:rPr>
      </w:pPr>
      <w:r w:rsidRPr="005A16F7">
        <w:rPr>
          <w:rFonts w:asciiTheme="minorEastAsia" w:eastAsiaTheme="minorEastAsia" w:hAnsiTheme="minorEastAsia" w:cs="仿宋" w:hint="eastAsia"/>
          <w:kern w:val="0"/>
          <w:sz w:val="32"/>
          <w:szCs w:val="32"/>
        </w:rPr>
        <w:t>项目支出：指在基本支出之外为完成特定行政任务和事业发展目标所发生的支出。那曲市职业技术学校无此支出。</w:t>
      </w:r>
    </w:p>
    <w:p w:rsidR="001B67B0" w:rsidRPr="005A16F7" w:rsidRDefault="00910201">
      <w:pPr>
        <w:pStyle w:val="ab"/>
        <w:numPr>
          <w:ilvl w:val="0"/>
          <w:numId w:val="1"/>
        </w:numPr>
        <w:autoSpaceDE w:val="0"/>
        <w:autoSpaceDN w:val="0"/>
        <w:adjustRightInd w:val="0"/>
        <w:spacing w:line="560" w:lineRule="exact"/>
        <w:ind w:left="0" w:firstLineChars="265" w:firstLine="848"/>
        <w:jc w:val="left"/>
        <w:rPr>
          <w:rFonts w:asciiTheme="minorEastAsia" w:eastAsiaTheme="minorEastAsia" w:hAnsiTheme="minorEastAsia" w:cs="仿宋"/>
          <w:kern w:val="0"/>
          <w:sz w:val="32"/>
          <w:szCs w:val="32"/>
        </w:rPr>
      </w:pPr>
      <w:r w:rsidRPr="005A16F7">
        <w:rPr>
          <w:rFonts w:asciiTheme="minorEastAsia" w:eastAsiaTheme="minorEastAsia" w:hAnsiTheme="minorEastAsia" w:cs="仿宋" w:hint="eastAsia"/>
          <w:kern w:val="0"/>
          <w:sz w:val="32"/>
          <w:szCs w:val="32"/>
        </w:rPr>
        <w:t>“三公”经费：纳入市财政预决算管理的“三公”经费，是指那曲市职业技术学校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rsidR="001B67B0" w:rsidRPr="005A16F7" w:rsidSect="001B67B0">
      <w:pgSz w:w="11906" w:h="16838"/>
      <w:pgMar w:top="1418" w:right="907" w:bottom="90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FA" w:rsidRDefault="00A52FFA" w:rsidP="001B67B0">
      <w:r>
        <w:separator/>
      </w:r>
    </w:p>
  </w:endnote>
  <w:endnote w:type="continuationSeparator" w:id="0">
    <w:p w:rsidR="00A52FFA" w:rsidRDefault="00A52FFA" w:rsidP="001B6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楷体">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B0" w:rsidRDefault="00F029F6">
    <w:pPr>
      <w:pStyle w:val="a6"/>
      <w:framePr w:wrap="around" w:vAnchor="text" w:hAnchor="margin" w:xAlign="center" w:y="1"/>
      <w:rPr>
        <w:rStyle w:val="a8"/>
        <w:sz w:val="24"/>
        <w:szCs w:val="24"/>
      </w:rPr>
    </w:pPr>
    <w:r>
      <w:rPr>
        <w:rStyle w:val="a8"/>
        <w:sz w:val="24"/>
        <w:szCs w:val="24"/>
      </w:rPr>
      <w:fldChar w:fldCharType="begin"/>
    </w:r>
    <w:r w:rsidR="00910201">
      <w:rPr>
        <w:rStyle w:val="a8"/>
        <w:sz w:val="24"/>
        <w:szCs w:val="24"/>
      </w:rPr>
      <w:instrText xml:space="preserve">PAGE  </w:instrText>
    </w:r>
    <w:r>
      <w:rPr>
        <w:rStyle w:val="a8"/>
        <w:sz w:val="24"/>
        <w:szCs w:val="24"/>
      </w:rPr>
      <w:fldChar w:fldCharType="separate"/>
    </w:r>
    <w:r w:rsidR="00666493">
      <w:rPr>
        <w:rStyle w:val="a8"/>
        <w:noProof/>
        <w:sz w:val="24"/>
        <w:szCs w:val="24"/>
      </w:rPr>
      <w:t>19</w:t>
    </w:r>
    <w:r>
      <w:rPr>
        <w:rStyle w:val="a8"/>
        <w:sz w:val="24"/>
        <w:szCs w:val="24"/>
      </w:rPr>
      <w:fldChar w:fldCharType="end"/>
    </w:r>
  </w:p>
  <w:p w:rsidR="001B67B0" w:rsidRDefault="001B67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FA" w:rsidRDefault="00A52FFA" w:rsidP="001B67B0">
      <w:r>
        <w:separator/>
      </w:r>
    </w:p>
  </w:footnote>
  <w:footnote w:type="continuationSeparator" w:id="0">
    <w:p w:rsidR="00A52FFA" w:rsidRDefault="00A52FFA" w:rsidP="001B6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B0" w:rsidRDefault="001B67B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1BA1"/>
    <w:multiLevelType w:val="multilevel"/>
    <w:tmpl w:val="43FE1BA1"/>
    <w:lvl w:ilvl="0">
      <w:start w:val="1"/>
      <w:numFmt w:val="japaneseCounting"/>
      <w:lvlText w:val="（%1）"/>
      <w:lvlJc w:val="left"/>
      <w:pPr>
        <w:ind w:left="2073"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026E0"/>
    <w:rsid w:val="00000A9B"/>
    <w:rsid w:val="00000EDB"/>
    <w:rsid w:val="00000F6C"/>
    <w:rsid w:val="00001BB3"/>
    <w:rsid w:val="00005BCF"/>
    <w:rsid w:val="000064B6"/>
    <w:rsid w:val="0000666C"/>
    <w:rsid w:val="00012974"/>
    <w:rsid w:val="00013C37"/>
    <w:rsid w:val="00015342"/>
    <w:rsid w:val="00015F4D"/>
    <w:rsid w:val="000348B8"/>
    <w:rsid w:val="00037BE3"/>
    <w:rsid w:val="00041120"/>
    <w:rsid w:val="00042632"/>
    <w:rsid w:val="00043BD0"/>
    <w:rsid w:val="00044A1F"/>
    <w:rsid w:val="00070A0E"/>
    <w:rsid w:val="0007736D"/>
    <w:rsid w:val="0009277E"/>
    <w:rsid w:val="000A0A9E"/>
    <w:rsid w:val="000A0C30"/>
    <w:rsid w:val="000A192B"/>
    <w:rsid w:val="000A3238"/>
    <w:rsid w:val="000A60CD"/>
    <w:rsid w:val="000A79B6"/>
    <w:rsid w:val="000B1B29"/>
    <w:rsid w:val="000B45A9"/>
    <w:rsid w:val="000C282E"/>
    <w:rsid w:val="000C3248"/>
    <w:rsid w:val="000C43F9"/>
    <w:rsid w:val="000C6C13"/>
    <w:rsid w:val="000D20C2"/>
    <w:rsid w:val="000D4C3E"/>
    <w:rsid w:val="000D6154"/>
    <w:rsid w:val="000D65E8"/>
    <w:rsid w:val="000E231B"/>
    <w:rsid w:val="000E2EDA"/>
    <w:rsid w:val="000F2404"/>
    <w:rsid w:val="001026E0"/>
    <w:rsid w:val="00102B0E"/>
    <w:rsid w:val="001132A9"/>
    <w:rsid w:val="001170BB"/>
    <w:rsid w:val="00124CE8"/>
    <w:rsid w:val="001251FE"/>
    <w:rsid w:val="001252E5"/>
    <w:rsid w:val="001337DD"/>
    <w:rsid w:val="0014264E"/>
    <w:rsid w:val="00142F67"/>
    <w:rsid w:val="00151DFA"/>
    <w:rsid w:val="001520CC"/>
    <w:rsid w:val="001549E6"/>
    <w:rsid w:val="001563A3"/>
    <w:rsid w:val="001566F8"/>
    <w:rsid w:val="0017073B"/>
    <w:rsid w:val="0017102B"/>
    <w:rsid w:val="00172075"/>
    <w:rsid w:val="00175480"/>
    <w:rsid w:val="00185BD5"/>
    <w:rsid w:val="001871A9"/>
    <w:rsid w:val="00187C98"/>
    <w:rsid w:val="0019333F"/>
    <w:rsid w:val="00193FEF"/>
    <w:rsid w:val="00194610"/>
    <w:rsid w:val="001A5518"/>
    <w:rsid w:val="001A70D7"/>
    <w:rsid w:val="001A7B4D"/>
    <w:rsid w:val="001B1B7B"/>
    <w:rsid w:val="001B4065"/>
    <w:rsid w:val="001B67B0"/>
    <w:rsid w:val="001B767B"/>
    <w:rsid w:val="001C0178"/>
    <w:rsid w:val="001C385C"/>
    <w:rsid w:val="001C67CF"/>
    <w:rsid w:val="001D46E5"/>
    <w:rsid w:val="001D49EE"/>
    <w:rsid w:val="001D660B"/>
    <w:rsid w:val="001E3BFC"/>
    <w:rsid w:val="001E6D89"/>
    <w:rsid w:val="001F37C5"/>
    <w:rsid w:val="001F47BD"/>
    <w:rsid w:val="001F652F"/>
    <w:rsid w:val="001F65AF"/>
    <w:rsid w:val="001F681E"/>
    <w:rsid w:val="001F71D2"/>
    <w:rsid w:val="00202E30"/>
    <w:rsid w:val="0021333D"/>
    <w:rsid w:val="00215B43"/>
    <w:rsid w:val="00215EC4"/>
    <w:rsid w:val="00220B54"/>
    <w:rsid w:val="002240B5"/>
    <w:rsid w:val="002262B6"/>
    <w:rsid w:val="002263A9"/>
    <w:rsid w:val="002273C8"/>
    <w:rsid w:val="00234E67"/>
    <w:rsid w:val="00235F5D"/>
    <w:rsid w:val="0023683A"/>
    <w:rsid w:val="00237AB2"/>
    <w:rsid w:val="00237C88"/>
    <w:rsid w:val="00240438"/>
    <w:rsid w:val="002420A3"/>
    <w:rsid w:val="00247AB6"/>
    <w:rsid w:val="002525E9"/>
    <w:rsid w:val="00253C37"/>
    <w:rsid w:val="00273900"/>
    <w:rsid w:val="00285BB0"/>
    <w:rsid w:val="0029059A"/>
    <w:rsid w:val="002934AF"/>
    <w:rsid w:val="00295D05"/>
    <w:rsid w:val="002A00F7"/>
    <w:rsid w:val="002A3954"/>
    <w:rsid w:val="002B0184"/>
    <w:rsid w:val="002C7AC2"/>
    <w:rsid w:val="002D6813"/>
    <w:rsid w:val="002D6EF9"/>
    <w:rsid w:val="002E229B"/>
    <w:rsid w:val="002E403D"/>
    <w:rsid w:val="002F0002"/>
    <w:rsid w:val="002F4437"/>
    <w:rsid w:val="002F47BA"/>
    <w:rsid w:val="00305367"/>
    <w:rsid w:val="0030679E"/>
    <w:rsid w:val="003079EB"/>
    <w:rsid w:val="00312F8D"/>
    <w:rsid w:val="0031669D"/>
    <w:rsid w:val="00316AC5"/>
    <w:rsid w:val="003173B5"/>
    <w:rsid w:val="00322768"/>
    <w:rsid w:val="00323CD0"/>
    <w:rsid w:val="003359CD"/>
    <w:rsid w:val="00336582"/>
    <w:rsid w:val="00340D49"/>
    <w:rsid w:val="00344BE5"/>
    <w:rsid w:val="0035015A"/>
    <w:rsid w:val="00353909"/>
    <w:rsid w:val="0035477C"/>
    <w:rsid w:val="00354A37"/>
    <w:rsid w:val="00354F73"/>
    <w:rsid w:val="003568CC"/>
    <w:rsid w:val="00371241"/>
    <w:rsid w:val="00374846"/>
    <w:rsid w:val="00376D13"/>
    <w:rsid w:val="003771ED"/>
    <w:rsid w:val="0039576F"/>
    <w:rsid w:val="003A328F"/>
    <w:rsid w:val="003A409E"/>
    <w:rsid w:val="003B12A0"/>
    <w:rsid w:val="003B737F"/>
    <w:rsid w:val="003C15F0"/>
    <w:rsid w:val="003C37CA"/>
    <w:rsid w:val="003C6002"/>
    <w:rsid w:val="003E113F"/>
    <w:rsid w:val="003E11CF"/>
    <w:rsid w:val="003F1CC7"/>
    <w:rsid w:val="003F54E4"/>
    <w:rsid w:val="00400240"/>
    <w:rsid w:val="00404324"/>
    <w:rsid w:val="00406674"/>
    <w:rsid w:val="004079B5"/>
    <w:rsid w:val="00407FCD"/>
    <w:rsid w:val="0041494E"/>
    <w:rsid w:val="004177D0"/>
    <w:rsid w:val="00424873"/>
    <w:rsid w:val="00427770"/>
    <w:rsid w:val="00430C57"/>
    <w:rsid w:val="00434C39"/>
    <w:rsid w:val="004401A5"/>
    <w:rsid w:val="00446D4A"/>
    <w:rsid w:val="004521D5"/>
    <w:rsid w:val="004539FE"/>
    <w:rsid w:val="00455406"/>
    <w:rsid w:val="00457EA9"/>
    <w:rsid w:val="00463366"/>
    <w:rsid w:val="00473415"/>
    <w:rsid w:val="0048190F"/>
    <w:rsid w:val="00483DD6"/>
    <w:rsid w:val="0049276B"/>
    <w:rsid w:val="00492F9D"/>
    <w:rsid w:val="0049330E"/>
    <w:rsid w:val="00493E00"/>
    <w:rsid w:val="00494650"/>
    <w:rsid w:val="00496BCA"/>
    <w:rsid w:val="004B003D"/>
    <w:rsid w:val="004B1224"/>
    <w:rsid w:val="004B3524"/>
    <w:rsid w:val="004B3FAA"/>
    <w:rsid w:val="004B4CE2"/>
    <w:rsid w:val="004B7A0B"/>
    <w:rsid w:val="004C1266"/>
    <w:rsid w:val="004C210D"/>
    <w:rsid w:val="004C4F59"/>
    <w:rsid w:val="004C59E0"/>
    <w:rsid w:val="004C6447"/>
    <w:rsid w:val="004C6EEC"/>
    <w:rsid w:val="004D2F2A"/>
    <w:rsid w:val="004D5739"/>
    <w:rsid w:val="004D7EC3"/>
    <w:rsid w:val="004E0DB2"/>
    <w:rsid w:val="004E310E"/>
    <w:rsid w:val="004E41D6"/>
    <w:rsid w:val="00501190"/>
    <w:rsid w:val="00511325"/>
    <w:rsid w:val="0051560E"/>
    <w:rsid w:val="0052615B"/>
    <w:rsid w:val="00534A7C"/>
    <w:rsid w:val="00543037"/>
    <w:rsid w:val="00544157"/>
    <w:rsid w:val="005468A0"/>
    <w:rsid w:val="0055534D"/>
    <w:rsid w:val="00564459"/>
    <w:rsid w:val="00570B6C"/>
    <w:rsid w:val="00574634"/>
    <w:rsid w:val="00574E68"/>
    <w:rsid w:val="0057795E"/>
    <w:rsid w:val="005A03DC"/>
    <w:rsid w:val="005A04FF"/>
    <w:rsid w:val="005A16F7"/>
    <w:rsid w:val="005A33ED"/>
    <w:rsid w:val="005A4B7E"/>
    <w:rsid w:val="005A60E8"/>
    <w:rsid w:val="005A6770"/>
    <w:rsid w:val="005B5FE7"/>
    <w:rsid w:val="005B6BEC"/>
    <w:rsid w:val="005B74BB"/>
    <w:rsid w:val="005C10E0"/>
    <w:rsid w:val="005C4615"/>
    <w:rsid w:val="005C6149"/>
    <w:rsid w:val="005D5FEF"/>
    <w:rsid w:val="005E008A"/>
    <w:rsid w:val="005E1089"/>
    <w:rsid w:val="005E35D0"/>
    <w:rsid w:val="005E76A6"/>
    <w:rsid w:val="005F4D13"/>
    <w:rsid w:val="00603671"/>
    <w:rsid w:val="0060546C"/>
    <w:rsid w:val="0060590B"/>
    <w:rsid w:val="00605E1E"/>
    <w:rsid w:val="00611519"/>
    <w:rsid w:val="00611BBB"/>
    <w:rsid w:val="0061749B"/>
    <w:rsid w:val="006211FC"/>
    <w:rsid w:val="006275BE"/>
    <w:rsid w:val="0063162F"/>
    <w:rsid w:val="00633690"/>
    <w:rsid w:val="00645BC3"/>
    <w:rsid w:val="006509C3"/>
    <w:rsid w:val="00651CCF"/>
    <w:rsid w:val="0066199A"/>
    <w:rsid w:val="00662321"/>
    <w:rsid w:val="006647E0"/>
    <w:rsid w:val="00666493"/>
    <w:rsid w:val="00670208"/>
    <w:rsid w:val="00675C84"/>
    <w:rsid w:val="0068314F"/>
    <w:rsid w:val="00683AD7"/>
    <w:rsid w:val="00687D70"/>
    <w:rsid w:val="00697DD8"/>
    <w:rsid w:val="006A1673"/>
    <w:rsid w:val="006A5E9E"/>
    <w:rsid w:val="006B19AE"/>
    <w:rsid w:val="006B20EF"/>
    <w:rsid w:val="006B5008"/>
    <w:rsid w:val="006C245B"/>
    <w:rsid w:val="006C569D"/>
    <w:rsid w:val="006C6008"/>
    <w:rsid w:val="006C63EC"/>
    <w:rsid w:val="006C7173"/>
    <w:rsid w:val="006F0213"/>
    <w:rsid w:val="006F73F9"/>
    <w:rsid w:val="006F7C26"/>
    <w:rsid w:val="00702EE2"/>
    <w:rsid w:val="00710AD7"/>
    <w:rsid w:val="007201CB"/>
    <w:rsid w:val="00722EC0"/>
    <w:rsid w:val="00723A95"/>
    <w:rsid w:val="00724C7B"/>
    <w:rsid w:val="00726265"/>
    <w:rsid w:val="00732B06"/>
    <w:rsid w:val="00735AE3"/>
    <w:rsid w:val="00747111"/>
    <w:rsid w:val="00747CEF"/>
    <w:rsid w:val="007520E7"/>
    <w:rsid w:val="0075403D"/>
    <w:rsid w:val="00755E95"/>
    <w:rsid w:val="00764C16"/>
    <w:rsid w:val="00771169"/>
    <w:rsid w:val="00771A16"/>
    <w:rsid w:val="0078660B"/>
    <w:rsid w:val="00787B3B"/>
    <w:rsid w:val="00787B6B"/>
    <w:rsid w:val="00791121"/>
    <w:rsid w:val="007940DC"/>
    <w:rsid w:val="007A06B5"/>
    <w:rsid w:val="007A0843"/>
    <w:rsid w:val="007A49C3"/>
    <w:rsid w:val="007A647B"/>
    <w:rsid w:val="007A7BB5"/>
    <w:rsid w:val="007B055E"/>
    <w:rsid w:val="007C15B7"/>
    <w:rsid w:val="007C1F04"/>
    <w:rsid w:val="007C456D"/>
    <w:rsid w:val="007C5A93"/>
    <w:rsid w:val="007C76E2"/>
    <w:rsid w:val="007D01EE"/>
    <w:rsid w:val="007D55B1"/>
    <w:rsid w:val="007D65BE"/>
    <w:rsid w:val="007E22B6"/>
    <w:rsid w:val="007F2636"/>
    <w:rsid w:val="007F73DD"/>
    <w:rsid w:val="008026B4"/>
    <w:rsid w:val="00803C97"/>
    <w:rsid w:val="00804BB7"/>
    <w:rsid w:val="0080588D"/>
    <w:rsid w:val="0080667E"/>
    <w:rsid w:val="008069A8"/>
    <w:rsid w:val="00806D27"/>
    <w:rsid w:val="008131FD"/>
    <w:rsid w:val="008157A5"/>
    <w:rsid w:val="00815858"/>
    <w:rsid w:val="00817218"/>
    <w:rsid w:val="00820681"/>
    <w:rsid w:val="00825BE5"/>
    <w:rsid w:val="00827238"/>
    <w:rsid w:val="0083170F"/>
    <w:rsid w:val="008366DE"/>
    <w:rsid w:val="00840210"/>
    <w:rsid w:val="00846054"/>
    <w:rsid w:val="00850E2F"/>
    <w:rsid w:val="00854E0F"/>
    <w:rsid w:val="00854E20"/>
    <w:rsid w:val="00855772"/>
    <w:rsid w:val="00856BBB"/>
    <w:rsid w:val="0086333C"/>
    <w:rsid w:val="00864CD9"/>
    <w:rsid w:val="0086784E"/>
    <w:rsid w:val="00867C17"/>
    <w:rsid w:val="00873545"/>
    <w:rsid w:val="008744C8"/>
    <w:rsid w:val="008750C0"/>
    <w:rsid w:val="00882707"/>
    <w:rsid w:val="00882930"/>
    <w:rsid w:val="00883FBC"/>
    <w:rsid w:val="00885B2D"/>
    <w:rsid w:val="0088732D"/>
    <w:rsid w:val="00891A65"/>
    <w:rsid w:val="00894AD1"/>
    <w:rsid w:val="008A06F2"/>
    <w:rsid w:val="008B6930"/>
    <w:rsid w:val="008C1C35"/>
    <w:rsid w:val="008C4BF3"/>
    <w:rsid w:val="008C61C6"/>
    <w:rsid w:val="008D2508"/>
    <w:rsid w:val="008D63C0"/>
    <w:rsid w:val="008E45F4"/>
    <w:rsid w:val="008F0FFC"/>
    <w:rsid w:val="008F2D6A"/>
    <w:rsid w:val="00902033"/>
    <w:rsid w:val="00902AF7"/>
    <w:rsid w:val="00910201"/>
    <w:rsid w:val="00912399"/>
    <w:rsid w:val="00916092"/>
    <w:rsid w:val="00916249"/>
    <w:rsid w:val="0093086A"/>
    <w:rsid w:val="00943B80"/>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01F0"/>
    <w:rsid w:val="009C33EF"/>
    <w:rsid w:val="009C6035"/>
    <w:rsid w:val="009D1A24"/>
    <w:rsid w:val="009D4215"/>
    <w:rsid w:val="009D7608"/>
    <w:rsid w:val="009F0B70"/>
    <w:rsid w:val="009F4044"/>
    <w:rsid w:val="009F4BBE"/>
    <w:rsid w:val="009F6F84"/>
    <w:rsid w:val="00A00F7F"/>
    <w:rsid w:val="00A0325C"/>
    <w:rsid w:val="00A0573E"/>
    <w:rsid w:val="00A12B81"/>
    <w:rsid w:val="00A15D00"/>
    <w:rsid w:val="00A1641F"/>
    <w:rsid w:val="00A16719"/>
    <w:rsid w:val="00A31616"/>
    <w:rsid w:val="00A322E4"/>
    <w:rsid w:val="00A36BAB"/>
    <w:rsid w:val="00A42A72"/>
    <w:rsid w:val="00A42D97"/>
    <w:rsid w:val="00A50FB4"/>
    <w:rsid w:val="00A52FFA"/>
    <w:rsid w:val="00A5423B"/>
    <w:rsid w:val="00A60388"/>
    <w:rsid w:val="00A731F8"/>
    <w:rsid w:val="00A75146"/>
    <w:rsid w:val="00A817CC"/>
    <w:rsid w:val="00A82216"/>
    <w:rsid w:val="00A8277E"/>
    <w:rsid w:val="00A839A1"/>
    <w:rsid w:val="00A83E50"/>
    <w:rsid w:val="00A84483"/>
    <w:rsid w:val="00A91140"/>
    <w:rsid w:val="00A9298E"/>
    <w:rsid w:val="00A94DA8"/>
    <w:rsid w:val="00A960F6"/>
    <w:rsid w:val="00AB223F"/>
    <w:rsid w:val="00AC06CE"/>
    <w:rsid w:val="00AD58A5"/>
    <w:rsid w:val="00AE56DF"/>
    <w:rsid w:val="00AF617F"/>
    <w:rsid w:val="00AF702E"/>
    <w:rsid w:val="00B0042C"/>
    <w:rsid w:val="00B16F04"/>
    <w:rsid w:val="00B24B71"/>
    <w:rsid w:val="00B252E9"/>
    <w:rsid w:val="00B330AA"/>
    <w:rsid w:val="00B35DF8"/>
    <w:rsid w:val="00B456F7"/>
    <w:rsid w:val="00B55C32"/>
    <w:rsid w:val="00B61C08"/>
    <w:rsid w:val="00B6329D"/>
    <w:rsid w:val="00B71D11"/>
    <w:rsid w:val="00B83AD3"/>
    <w:rsid w:val="00B853BC"/>
    <w:rsid w:val="00B93272"/>
    <w:rsid w:val="00BA1EC4"/>
    <w:rsid w:val="00BA2282"/>
    <w:rsid w:val="00BA2AAE"/>
    <w:rsid w:val="00BA40D8"/>
    <w:rsid w:val="00BB3820"/>
    <w:rsid w:val="00BC1E99"/>
    <w:rsid w:val="00BC70AF"/>
    <w:rsid w:val="00BD2609"/>
    <w:rsid w:val="00BE2860"/>
    <w:rsid w:val="00BE5BA0"/>
    <w:rsid w:val="00BE5DCE"/>
    <w:rsid w:val="00BF067B"/>
    <w:rsid w:val="00BF5087"/>
    <w:rsid w:val="00BF564A"/>
    <w:rsid w:val="00C0374B"/>
    <w:rsid w:val="00C04035"/>
    <w:rsid w:val="00C04C26"/>
    <w:rsid w:val="00C0787C"/>
    <w:rsid w:val="00C16FD2"/>
    <w:rsid w:val="00C2188C"/>
    <w:rsid w:val="00C2233E"/>
    <w:rsid w:val="00C23E87"/>
    <w:rsid w:val="00C33398"/>
    <w:rsid w:val="00C36A66"/>
    <w:rsid w:val="00C4475D"/>
    <w:rsid w:val="00C5078B"/>
    <w:rsid w:val="00C546CF"/>
    <w:rsid w:val="00C57D2E"/>
    <w:rsid w:val="00C630F5"/>
    <w:rsid w:val="00C65B20"/>
    <w:rsid w:val="00C673A5"/>
    <w:rsid w:val="00C7134B"/>
    <w:rsid w:val="00C72ECF"/>
    <w:rsid w:val="00C74056"/>
    <w:rsid w:val="00C751B6"/>
    <w:rsid w:val="00C90E84"/>
    <w:rsid w:val="00C92A82"/>
    <w:rsid w:val="00C93485"/>
    <w:rsid w:val="00C93F0D"/>
    <w:rsid w:val="00C93FBC"/>
    <w:rsid w:val="00CA01F9"/>
    <w:rsid w:val="00CA0863"/>
    <w:rsid w:val="00CA21CB"/>
    <w:rsid w:val="00CA495D"/>
    <w:rsid w:val="00CA5522"/>
    <w:rsid w:val="00CB7E89"/>
    <w:rsid w:val="00CC1636"/>
    <w:rsid w:val="00CC17C4"/>
    <w:rsid w:val="00CC1EE4"/>
    <w:rsid w:val="00CC6057"/>
    <w:rsid w:val="00CD4E44"/>
    <w:rsid w:val="00CE01C9"/>
    <w:rsid w:val="00CE26C6"/>
    <w:rsid w:val="00CE3DBD"/>
    <w:rsid w:val="00CE5C16"/>
    <w:rsid w:val="00CE6A3B"/>
    <w:rsid w:val="00CF2753"/>
    <w:rsid w:val="00CF4B0E"/>
    <w:rsid w:val="00CF4FEB"/>
    <w:rsid w:val="00CF5B78"/>
    <w:rsid w:val="00D03C82"/>
    <w:rsid w:val="00D16C52"/>
    <w:rsid w:val="00D2411D"/>
    <w:rsid w:val="00D27759"/>
    <w:rsid w:val="00D3160D"/>
    <w:rsid w:val="00D369EB"/>
    <w:rsid w:val="00D36D44"/>
    <w:rsid w:val="00D43317"/>
    <w:rsid w:val="00D57126"/>
    <w:rsid w:val="00D57776"/>
    <w:rsid w:val="00D6368F"/>
    <w:rsid w:val="00D70A56"/>
    <w:rsid w:val="00D70C01"/>
    <w:rsid w:val="00D718F4"/>
    <w:rsid w:val="00D722DE"/>
    <w:rsid w:val="00D76C6E"/>
    <w:rsid w:val="00D77967"/>
    <w:rsid w:val="00D80F51"/>
    <w:rsid w:val="00D81EDD"/>
    <w:rsid w:val="00D83AFA"/>
    <w:rsid w:val="00D85304"/>
    <w:rsid w:val="00D91891"/>
    <w:rsid w:val="00D925C8"/>
    <w:rsid w:val="00DA0C82"/>
    <w:rsid w:val="00DA6088"/>
    <w:rsid w:val="00DA78D4"/>
    <w:rsid w:val="00DB2CB8"/>
    <w:rsid w:val="00DB3245"/>
    <w:rsid w:val="00DC50F0"/>
    <w:rsid w:val="00DD5103"/>
    <w:rsid w:val="00DE02BF"/>
    <w:rsid w:val="00DE2253"/>
    <w:rsid w:val="00DE268F"/>
    <w:rsid w:val="00DF036B"/>
    <w:rsid w:val="00DF5B02"/>
    <w:rsid w:val="00E017A9"/>
    <w:rsid w:val="00E07B64"/>
    <w:rsid w:val="00E10E83"/>
    <w:rsid w:val="00E13F71"/>
    <w:rsid w:val="00E146B4"/>
    <w:rsid w:val="00E23026"/>
    <w:rsid w:val="00E235E1"/>
    <w:rsid w:val="00E26C30"/>
    <w:rsid w:val="00E44184"/>
    <w:rsid w:val="00E55046"/>
    <w:rsid w:val="00E551FA"/>
    <w:rsid w:val="00E70266"/>
    <w:rsid w:val="00E73B7F"/>
    <w:rsid w:val="00E747B0"/>
    <w:rsid w:val="00E772DF"/>
    <w:rsid w:val="00E773CB"/>
    <w:rsid w:val="00E80762"/>
    <w:rsid w:val="00E838E0"/>
    <w:rsid w:val="00E900CF"/>
    <w:rsid w:val="00E95D6E"/>
    <w:rsid w:val="00EB29F4"/>
    <w:rsid w:val="00EC0386"/>
    <w:rsid w:val="00EC6AE3"/>
    <w:rsid w:val="00ED19F0"/>
    <w:rsid w:val="00ED20FD"/>
    <w:rsid w:val="00ED2D60"/>
    <w:rsid w:val="00ED47C1"/>
    <w:rsid w:val="00EE1857"/>
    <w:rsid w:val="00EE21DA"/>
    <w:rsid w:val="00EE23B8"/>
    <w:rsid w:val="00EE2D4F"/>
    <w:rsid w:val="00EE7722"/>
    <w:rsid w:val="00EF42F7"/>
    <w:rsid w:val="00EF4B13"/>
    <w:rsid w:val="00F01B31"/>
    <w:rsid w:val="00F029F6"/>
    <w:rsid w:val="00F02FF5"/>
    <w:rsid w:val="00F1010B"/>
    <w:rsid w:val="00F11873"/>
    <w:rsid w:val="00F14F11"/>
    <w:rsid w:val="00F23059"/>
    <w:rsid w:val="00F24A2B"/>
    <w:rsid w:val="00F31216"/>
    <w:rsid w:val="00F324AF"/>
    <w:rsid w:val="00F34A73"/>
    <w:rsid w:val="00F35819"/>
    <w:rsid w:val="00F401DF"/>
    <w:rsid w:val="00F40AEA"/>
    <w:rsid w:val="00F40FB6"/>
    <w:rsid w:val="00F410D7"/>
    <w:rsid w:val="00F42953"/>
    <w:rsid w:val="00F45CFF"/>
    <w:rsid w:val="00F50831"/>
    <w:rsid w:val="00F530D2"/>
    <w:rsid w:val="00F54C87"/>
    <w:rsid w:val="00F62B7F"/>
    <w:rsid w:val="00F7159E"/>
    <w:rsid w:val="00F72E63"/>
    <w:rsid w:val="00F75E95"/>
    <w:rsid w:val="00F75EB9"/>
    <w:rsid w:val="00F81A4A"/>
    <w:rsid w:val="00F91FBC"/>
    <w:rsid w:val="00F92278"/>
    <w:rsid w:val="00FA340E"/>
    <w:rsid w:val="00FB2EC0"/>
    <w:rsid w:val="00FB385F"/>
    <w:rsid w:val="00FB4373"/>
    <w:rsid w:val="00FC6165"/>
    <w:rsid w:val="00FC7B6C"/>
    <w:rsid w:val="00FD1AEB"/>
    <w:rsid w:val="00FD539C"/>
    <w:rsid w:val="00FE25CC"/>
    <w:rsid w:val="00FE4C5E"/>
    <w:rsid w:val="00FE6733"/>
    <w:rsid w:val="00FF34F0"/>
    <w:rsid w:val="00FF39E9"/>
    <w:rsid w:val="00FF68DD"/>
    <w:rsid w:val="0C1C6115"/>
    <w:rsid w:val="189815A6"/>
    <w:rsid w:val="37B832C9"/>
    <w:rsid w:val="498B3E13"/>
    <w:rsid w:val="6F3D7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1B67B0"/>
    <w:rPr>
      <w:b/>
      <w:bCs/>
    </w:rPr>
  </w:style>
  <w:style w:type="paragraph" w:styleId="a4">
    <w:name w:val="annotation text"/>
    <w:basedOn w:val="a"/>
    <w:semiHidden/>
    <w:qFormat/>
    <w:rsid w:val="001B67B0"/>
    <w:pPr>
      <w:jc w:val="left"/>
    </w:pPr>
  </w:style>
  <w:style w:type="paragraph" w:styleId="a5">
    <w:name w:val="Balloon Text"/>
    <w:basedOn w:val="a"/>
    <w:semiHidden/>
    <w:qFormat/>
    <w:rsid w:val="001B67B0"/>
    <w:rPr>
      <w:sz w:val="18"/>
      <w:szCs w:val="18"/>
    </w:rPr>
  </w:style>
  <w:style w:type="paragraph" w:styleId="a6">
    <w:name w:val="footer"/>
    <w:basedOn w:val="a"/>
    <w:rsid w:val="001B67B0"/>
    <w:pPr>
      <w:tabs>
        <w:tab w:val="center" w:pos="4153"/>
        <w:tab w:val="right" w:pos="8306"/>
      </w:tabs>
      <w:snapToGrid w:val="0"/>
      <w:jc w:val="left"/>
    </w:pPr>
    <w:rPr>
      <w:sz w:val="18"/>
      <w:szCs w:val="18"/>
    </w:rPr>
  </w:style>
  <w:style w:type="paragraph" w:styleId="a7">
    <w:name w:val="header"/>
    <w:basedOn w:val="a"/>
    <w:qFormat/>
    <w:rsid w:val="001B67B0"/>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1B67B0"/>
  </w:style>
  <w:style w:type="character" w:styleId="a9">
    <w:name w:val="annotation reference"/>
    <w:semiHidden/>
    <w:qFormat/>
    <w:rsid w:val="001B67B0"/>
    <w:rPr>
      <w:sz w:val="21"/>
      <w:szCs w:val="21"/>
    </w:rPr>
  </w:style>
  <w:style w:type="table" w:styleId="aa">
    <w:name w:val="Table Grid"/>
    <w:basedOn w:val="a1"/>
    <w:qFormat/>
    <w:rsid w:val="001B6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B67B0"/>
    <w:pPr>
      <w:ind w:firstLineChars="200" w:firstLine="420"/>
    </w:pPr>
  </w:style>
  <w:style w:type="character" w:customStyle="1" w:styleId="font11">
    <w:name w:val="font11"/>
    <w:basedOn w:val="a0"/>
    <w:rsid w:val="001B67B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8&#24180;\&#32844;&#26657;2017&#24180;&#39044;&#20915;&#31639;&#20844;&#24320;\&#32844;&#26657;2018&#24180;&#24230;&#33258;&#27835;&#21306;&#26412;&#32423;&#37096;&#38376;&#39044;&#31639;&#20844;&#24320;&#26126;&#32454;&#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8&#24180;\&#32844;&#26657;2017&#24180;&#39044;&#20915;&#31639;&#20844;&#24320;\&#32844;&#26657;2018&#24180;&#24230;&#33258;&#27835;&#21306;&#26412;&#32423;&#37096;&#38376;&#39044;&#31639;&#20844;&#24320;&#26126;&#3245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doughnut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[职校2018年度自治区本级部门预算公开明细表.xls]表一财政拨款收支总表!$C$7:$C$10</c:f>
              <c:strCache>
                <c:ptCount val="4"/>
                <c:pt idx="0">
                  <c:v>（二）中专教育</c:v>
                </c:pt>
                <c:pt idx="1">
                  <c:v>（三）社会保障和就业支出</c:v>
                </c:pt>
                <c:pt idx="2">
                  <c:v>（四）医疗卫生与计划生育支出</c:v>
                </c:pt>
                <c:pt idx="3">
                  <c:v>（五）住房保障支出</c:v>
                </c:pt>
              </c:strCache>
            </c:strRef>
          </c:cat>
          <c:val>
            <c:numRef>
              <c:f>[职校2018年度自治区本级部门预算公开明细表.xls]表一财政拨款收支总表!$D$7:$D$10</c:f>
              <c:numCache>
                <c:formatCode>General</c:formatCode>
                <c:ptCount val="4"/>
                <c:pt idx="0">
                  <c:v>3362.44</c:v>
                </c:pt>
                <c:pt idx="1">
                  <c:v>402.57</c:v>
                </c:pt>
                <c:pt idx="2">
                  <c:v>161.03</c:v>
                </c:pt>
                <c:pt idx="3">
                  <c:v>76.69</c:v>
                </c:pt>
              </c:numCache>
            </c:numRef>
          </c:val>
        </c:ser>
        <c:firstSliceAng val="0"/>
        <c:holeSize val="75"/>
      </c:doughnut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2017-2018</a:t>
            </a:r>
            <a:r>
              <a:rPr altLang="en-US"/>
              <a:t>年预算拨款分析</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[职校2018年度自治区本级部门预算公开明细表.xls]表一财政拨款收支总表!$I$6:$I$8</c:f>
              <c:strCache>
                <c:ptCount val="3"/>
                <c:pt idx="0">
                  <c:v>2017年质量提升</c:v>
                </c:pt>
                <c:pt idx="1">
                  <c:v>2017年</c:v>
                </c:pt>
                <c:pt idx="2">
                  <c:v>2018年</c:v>
                </c:pt>
              </c:strCache>
            </c:strRef>
          </c:cat>
          <c:val>
            <c:numRef>
              <c:f>[职校2018年度自治区本级部门预算公开明细表.xls]表一财政拨款收支总表!$J$6:$J$8</c:f>
              <c:numCache>
                <c:formatCode>General</c:formatCode>
                <c:ptCount val="3"/>
                <c:pt idx="0">
                  <c:v>1480</c:v>
                </c:pt>
                <c:pt idx="1">
                  <c:v>3313.64</c:v>
                </c:pt>
                <c:pt idx="2">
                  <c:v>4002.73</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862</Words>
  <Characters>4920</Characters>
  <Application>Microsoft Office Word</Application>
  <DocSecurity>0</DocSecurity>
  <Lines>41</Lines>
  <Paragraphs>11</Paragraphs>
  <ScaleCrop>false</ScaleCrop>
  <Company>微软中国</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2013年度西藏自治区教育厅</dc:title>
  <dc:creator>微软用户</dc:creator>
  <cp:lastModifiedBy>Administrator</cp:lastModifiedBy>
  <cp:revision>5</cp:revision>
  <cp:lastPrinted>2018-06-04T01:16:00Z</cp:lastPrinted>
  <dcterms:created xsi:type="dcterms:W3CDTF">2018-06-04T01:26:00Z</dcterms:created>
  <dcterms:modified xsi:type="dcterms:W3CDTF">2018-06-04T03:00:00Z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2052-10.1.0.7388</vt:lpwstr>
  </property>
</Properties>
</file>