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640"/>
        <w:jc w:val="center"/>
        <w:rPr>
          <w:rFonts w:ascii="新宋体" w:hAnsi="新宋体" w:eastAsia="新宋体"/>
          <w:b/>
          <w:sz w:val="48"/>
          <w:szCs w:val="48"/>
        </w:rPr>
      </w:pPr>
      <w:r>
        <w:rPr>
          <w:rFonts w:hint="eastAsia" w:ascii="新宋体" w:hAnsi="新宋体" w:eastAsia="新宋体"/>
          <w:b/>
          <w:sz w:val="48"/>
          <w:szCs w:val="48"/>
        </w:rPr>
        <w:t>第一部那曲</w:t>
      </w:r>
      <w:r>
        <w:rPr>
          <w:rFonts w:hint="eastAsia" w:ascii="新宋体" w:hAnsi="新宋体" w:eastAsia="新宋体"/>
          <w:b/>
          <w:sz w:val="48"/>
          <w:szCs w:val="48"/>
          <w:lang w:eastAsia="zh-CN"/>
        </w:rPr>
        <w:t>市第四幼儿园</w:t>
      </w:r>
      <w:r>
        <w:rPr>
          <w:rFonts w:hint="eastAsia" w:ascii="新宋体" w:hAnsi="新宋体" w:eastAsia="新宋体"/>
          <w:b/>
          <w:sz w:val="48"/>
          <w:szCs w:val="48"/>
        </w:rPr>
        <w:t>2018年财务预算公开说明</w:t>
      </w:r>
    </w:p>
    <w:p>
      <w:pPr>
        <w:spacing w:line="220" w:lineRule="atLeast"/>
        <w:ind w:right="640" w:firstLine="720" w:firstLineChars="300"/>
        <w:rPr>
          <w:rFonts w:ascii="新宋体" w:hAnsi="新宋体" w:eastAsia="新宋体"/>
          <w:sz w:val="24"/>
          <w:szCs w:val="24"/>
        </w:rPr>
      </w:pPr>
      <w:r>
        <w:rPr>
          <w:rFonts w:hint="eastAsia" w:ascii="新宋体" w:hAnsi="新宋体" w:eastAsia="新宋体"/>
          <w:sz w:val="24"/>
          <w:szCs w:val="24"/>
        </w:rPr>
        <w:t>根据中华人民共和国《预算法》规定，现将我校2018年预算向社会公开，并对2018年我校预算说明如下：</w:t>
      </w:r>
    </w:p>
    <w:p>
      <w:pPr>
        <w:pStyle w:val="4"/>
        <w:numPr>
          <w:ilvl w:val="0"/>
          <w:numId w:val="1"/>
        </w:numPr>
        <w:spacing w:line="220" w:lineRule="atLeast"/>
        <w:ind w:right="640" w:firstLineChars="0"/>
        <w:rPr>
          <w:rFonts w:ascii="新宋体" w:hAnsi="新宋体" w:eastAsia="新宋体"/>
          <w:b/>
          <w:sz w:val="24"/>
          <w:szCs w:val="24"/>
        </w:rPr>
      </w:pPr>
      <w:r>
        <w:rPr>
          <w:rFonts w:hint="eastAsia" w:ascii="新宋体" w:hAnsi="新宋体" w:eastAsia="新宋体"/>
          <w:b/>
          <w:sz w:val="24"/>
          <w:szCs w:val="24"/>
        </w:rPr>
        <w:t>基本情况</w:t>
      </w:r>
    </w:p>
    <w:p>
      <w:pPr>
        <w:pStyle w:val="4"/>
        <w:tabs>
          <w:tab w:val="left" w:pos="1545"/>
        </w:tabs>
        <w:ind w:left="720" w:firstLine="480"/>
        <w:rPr>
          <w:rFonts w:hint="eastAsia" w:ascii="新宋体" w:hAnsi="新宋体" w:eastAsia="新宋体"/>
          <w:spacing w:val="40"/>
          <w:sz w:val="24"/>
          <w:szCs w:val="24"/>
        </w:rPr>
      </w:pPr>
      <w:bookmarkStart w:id="0" w:name="_Hlk515892305"/>
      <w:r>
        <w:rPr>
          <w:rFonts w:hint="eastAsia" w:ascii="新宋体" w:hAnsi="新宋体" w:eastAsia="新宋体"/>
          <w:sz w:val="24"/>
          <w:szCs w:val="24"/>
        </w:rPr>
        <w:t>第四幼儿园</w:t>
      </w:r>
      <w:bookmarkEnd w:id="0"/>
      <w:r>
        <w:rPr>
          <w:rFonts w:hint="eastAsia" w:ascii="新宋体" w:hAnsi="新宋体" w:eastAsia="新宋体"/>
          <w:sz w:val="24"/>
          <w:szCs w:val="24"/>
        </w:rPr>
        <w:t>在那曲市委及教体局正确领导下创建于2015年，</w:t>
      </w:r>
      <w:r>
        <w:rPr>
          <w:rFonts w:hint="eastAsia" w:ascii="新宋体" w:hAnsi="新宋体" w:eastAsia="新宋体"/>
          <w:spacing w:val="40"/>
          <w:sz w:val="24"/>
          <w:szCs w:val="24"/>
        </w:rPr>
        <w:t>2016年8月正式投入使用，这是那曲市教体局创办的第四幼儿园。</w:t>
      </w:r>
    </w:p>
    <w:p>
      <w:pPr>
        <w:pStyle w:val="4"/>
        <w:tabs>
          <w:tab w:val="left" w:pos="1545"/>
        </w:tabs>
        <w:ind w:left="720" w:firstLine="480"/>
        <w:rPr>
          <w:rFonts w:hint="eastAsia" w:ascii="新宋体" w:hAnsi="新宋体" w:eastAsia="新宋体"/>
          <w:spacing w:val="40"/>
          <w:sz w:val="24"/>
          <w:szCs w:val="24"/>
        </w:rPr>
      </w:pPr>
      <w:r>
        <w:rPr>
          <w:rFonts w:hint="eastAsia" w:ascii="新宋体" w:hAnsi="新宋体" w:eastAsia="新宋体"/>
          <w:sz w:val="24"/>
          <w:szCs w:val="24"/>
        </w:rPr>
        <w:t>学校这一年多来在上级领导部门的关怀和支持下，经过全校教职工的共同努力，学校的各项工作开展顺利，取得了显著成果。我校全面推进素质教育，积极探索办学的新路子，在教育现代化道路上积极开展各项活动，真正做到与时俱进，传承文明，全校师生同心同德，以改革促进发展。</w:t>
      </w:r>
      <w:r>
        <w:rPr>
          <w:rFonts w:hint="eastAsia" w:ascii="新宋体" w:hAnsi="新宋体" w:eastAsia="新宋体"/>
          <w:spacing w:val="40"/>
          <w:sz w:val="24"/>
          <w:szCs w:val="24"/>
        </w:rPr>
        <w:t>学校占地面积11000平方米，总建筑面而达到5861平方米，绿化面积为3515平方米，拥有1700平方米户外游戏场，</w:t>
      </w:r>
      <w:r>
        <w:rPr>
          <w:rFonts w:hint="eastAsia" w:ascii="新宋体" w:hAnsi="新宋体" w:eastAsia="新宋体"/>
          <w:sz w:val="24"/>
          <w:szCs w:val="24"/>
        </w:rPr>
        <w:t>我校现教职工有46人，专任教师38人.今年新增加了7名教师,其中1，名调入人员，6名是新来教师。在校学生414人、设有14个班级</w:t>
      </w:r>
      <w:r>
        <w:rPr>
          <w:rFonts w:hint="eastAsia" w:ascii="新宋体" w:hAnsi="新宋体" w:eastAsia="新宋体"/>
          <w:spacing w:val="40"/>
          <w:sz w:val="24"/>
          <w:szCs w:val="24"/>
        </w:rPr>
        <w:t>。</w:t>
      </w:r>
    </w:p>
    <w:p>
      <w:pPr>
        <w:pStyle w:val="4"/>
        <w:tabs>
          <w:tab w:val="left" w:pos="1545"/>
        </w:tabs>
        <w:ind w:left="720" w:firstLine="560"/>
        <w:rPr>
          <w:rFonts w:ascii="新宋体" w:hAnsi="新宋体" w:eastAsia="新宋体"/>
          <w:spacing w:val="40"/>
          <w:sz w:val="24"/>
          <w:szCs w:val="24"/>
        </w:rPr>
      </w:pPr>
      <w:r>
        <w:rPr>
          <w:rFonts w:hint="eastAsia" w:ascii="新宋体" w:hAnsi="新宋体" w:eastAsia="新宋体"/>
          <w:spacing w:val="40"/>
          <w:sz w:val="24"/>
          <w:szCs w:val="24"/>
        </w:rPr>
        <w:t>，</w:t>
      </w:r>
    </w:p>
    <w:p>
      <w:pPr>
        <w:tabs>
          <w:tab w:val="left" w:pos="1545"/>
        </w:tabs>
        <w:rPr>
          <w:rFonts w:ascii="新宋体" w:hAnsi="新宋体" w:eastAsia="新宋体"/>
          <w:b/>
          <w:spacing w:val="40"/>
          <w:sz w:val="24"/>
          <w:szCs w:val="24"/>
        </w:rPr>
      </w:pPr>
      <w:r>
        <w:rPr>
          <w:rFonts w:hint="eastAsia" w:ascii="新宋体" w:hAnsi="新宋体" w:eastAsia="新宋体"/>
          <w:b/>
          <w:spacing w:val="40"/>
          <w:sz w:val="24"/>
          <w:szCs w:val="24"/>
        </w:rPr>
        <w:t>二、单位主要职能及机构设置</w:t>
      </w:r>
    </w:p>
    <w:p>
      <w:pPr>
        <w:pStyle w:val="4"/>
        <w:tabs>
          <w:tab w:val="left" w:pos="1545"/>
        </w:tabs>
        <w:ind w:left="720" w:firstLine="560"/>
        <w:rPr>
          <w:rFonts w:ascii="新宋体" w:hAnsi="新宋体" w:eastAsia="新宋体"/>
          <w:spacing w:val="40"/>
          <w:sz w:val="24"/>
          <w:szCs w:val="24"/>
        </w:rPr>
      </w:pPr>
      <w:r>
        <w:rPr>
          <w:rFonts w:hint="eastAsia" w:ascii="新宋体" w:hAnsi="新宋体" w:eastAsia="新宋体"/>
          <w:spacing w:val="40"/>
          <w:sz w:val="24"/>
          <w:szCs w:val="24"/>
        </w:rPr>
        <w:t>全面贯彻执行党和国家的教育方针，政策，法规，坚持正确的方向，按教育规律办学，不断提高教育质量。学校实行校长责任制，校长是学校的法人代表。校长在</w:t>
      </w:r>
      <w:r>
        <w:rPr>
          <w:rFonts w:hint="eastAsia" w:ascii="新宋体" w:hAnsi="新宋体" w:eastAsia="新宋体"/>
          <w:spacing w:val="40"/>
          <w:sz w:val="24"/>
          <w:szCs w:val="24"/>
          <w:lang w:eastAsia="zh-CN"/>
        </w:rPr>
        <w:t>市</w:t>
      </w:r>
      <w:r>
        <w:rPr>
          <w:rFonts w:hint="eastAsia" w:ascii="新宋体" w:hAnsi="新宋体" w:eastAsia="新宋体"/>
          <w:spacing w:val="40"/>
          <w:sz w:val="24"/>
          <w:szCs w:val="24"/>
        </w:rPr>
        <w:t>教体局领导下，主持学校工作，对学校的教育教学实行全面领导，对学生德，智，体，美，劳方面的发展全面负责，学校党支部对学校行政工作起保证监督作用，并领导群团组织. 学校设有科室：教务处，学管处，总务处，教科室，办公室，团委，德育处，工青妇，信息中心，党务办，财务室。</w:t>
      </w:r>
    </w:p>
    <w:p>
      <w:pPr>
        <w:pStyle w:val="4"/>
        <w:tabs>
          <w:tab w:val="left" w:pos="1545"/>
        </w:tabs>
        <w:ind w:left="720" w:firstLineChars="150"/>
        <w:rPr>
          <w:rFonts w:ascii="新宋体" w:hAnsi="新宋体" w:eastAsia="新宋体"/>
          <w:spacing w:val="40"/>
          <w:sz w:val="24"/>
          <w:szCs w:val="24"/>
        </w:rPr>
      </w:pPr>
      <w:r>
        <w:rPr>
          <w:rFonts w:hint="eastAsia" w:ascii="新宋体" w:hAnsi="新宋体" w:eastAsia="新宋体"/>
          <w:spacing w:val="40"/>
          <w:sz w:val="24"/>
          <w:szCs w:val="24"/>
        </w:rPr>
        <w:t>各科室工作职责：</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教务处是在主抓教学副校长直接领导下，协助校长管理学校教育教学工作的指挥调控等工作。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学管处是在主抓德育副校长直接领导下，协助校长做好学校德育工作等。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总务处是在校长领导下，为学校教育教学服务的后勤供应等工作。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教科室是在校长领导下，协助校长推动学校教育教学改革和教育科学研究等工作。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办公室是负责支持学校办公室工作，负责围绕全校重大事项和中心工作组织调查等工作。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团委是贯彻执行党支部和上级团委关于青年工作的决议，指示及汇报的反映情况等工作。</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德育室是在德育负责人的管理体制下开展工作，制定学校德育工作计划，组织开展学校德育工作等。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工青妇是</w:t>
      </w:r>
      <w:r>
        <w:rPr>
          <w:rFonts w:hint="eastAsia" w:ascii="新宋体" w:hAnsi="新宋体" w:eastAsia="新宋体"/>
          <w:color w:val="333333"/>
          <w:sz w:val="24"/>
          <w:szCs w:val="24"/>
        </w:rPr>
        <w:t>关心和维护教职工的合法权益，协助学校党政部门贯彻执行党的知识分子政策和其它各项政策、法规、法令，并及时向学校党政领导反映教职工的意见和要求等。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color w:val="333333"/>
          <w:sz w:val="24"/>
          <w:szCs w:val="24"/>
        </w:rPr>
        <w:t>信息中心是</w:t>
      </w:r>
      <w:r>
        <w:rPr>
          <w:rFonts w:hint="eastAsia" w:ascii="新宋体" w:hAnsi="新宋体" w:eastAsia="新宋体" w:cs="宋体"/>
          <w:color w:val="000000"/>
          <w:sz w:val="24"/>
          <w:szCs w:val="24"/>
        </w:rPr>
        <w:t>负责制定学校信息化管理制度、统一信息化相关标准并督促实施。负责校园网的建设和发展规划，实施网络扩容和技术升级等。</w:t>
      </w:r>
      <w:bookmarkStart w:id="1" w:name="_GoBack"/>
      <w:bookmarkEnd w:id="1"/>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党务办是根据校党支部领导的指示和授权，负责了解，督促校内各单位贯彻执行校党支部决策和工作部署的进展和落实情况等。</w:t>
      </w:r>
    </w:p>
    <w:p>
      <w:pPr>
        <w:pStyle w:val="4"/>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rPr>
          <w:rFonts w:ascii="新宋体" w:hAnsi="新宋体" w:eastAsia="新宋体"/>
          <w:b/>
          <w:sz w:val="24"/>
          <w:szCs w:val="24"/>
        </w:rPr>
      </w:pPr>
    </w:p>
    <w:p>
      <w:pPr>
        <w:spacing w:line="220" w:lineRule="atLeast"/>
        <w:ind w:right="640"/>
        <w:jc w:val="center"/>
        <w:rPr>
          <w:rFonts w:ascii="新宋体" w:hAnsi="新宋体" w:eastAsia="新宋体" w:cs="新宋体"/>
          <w:b/>
          <w:sz w:val="48"/>
          <w:szCs w:val="48"/>
        </w:rPr>
      </w:pPr>
      <w:r>
        <w:rPr>
          <w:rFonts w:hint="eastAsia" w:ascii="新宋体" w:hAnsi="新宋体" w:eastAsia="新宋体" w:cs="新宋体"/>
          <w:b/>
          <w:sz w:val="48"/>
          <w:szCs w:val="48"/>
        </w:rPr>
        <w:t xml:space="preserve"> 第三部2018年部门预算说明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我校2018年部门预算总额为967.7万元，其中工资福利支出为920.72万元，商品和服务支出为46.98万元。</w:t>
      </w:r>
      <w:r>
        <w:rPr>
          <w:rFonts w:hint="eastAsia" w:ascii="新宋体" w:hAnsi="新宋体" w:eastAsia="新宋体"/>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199390</wp:posOffset>
            </wp:positionV>
            <wp:extent cx="5080000" cy="2829560"/>
            <wp:effectExtent l="0" t="0" r="6350" b="889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pStyle w:val="4"/>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工资福利支出920.72万元其中包括：人员基本工资及津贴补贴为585.98万元；年终一次性奖金48.83万元；取暖费为17.22万元；社会保障费193.67万元（养老保险130.27万元，医疗保险52.11万元，生育保险4.56万元，工伤保险1.3万元，失业保险5.43万元，）住房公积金24.98；休假探亲费33.47万元；其他工资福利支出为16.56万元（职称评定，固定，浮动增资等16.56万元，独生子女费0.01万元）。</w:t>
      </w:r>
      <w:r>
        <w:rPr>
          <w:rFonts w:ascii="新宋体" w:hAnsi="新宋体" w:eastAsia="新宋体"/>
          <w:sz w:val="24"/>
          <w:szCs w:val="24"/>
        </w:rPr>
        <w:drawing>
          <wp:inline distT="0" distB="0" distL="114300" distR="114300">
            <wp:extent cx="6042025" cy="4725670"/>
            <wp:effectExtent l="0" t="0" r="15875" b="177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spacing w:line="220" w:lineRule="atLeast"/>
        <w:ind w:right="640" w:firstLine="0" w:firstLineChars="0"/>
        <w:rPr>
          <w:rFonts w:ascii="新宋体" w:hAnsi="新宋体" w:eastAsia="新宋体"/>
          <w:sz w:val="24"/>
          <w:szCs w:val="24"/>
        </w:rPr>
      </w:pPr>
    </w:p>
    <w:p>
      <w:pPr>
        <w:pStyle w:val="4"/>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商品和服务支出46.98万元其中包括：生均公用经费为6.12万元.</w:t>
      </w:r>
    </w:p>
    <w:p>
      <w:pPr>
        <w:pStyle w:val="4"/>
        <w:spacing w:line="220" w:lineRule="atLeast"/>
        <w:ind w:right="640" w:firstLine="0" w:firstLineChars="0"/>
        <w:rPr>
          <w:rFonts w:ascii="新宋体" w:hAnsi="新宋体" w:eastAsia="新宋体"/>
          <w:sz w:val="24"/>
          <w:szCs w:val="24"/>
        </w:rPr>
      </w:pP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四、学校没有因公出国（境）组团。</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五、我校2016年新开设的学校，学校已在2016年购置公务用车，今年没有购置车辆的预算。</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六、我单位2018年没有安排政府性基金预算支出</w:t>
      </w:r>
    </w:p>
    <w:p>
      <w:pPr>
        <w:spacing w:line="220" w:lineRule="atLeast"/>
        <w:ind w:right="640"/>
        <w:jc w:val="right"/>
        <w:rPr>
          <w:rFonts w:ascii="新宋体" w:hAnsi="新宋体" w:eastAsia="新宋体"/>
          <w:sz w:val="24"/>
          <w:szCs w:val="24"/>
        </w:rPr>
      </w:pP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那曲</w:t>
      </w:r>
      <w:r>
        <w:rPr>
          <w:rFonts w:hint="eastAsia" w:ascii="新宋体" w:hAnsi="新宋体" w:eastAsia="新宋体"/>
          <w:sz w:val="24"/>
          <w:szCs w:val="24"/>
          <w:lang w:eastAsia="zh-CN"/>
        </w:rPr>
        <w:t>市</w:t>
      </w:r>
      <w:r>
        <w:rPr>
          <w:rFonts w:hint="eastAsia" w:ascii="新宋体" w:hAnsi="新宋体" w:eastAsia="新宋体"/>
          <w:sz w:val="24"/>
          <w:szCs w:val="24"/>
        </w:rPr>
        <w:t>第四幼儿园</w:t>
      </w: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2018年6月4日</w:t>
      </w:r>
    </w:p>
    <w:p>
      <w:pPr>
        <w:spacing w:line="220" w:lineRule="atLeast"/>
        <w:ind w:right="640"/>
        <w:jc w:val="right"/>
        <w:rPr>
          <w:rFonts w:ascii="新宋体" w:hAnsi="新宋体" w:eastAsia="新宋体"/>
          <w:sz w:val="24"/>
          <w:szCs w:val="24"/>
        </w:rPr>
      </w:pP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046"/>
    <w:multiLevelType w:val="multilevel"/>
    <w:tmpl w:val="3916304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7925"/>
    <w:rsid w:val="0008404E"/>
    <w:rsid w:val="000A7BE7"/>
    <w:rsid w:val="000F53A6"/>
    <w:rsid w:val="001145EF"/>
    <w:rsid w:val="001334B4"/>
    <w:rsid w:val="001446E9"/>
    <w:rsid w:val="001905EF"/>
    <w:rsid w:val="00192AD3"/>
    <w:rsid w:val="001C5F16"/>
    <w:rsid w:val="00323B43"/>
    <w:rsid w:val="00373FC1"/>
    <w:rsid w:val="00395A77"/>
    <w:rsid w:val="003D37D8"/>
    <w:rsid w:val="00426133"/>
    <w:rsid w:val="004358AB"/>
    <w:rsid w:val="004C214A"/>
    <w:rsid w:val="004D63C9"/>
    <w:rsid w:val="0050175D"/>
    <w:rsid w:val="00526065"/>
    <w:rsid w:val="00541E90"/>
    <w:rsid w:val="00562C0B"/>
    <w:rsid w:val="00594F28"/>
    <w:rsid w:val="005A2D8A"/>
    <w:rsid w:val="005A5087"/>
    <w:rsid w:val="005E0EFA"/>
    <w:rsid w:val="006358C2"/>
    <w:rsid w:val="0069495D"/>
    <w:rsid w:val="006C15FA"/>
    <w:rsid w:val="00771F2A"/>
    <w:rsid w:val="007849E7"/>
    <w:rsid w:val="007900F2"/>
    <w:rsid w:val="007F0945"/>
    <w:rsid w:val="007F55C6"/>
    <w:rsid w:val="00800D91"/>
    <w:rsid w:val="0084744E"/>
    <w:rsid w:val="008B7726"/>
    <w:rsid w:val="008C20FA"/>
    <w:rsid w:val="008D2AD9"/>
    <w:rsid w:val="009723C4"/>
    <w:rsid w:val="009C38C8"/>
    <w:rsid w:val="009E4981"/>
    <w:rsid w:val="00AB14D0"/>
    <w:rsid w:val="00BA74A7"/>
    <w:rsid w:val="00BB634C"/>
    <w:rsid w:val="00C14EE0"/>
    <w:rsid w:val="00D034A4"/>
    <w:rsid w:val="00D31D50"/>
    <w:rsid w:val="00D8277A"/>
    <w:rsid w:val="00E14FF3"/>
    <w:rsid w:val="00F666F9"/>
    <w:rsid w:val="00F94326"/>
    <w:rsid w:val="00FA261B"/>
    <w:rsid w:val="02B55CA2"/>
    <w:rsid w:val="0770701F"/>
    <w:rsid w:val="07B56735"/>
    <w:rsid w:val="07E214F0"/>
    <w:rsid w:val="07F4089B"/>
    <w:rsid w:val="098D176E"/>
    <w:rsid w:val="0A6E63F1"/>
    <w:rsid w:val="0B4469CE"/>
    <w:rsid w:val="0D8E4874"/>
    <w:rsid w:val="0D9A405C"/>
    <w:rsid w:val="0DB55A65"/>
    <w:rsid w:val="0DB705E5"/>
    <w:rsid w:val="0DD52EAF"/>
    <w:rsid w:val="10771CB2"/>
    <w:rsid w:val="11BE222E"/>
    <w:rsid w:val="141A134C"/>
    <w:rsid w:val="188A5FBB"/>
    <w:rsid w:val="1A027860"/>
    <w:rsid w:val="1E003916"/>
    <w:rsid w:val="22521F08"/>
    <w:rsid w:val="23045DBE"/>
    <w:rsid w:val="23B71196"/>
    <w:rsid w:val="274B684A"/>
    <w:rsid w:val="285646FF"/>
    <w:rsid w:val="28821CC1"/>
    <w:rsid w:val="2A9F5220"/>
    <w:rsid w:val="2CF45E63"/>
    <w:rsid w:val="31300424"/>
    <w:rsid w:val="36AB1E97"/>
    <w:rsid w:val="393C0377"/>
    <w:rsid w:val="39A70867"/>
    <w:rsid w:val="3AF420FB"/>
    <w:rsid w:val="3B3C6052"/>
    <w:rsid w:val="3BEC4212"/>
    <w:rsid w:val="3F51530A"/>
    <w:rsid w:val="41840E98"/>
    <w:rsid w:val="45A72376"/>
    <w:rsid w:val="4E202BCB"/>
    <w:rsid w:val="50017F47"/>
    <w:rsid w:val="542E5496"/>
    <w:rsid w:val="58781CC9"/>
    <w:rsid w:val="58F161C3"/>
    <w:rsid w:val="5A4F1AB5"/>
    <w:rsid w:val="5B1849C3"/>
    <w:rsid w:val="5B3A1F44"/>
    <w:rsid w:val="5C245C05"/>
    <w:rsid w:val="61877CBC"/>
    <w:rsid w:val="633251FC"/>
    <w:rsid w:val="649C749D"/>
    <w:rsid w:val="670158C8"/>
    <w:rsid w:val="68CA39E7"/>
    <w:rsid w:val="6BA324E4"/>
    <w:rsid w:val="737F7D4F"/>
    <w:rsid w:val="74461966"/>
    <w:rsid w:val="776410F5"/>
    <w:rsid w:val="7D351BF6"/>
    <w:rsid w:val="7E2A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工资福利支出</c:v>
                </c:pt>
                <c:pt idx="1">
                  <c:v>商品服务支出</c:v>
                </c:pt>
              </c:strCache>
            </c:strRef>
          </c:cat>
          <c:val>
            <c:numRef>
              <c:f>Sheet1!$B$2:$B$3</c:f>
              <c:numCache>
                <c:formatCode>0%</c:formatCode>
                <c:ptCount val="2"/>
                <c:pt idx="0">
                  <c:v>0.96</c:v>
                </c:pt>
                <c:pt idx="1">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850996852046"/>
          <c:y val="0.158571428571429"/>
          <c:w val="0.449947534102833"/>
          <c:h val="0.680634920634921"/>
        </c:manualLayout>
      </c:layout>
      <c:pieChart>
        <c:varyColors val="1"/>
        <c:ser>
          <c:idx val="0"/>
          <c:order val="0"/>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11175702349809"/>
                  <c:y val="0.074760827172042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12819417388265"/>
                  <c:y val="0.04310890798546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49728324060047"/>
                  <c:y val="-0.029302516958575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868100724142954"/>
                  <c:y val="0.007477700329289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49308368944177"/>
                  <c:y val="0.01252895953659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13170170091132"/>
                  <c:y val="-0.04624220288281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823880237372363"/>
                  <c:y val="-0.02269673788208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ser>
          <c:idx val="1"/>
          <c:order val="1"/>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elete val="1"/>
          </c:dLbls>
          <c:cat>
            <c:strRef>
              <c:f>Sheet1!$A$2:$A$8</c:f>
              <c:strCache>
                <c:ptCount val="7"/>
                <c:pt idx="0">
                  <c:v>基本工资及津贴补贴</c:v>
                </c:pt>
                <c:pt idx="1">
                  <c:v>年终一次性奖金</c:v>
                </c:pt>
                <c:pt idx="2">
                  <c:v>取暖费</c:v>
                </c:pt>
                <c:pt idx="3">
                  <c:v>社会保障费(养老医保工伤生育等）</c:v>
                </c:pt>
                <c:pt idx="4">
                  <c:v>休假探亲费</c:v>
                </c:pt>
                <c:pt idx="5">
                  <c:v>其他工资福利支出</c:v>
                </c:pt>
                <c:pt idx="6">
                  <c:v>住房公积金</c:v>
                </c:pt>
              </c:strCache>
            </c:strRef>
          </c:cat>
          <c:val>
            <c:numRef>
              <c:f>Sheet1!$C$2:$C$8</c:f>
              <c:numCache>
                <c:formatCode>0%</c:formatCode>
                <c:ptCount val="7"/>
                <c:pt idx="0">
                  <c:v>0.64</c:v>
                </c:pt>
                <c:pt idx="1">
                  <c:v>0.05</c:v>
                </c:pt>
                <c:pt idx="2">
                  <c:v>0.02</c:v>
                </c:pt>
                <c:pt idx="3">
                  <c:v>0.21</c:v>
                </c:pt>
                <c:pt idx="4">
                  <c:v>0.04</c:v>
                </c:pt>
                <c:pt idx="5">
                  <c:v>0.02</c:v>
                </c:pt>
                <c:pt idx="6">
                  <c:v>0.03</c:v>
                </c:pt>
              </c:numCache>
            </c:numRef>
          </c:val>
        </c:ser>
        <c:dLbls>
          <c:showLegendKey val="0"/>
          <c:showVal val="0"/>
          <c:showCatName val="0"/>
          <c:showSerName val="0"/>
          <c:showPercent val="0"/>
          <c:showBubbleSize val="0"/>
          <c:showLeaderLines val="1"/>
        </c:dLbls>
        <c:firstSliceAng val="4"/>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238</Words>
  <Characters>1363</Characters>
  <Lines>11</Lines>
  <Paragraphs>3</Paragraphs>
  <TotalTime>30</TotalTime>
  <ScaleCrop>false</ScaleCrop>
  <LinksUpToDate>false</LinksUpToDate>
  <CharactersWithSpaces>1598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2018-06-04T08:25:00Z</dcterms:created>
  <dc:creator>Administrator</dc:creator>
  <cp:lastModifiedBy>才才</cp:lastModifiedBy>
  <cp:lastPrinted>2018-06-01T03:30:00Z</cp:lastPrinted>
  <dcterms:modified xsi:type="dcterms:W3CDTF">2018-06-04T09:21:58Z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