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4F" w:rsidRDefault="002F496B">
      <w:pPr>
        <w:spacing w:line="460" w:lineRule="exact"/>
        <w:jc w:val="center"/>
        <w:rPr>
          <w:rFonts w:ascii="黑体" w:eastAsia="黑体" w:hAnsi="宋体"/>
          <w:sz w:val="44"/>
          <w:szCs w:val="44"/>
        </w:rPr>
      </w:pPr>
      <w:r>
        <w:rPr>
          <w:rFonts w:ascii="黑体" w:eastAsia="黑体" w:hAnsi="宋体" w:hint="eastAsia"/>
          <w:sz w:val="44"/>
          <w:szCs w:val="44"/>
        </w:rPr>
        <w:t>第一部分</w:t>
      </w:r>
    </w:p>
    <w:p w:rsidR="00E7224F" w:rsidRDefault="002F496B">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教育部门概况</w:t>
      </w:r>
      <w:r>
        <w:rPr>
          <w:rFonts w:ascii="方正小标宋简体" w:eastAsia="方正小标宋简体" w:hint="eastAsia"/>
          <w:sz w:val="44"/>
          <w:szCs w:val="44"/>
        </w:rPr>
        <w:t xml:space="preserve">  </w:t>
      </w:r>
      <w:r>
        <w:rPr>
          <w:rFonts w:ascii="方正小标宋简体" w:eastAsia="方正小标宋简体" w:hint="eastAsia"/>
          <w:sz w:val="44"/>
          <w:szCs w:val="44"/>
        </w:rPr>
        <w:t>市教育局</w:t>
      </w:r>
    </w:p>
    <w:p w:rsidR="00E7224F" w:rsidRDefault="002F496B">
      <w:pPr>
        <w:pStyle w:val="1"/>
        <w:numPr>
          <w:ilvl w:val="0"/>
          <w:numId w:val="1"/>
        </w:numPr>
        <w:spacing w:line="220" w:lineRule="atLeast"/>
        <w:ind w:firstLineChars="0"/>
        <w:rPr>
          <w:rFonts w:ascii="方正黑体简体" w:eastAsia="方正黑体简体"/>
          <w:sz w:val="32"/>
          <w:szCs w:val="32"/>
        </w:rPr>
      </w:pPr>
      <w:r>
        <w:rPr>
          <w:rFonts w:ascii="方正黑体简体" w:eastAsia="方正黑体简体" w:hint="eastAsia"/>
          <w:sz w:val="32"/>
          <w:szCs w:val="32"/>
        </w:rPr>
        <w:t>部门预算单位构成</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办公室、基础教育科、职业教育科、师资管理科、德育科、教育督导科、计划财务科、招生办公室、体育卫生艺术科、校舍建设管理办公室、教育研究室</w:t>
      </w:r>
      <w:r>
        <w:rPr>
          <w:rFonts w:ascii="方正仿宋简体" w:eastAsia="方正仿宋简体" w:hint="eastAsia"/>
          <w:sz w:val="32"/>
          <w:szCs w:val="32"/>
        </w:rPr>
        <w:t>(</w:t>
      </w:r>
      <w:r>
        <w:rPr>
          <w:rFonts w:ascii="方正仿宋简体" w:eastAsia="方正仿宋简体" w:hint="eastAsia"/>
          <w:sz w:val="32"/>
          <w:szCs w:val="32"/>
        </w:rPr>
        <w:t>国家语言文字工作委员会办公室</w:t>
      </w:r>
      <w:r>
        <w:rPr>
          <w:rFonts w:ascii="方正仿宋简体" w:eastAsia="方正仿宋简体" w:hint="eastAsia"/>
          <w:sz w:val="32"/>
          <w:szCs w:val="32"/>
        </w:rPr>
        <w:t>)</w:t>
      </w:r>
      <w:r>
        <w:rPr>
          <w:rFonts w:ascii="方正仿宋简体" w:eastAsia="方正仿宋简体" w:hint="eastAsia"/>
          <w:sz w:val="32"/>
          <w:szCs w:val="32"/>
        </w:rPr>
        <w:t>、电化教育室、教育发展基金会、群众体育室、竞技体育室、机关后勤服务中心</w:t>
      </w:r>
    </w:p>
    <w:p w:rsidR="00E7224F" w:rsidRDefault="002F496B">
      <w:pPr>
        <w:pStyle w:val="1"/>
        <w:numPr>
          <w:ilvl w:val="0"/>
          <w:numId w:val="1"/>
        </w:numPr>
        <w:spacing w:line="220" w:lineRule="atLeast"/>
        <w:ind w:firstLineChars="0"/>
        <w:rPr>
          <w:rFonts w:ascii="方正小标宋简体" w:eastAsia="方正小标宋简体"/>
          <w:sz w:val="32"/>
          <w:szCs w:val="32"/>
        </w:rPr>
      </w:pPr>
      <w:r>
        <w:rPr>
          <w:rFonts w:ascii="方正小标宋简体" w:eastAsia="方正小标宋简体" w:hint="eastAsia"/>
          <w:sz w:val="32"/>
          <w:szCs w:val="32"/>
        </w:rPr>
        <w:t>部门职责和机构设置</w:t>
      </w:r>
    </w:p>
    <w:p w:rsidR="00E7224F" w:rsidRDefault="002F496B">
      <w:pPr>
        <w:pStyle w:val="1"/>
        <w:numPr>
          <w:ilvl w:val="0"/>
          <w:numId w:val="2"/>
        </w:numPr>
        <w:spacing w:line="220" w:lineRule="atLeast"/>
        <w:ind w:firstLineChars="0"/>
        <w:rPr>
          <w:rFonts w:ascii="楷体" w:eastAsia="楷体" w:hAnsi="楷体"/>
          <w:sz w:val="32"/>
          <w:szCs w:val="32"/>
        </w:rPr>
      </w:pPr>
      <w:r>
        <w:rPr>
          <w:rFonts w:ascii="楷体" w:eastAsia="楷体" w:hAnsi="楷体" w:hint="eastAsia"/>
          <w:sz w:val="32"/>
          <w:szCs w:val="32"/>
        </w:rPr>
        <w:t>部门职责</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一、贯彻执行国家的教育、体育工作的方针政策和法律法规，拟订全市教育、体育改革与发展的政策和规划，研究草拟地方性教育工作规定和规章制度并组织实施。</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二、研究制订教育事业发展规划、指导性年度计划，并负责协调、指导、实施。</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三、监督各县（区）教育财政拨款的执行情况；会同有关部门制订教育经费筹措、教育拨款、教育基建投资以及教育收费的规定；具体负责市级财政核拨的有关教育资金的分配；管理各种教育基金会。</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四、综合管理中等专业教育、基础教育、职业与成人教育和幼儿教育工作；指导和管理各类学校的电化教育、远程教育工作；对教育质量进行检查；指导办学体制、学</w:t>
      </w:r>
      <w:r>
        <w:rPr>
          <w:rFonts w:ascii="方正仿宋简体" w:eastAsia="方正仿宋简体" w:hint="eastAsia"/>
          <w:sz w:val="32"/>
          <w:szCs w:val="32"/>
        </w:rPr>
        <w:lastRenderedPageBreak/>
        <w:t>校内部管理体制的改革；指导各类学校学生学籍管理工作；协调及管理本地的师资培训工作；管理社会力量办学。</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五、监督检查各县（区）贯彻执行教育法律、法规、方针、政策，负责督政、督学工作，督导、检查下级教育行政主管部门履行教育职责和巩固提高“两基”工作；督导评估中等学校的办学水平和教育质量。</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六、组织和指导各级各类学校开展教学研究、教学改革和教育科研，审定地方本土教材与教学参考辅助资料，负责相关管理工作；指导教育管理、统计工作；指导学校德育、体育、卫生、美育、国防教育、勤工俭学、教学装备、教育交流等工作；规划、指导有关的学历教育考试和扫除青壮年文盲工作；组织、指导各类学校的推广普通话和文字规范工作；</w:t>
      </w:r>
      <w:r>
        <w:rPr>
          <w:rFonts w:ascii="方正仿宋简体" w:eastAsia="方正仿宋简体" w:hint="eastAsia"/>
          <w:sz w:val="32"/>
          <w:szCs w:val="32"/>
        </w:rPr>
        <w:t>承担全市语言文字工作委员会的日常工作。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七、管理高考、中考以及成人大中专的考试和招生工作；管理本市的自学考试教育工作；管理高中和中小学招生考试工作；管理中小学教师自学考试的有关工作；规划、协调普通大中专和成人大中专教育及其相应层次的专业证书（或资格证书）培训、短期培训。</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八、参与拟订普通高等、中等专业学校的招生计划；参与制订师范院校的招生指导计划和毕业生就业指导计划，负责师范类大中专毕业生就业指导工作。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lastRenderedPageBreak/>
        <w:t>九、组织、实施教师资格制度有关工作；规划和指导各级各类学校教师和教育行政干部队伍</w:t>
      </w:r>
      <w:r>
        <w:rPr>
          <w:rFonts w:ascii="方正仿宋简体" w:eastAsia="方正仿宋简体" w:hint="eastAsia"/>
          <w:sz w:val="32"/>
          <w:szCs w:val="32"/>
        </w:rPr>
        <w:t>的建设；管理教育行风建设、教育监察及教育审计工作。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十、组织指导教育、体育方面的对外交流与合作，负责协助管理内地西藏班（校）办学工作。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十一、管理直属事业单位；指导教育有关社团组织的工作。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十二、统筹规划群众体育和青少年体育发展，负责推行全民健身计划，指导和推进青少年体育工作。</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十三、实施国家和自治区体育锻炼标准，推动国民体质监测和社会体育指导工作队伍制度建设。</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十四、负责管理那曲市职业技术学校</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r>
        <w:rPr>
          <w:rFonts w:ascii="方正仿宋简体" w:eastAsia="方正仿宋简体" w:hint="eastAsia"/>
          <w:sz w:val="32"/>
          <w:szCs w:val="32"/>
        </w:rPr>
        <w:t xml:space="preserve">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十五、指导全市的群众体育、竞技体育和体育经济工作以及全民健康活动计</w:t>
      </w:r>
      <w:r>
        <w:rPr>
          <w:rFonts w:ascii="方正仿宋简体" w:eastAsia="方正仿宋简体" w:hint="eastAsia"/>
          <w:sz w:val="32"/>
          <w:szCs w:val="32"/>
        </w:rPr>
        <w:t>划的实施。</w:t>
      </w:r>
      <w:r>
        <w:rPr>
          <w:rFonts w:ascii="方正仿宋简体" w:eastAsia="方正仿宋简体" w:hint="eastAsia"/>
          <w:sz w:val="32"/>
          <w:szCs w:val="32"/>
        </w:rPr>
        <w:t> </w:t>
      </w:r>
      <w:r>
        <w:rPr>
          <w:rFonts w:ascii="方正仿宋简体" w:eastAsia="方正仿宋简体" w:hint="eastAsia"/>
          <w:sz w:val="32"/>
          <w:szCs w:val="32"/>
        </w:rPr>
        <w:t xml:space="preserve"> </w:t>
      </w:r>
      <w:r>
        <w:rPr>
          <w:rFonts w:ascii="方正仿宋简体" w:eastAsia="方正仿宋简体" w:hint="eastAsia"/>
          <w:sz w:val="32"/>
          <w:szCs w:val="32"/>
        </w:rPr>
        <w:t> </w:t>
      </w:r>
    </w:p>
    <w:p w:rsidR="00E7224F" w:rsidRDefault="002F496B">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十六、管理教育系统的对外交流与对外合作。</w:t>
      </w:r>
    </w:p>
    <w:p w:rsidR="00E7224F" w:rsidRDefault="002F496B">
      <w:pPr>
        <w:spacing w:line="220" w:lineRule="atLeast"/>
        <w:ind w:firstLineChars="200" w:firstLine="640"/>
        <w:jc w:val="both"/>
        <w:rPr>
          <w:rFonts w:asciiTheme="minorHAnsi" w:eastAsia="方正仿宋简体" w:hAnsiTheme="minorHAnsi"/>
          <w:sz w:val="32"/>
          <w:szCs w:val="32"/>
        </w:rPr>
      </w:pPr>
      <w:r>
        <w:rPr>
          <w:rFonts w:ascii="方正仿宋简体" w:eastAsia="方正仿宋简体" w:hint="eastAsia"/>
          <w:sz w:val="32"/>
          <w:szCs w:val="32"/>
        </w:rPr>
        <w:t>十七、承办市委、市政府和区教育厅交办的其他事项。</w:t>
      </w:r>
    </w:p>
    <w:p w:rsidR="00E7224F" w:rsidRDefault="00E7224F">
      <w:pPr>
        <w:pStyle w:val="1"/>
        <w:spacing w:line="220" w:lineRule="atLeast"/>
        <w:ind w:leftChars="327" w:left="719" w:firstLine="640"/>
        <w:jc w:val="both"/>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E7224F">
      <w:pPr>
        <w:spacing w:line="460" w:lineRule="exact"/>
        <w:jc w:val="center"/>
        <w:rPr>
          <w:rFonts w:ascii="黑体" w:eastAsia="黑体" w:hAnsi="宋体"/>
          <w:sz w:val="44"/>
          <w:szCs w:val="44"/>
        </w:rPr>
      </w:pPr>
    </w:p>
    <w:p w:rsidR="00E7224F" w:rsidRDefault="002F496B">
      <w:pPr>
        <w:spacing w:line="460" w:lineRule="exact"/>
        <w:jc w:val="center"/>
        <w:rPr>
          <w:rFonts w:ascii="黑体" w:eastAsia="黑体" w:hAnsi="宋体"/>
          <w:sz w:val="44"/>
          <w:szCs w:val="44"/>
        </w:rPr>
      </w:pPr>
      <w:r>
        <w:rPr>
          <w:rFonts w:ascii="黑体" w:eastAsia="黑体" w:hAnsi="宋体" w:hint="eastAsia"/>
          <w:sz w:val="44"/>
          <w:szCs w:val="44"/>
        </w:rPr>
        <w:t>第二部分</w:t>
      </w:r>
    </w:p>
    <w:p w:rsidR="00E7224F" w:rsidRDefault="00E7224F">
      <w:pPr>
        <w:spacing w:line="460" w:lineRule="exact"/>
        <w:jc w:val="center"/>
        <w:rPr>
          <w:rFonts w:ascii="黑体" w:eastAsia="黑体" w:hAnsi="宋体"/>
          <w:sz w:val="44"/>
          <w:szCs w:val="44"/>
        </w:rPr>
      </w:pPr>
    </w:p>
    <w:p w:rsidR="00E7224F" w:rsidRDefault="002F496B">
      <w:pPr>
        <w:spacing w:line="460" w:lineRule="exact"/>
        <w:jc w:val="center"/>
        <w:rPr>
          <w:rFonts w:ascii="黑体" w:eastAsia="黑体"/>
          <w:sz w:val="44"/>
          <w:szCs w:val="44"/>
        </w:rPr>
      </w:pPr>
      <w:r>
        <w:rPr>
          <w:rFonts w:ascii="黑体" w:eastAsia="黑体" w:hAnsi="宋体" w:hint="eastAsia"/>
          <w:sz w:val="44"/>
          <w:szCs w:val="44"/>
        </w:rPr>
        <w:t>那曲市教育（体育）局</w:t>
      </w:r>
      <w:r>
        <w:rPr>
          <w:rFonts w:ascii="黑体" w:eastAsia="黑体" w:hAnsi="宋体"/>
          <w:sz w:val="44"/>
          <w:szCs w:val="44"/>
        </w:rPr>
        <w:t>2018</w:t>
      </w:r>
      <w:r>
        <w:rPr>
          <w:rFonts w:ascii="黑体" w:eastAsia="黑体" w:hAnsi="宋体" w:hint="eastAsia"/>
          <w:sz w:val="44"/>
          <w:szCs w:val="44"/>
        </w:rPr>
        <w:t>年度预算明细表</w:t>
      </w:r>
    </w:p>
    <w:p w:rsidR="00E7224F" w:rsidRDefault="002F496B" w:rsidP="009B0F13">
      <w:pPr>
        <w:spacing w:beforeLines="50" w:afterLines="50"/>
        <w:jc w:val="center"/>
        <w:rPr>
          <w:rFonts w:ascii="黑体" w:eastAsia="黑体"/>
          <w:sz w:val="32"/>
          <w:szCs w:val="32"/>
        </w:rPr>
      </w:pPr>
      <w:r>
        <w:rPr>
          <w:rFonts w:ascii="黑体" w:eastAsia="黑体" w:hint="eastAsia"/>
          <w:sz w:val="32"/>
          <w:szCs w:val="32"/>
        </w:rPr>
        <w:t>（表格详见附件）</w:t>
      </w: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2F496B">
      <w:pPr>
        <w:ind w:firstLineChars="800" w:firstLine="3520"/>
        <w:jc w:val="both"/>
        <w:rPr>
          <w:rFonts w:ascii="黑体" w:eastAsia="黑体" w:hAnsi="宋体"/>
          <w:sz w:val="44"/>
          <w:szCs w:val="44"/>
        </w:rPr>
      </w:pPr>
      <w:r>
        <w:rPr>
          <w:rFonts w:ascii="黑体" w:eastAsia="黑体" w:hAnsi="宋体" w:hint="eastAsia"/>
          <w:sz w:val="44"/>
          <w:szCs w:val="44"/>
        </w:rPr>
        <w:t>第三部分</w:t>
      </w:r>
    </w:p>
    <w:p w:rsidR="00E7224F" w:rsidRDefault="002F496B" w:rsidP="009B0F13">
      <w:pPr>
        <w:spacing w:beforeLines="100" w:afterLines="100" w:line="460" w:lineRule="exact"/>
        <w:jc w:val="center"/>
        <w:rPr>
          <w:rFonts w:ascii="黑体" w:eastAsia="黑体" w:hAnsi="宋体"/>
          <w:sz w:val="44"/>
          <w:szCs w:val="44"/>
        </w:rPr>
      </w:pPr>
      <w:r>
        <w:rPr>
          <w:rFonts w:ascii="黑体" w:eastAsia="黑体" w:hAnsi="宋体"/>
          <w:sz w:val="44"/>
          <w:szCs w:val="44"/>
        </w:rPr>
        <w:t>2018</w:t>
      </w:r>
      <w:r>
        <w:rPr>
          <w:rFonts w:ascii="黑体" w:eastAsia="黑体" w:hAnsi="宋体" w:hint="eastAsia"/>
          <w:sz w:val="44"/>
          <w:szCs w:val="44"/>
        </w:rPr>
        <w:t>年度部门预算数据分析</w:t>
      </w:r>
    </w:p>
    <w:p w:rsidR="00E7224F" w:rsidRDefault="002F496B">
      <w:pPr>
        <w:spacing w:line="560" w:lineRule="exact"/>
        <w:ind w:firstLineChars="196" w:firstLine="627"/>
        <w:rPr>
          <w:rFonts w:ascii="黑体" w:eastAsia="黑体" w:hAnsi="宋体"/>
          <w:sz w:val="32"/>
          <w:szCs w:val="32"/>
        </w:rPr>
      </w:pPr>
      <w:r>
        <w:rPr>
          <w:rFonts w:ascii="黑体" w:eastAsia="黑体" w:hAnsi="宋体" w:hint="eastAsia"/>
          <w:sz w:val="32"/>
          <w:szCs w:val="32"/>
        </w:rPr>
        <w:lastRenderedPageBreak/>
        <w:t>一、</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年度财政拨款收支预算情况总体说明。</w:t>
      </w:r>
    </w:p>
    <w:p w:rsidR="00E7224F" w:rsidRDefault="002F496B">
      <w:pPr>
        <w:spacing w:line="560" w:lineRule="exact"/>
        <w:ind w:firstLineChars="200" w:firstLine="640"/>
        <w:jc w:val="both"/>
        <w:rPr>
          <w:rFonts w:ascii="方正仿宋简体" w:eastAsia="方正仿宋简体" w:hAnsi="宋体" w:cs="宋体"/>
          <w:sz w:val="32"/>
          <w:szCs w:val="32"/>
        </w:rPr>
      </w:pPr>
      <w:proofErr w:type="gramStart"/>
      <w:r>
        <w:rPr>
          <w:rFonts w:ascii="方正仿宋简体" w:eastAsia="方正仿宋简体" w:hAnsi="宋体" w:cs="宋体" w:hint="eastAsia"/>
          <w:sz w:val="32"/>
          <w:szCs w:val="32"/>
        </w:rPr>
        <w:t>教体局</w:t>
      </w:r>
      <w:proofErr w:type="gramEnd"/>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年财政拨款收支总预算</w:t>
      </w:r>
      <w:r>
        <w:rPr>
          <w:rFonts w:ascii="方正仿宋简体" w:eastAsia="方正仿宋简体" w:hAnsi="宋体" w:cs="宋体" w:hint="eastAsia"/>
          <w:sz w:val="32"/>
          <w:szCs w:val="32"/>
        </w:rPr>
        <w:t>12520.8</w:t>
      </w:r>
      <w:r>
        <w:rPr>
          <w:rFonts w:ascii="方正仿宋简体" w:eastAsia="方正仿宋简体" w:hAnsi="宋体" w:cs="宋体" w:hint="eastAsia"/>
          <w:sz w:val="32"/>
          <w:szCs w:val="32"/>
        </w:rPr>
        <w:t>万元，收入全部为一般公共预算拨款，无政府性基金预算拨款，支出包括：行政运行</w:t>
      </w:r>
      <w:r>
        <w:rPr>
          <w:rFonts w:ascii="方正仿宋简体" w:eastAsia="方正仿宋简体" w:hAnsi="宋体" w:cs="宋体" w:hint="eastAsia"/>
          <w:sz w:val="32"/>
          <w:szCs w:val="32"/>
        </w:rPr>
        <w:t>1470.6</w:t>
      </w:r>
      <w:r>
        <w:rPr>
          <w:rFonts w:ascii="方正仿宋简体" w:eastAsia="方正仿宋简体" w:hAnsi="宋体" w:cs="宋体" w:hint="eastAsia"/>
          <w:sz w:val="32"/>
          <w:szCs w:val="32"/>
        </w:rPr>
        <w:t>万元，其他教育管理事务支出</w:t>
      </w:r>
      <w:r>
        <w:rPr>
          <w:rFonts w:ascii="方正仿宋简体" w:eastAsia="方正仿宋简体" w:hAnsi="宋体" w:cs="宋体" w:hint="eastAsia"/>
          <w:sz w:val="32"/>
          <w:szCs w:val="32"/>
        </w:rPr>
        <w:t>10376.8</w:t>
      </w:r>
      <w:r>
        <w:rPr>
          <w:rFonts w:ascii="方正仿宋简体" w:eastAsia="方正仿宋简体" w:hAnsi="宋体" w:cs="宋体" w:hint="eastAsia"/>
          <w:sz w:val="32"/>
          <w:szCs w:val="32"/>
        </w:rPr>
        <w:t>万元，体育场馆</w:t>
      </w:r>
      <w:r>
        <w:rPr>
          <w:rFonts w:ascii="方正仿宋简体" w:eastAsia="方正仿宋简体" w:hAnsi="宋体" w:cs="宋体" w:hint="eastAsia"/>
          <w:sz w:val="32"/>
          <w:szCs w:val="32"/>
        </w:rPr>
        <w:t>104</w:t>
      </w:r>
      <w:r>
        <w:rPr>
          <w:rFonts w:ascii="方正仿宋简体" w:eastAsia="方正仿宋简体" w:hAnsi="宋体" w:cs="宋体" w:hint="eastAsia"/>
          <w:sz w:val="32"/>
          <w:szCs w:val="32"/>
        </w:rPr>
        <w:t>万元，机关事业单位基本养老保险缴费支出</w:t>
      </w:r>
      <w:r>
        <w:rPr>
          <w:rFonts w:ascii="方正仿宋简体" w:eastAsia="方正仿宋简体" w:hAnsi="宋体" w:cs="宋体" w:hint="eastAsia"/>
          <w:sz w:val="32"/>
          <w:szCs w:val="32"/>
        </w:rPr>
        <w:t>230.7</w:t>
      </w:r>
      <w:r>
        <w:rPr>
          <w:rFonts w:ascii="方正仿宋简体" w:eastAsia="方正仿宋简体" w:hAnsi="宋体" w:cs="宋体" w:hint="eastAsia"/>
          <w:sz w:val="32"/>
          <w:szCs w:val="32"/>
        </w:rPr>
        <w:t>万元，机关事业单位基本职业年金缴费支出</w:t>
      </w:r>
      <w:r>
        <w:rPr>
          <w:rFonts w:ascii="方正仿宋简体" w:eastAsia="方正仿宋简体" w:hAnsi="宋体" w:cs="宋体" w:hint="eastAsia"/>
          <w:sz w:val="32"/>
          <w:szCs w:val="32"/>
        </w:rPr>
        <w:t>89.9</w:t>
      </w:r>
      <w:r>
        <w:rPr>
          <w:rFonts w:ascii="方正仿宋简体" w:eastAsia="方正仿宋简体" w:hAnsi="宋体" w:cs="宋体" w:hint="eastAsia"/>
          <w:sz w:val="32"/>
          <w:szCs w:val="32"/>
        </w:rPr>
        <w:t>万元，公益性岗位补贴</w:t>
      </w:r>
      <w:r>
        <w:rPr>
          <w:rFonts w:ascii="方正仿宋简体" w:eastAsia="方正仿宋简体" w:hAnsi="宋体" w:cs="宋体" w:hint="eastAsia"/>
          <w:sz w:val="32"/>
          <w:szCs w:val="32"/>
        </w:rPr>
        <w:t>7.1</w:t>
      </w:r>
      <w:r>
        <w:rPr>
          <w:rFonts w:ascii="方正仿宋简体" w:eastAsia="方正仿宋简体" w:hAnsi="宋体" w:cs="宋体" w:hint="eastAsia"/>
          <w:sz w:val="32"/>
          <w:szCs w:val="32"/>
        </w:rPr>
        <w:t>万元，死亡抚恤</w:t>
      </w:r>
      <w:r>
        <w:rPr>
          <w:rFonts w:ascii="方正仿宋简体" w:eastAsia="方正仿宋简体" w:hAnsi="宋体" w:cs="宋体" w:hint="eastAsia"/>
          <w:sz w:val="32"/>
          <w:szCs w:val="32"/>
        </w:rPr>
        <w:t>4.3</w:t>
      </w:r>
      <w:r>
        <w:rPr>
          <w:rFonts w:ascii="方正仿宋简体" w:eastAsia="方正仿宋简体" w:hAnsi="宋体" w:cs="宋体" w:hint="eastAsia"/>
          <w:sz w:val="32"/>
          <w:szCs w:val="32"/>
        </w:rPr>
        <w:t>万元，行政单位医疗</w:t>
      </w:r>
      <w:r>
        <w:rPr>
          <w:rFonts w:ascii="方正仿宋简体" w:eastAsia="方正仿宋简体" w:hAnsi="宋体" w:cs="宋体" w:hint="eastAsia"/>
          <w:sz w:val="32"/>
          <w:szCs w:val="32"/>
        </w:rPr>
        <w:t>92.3</w:t>
      </w:r>
      <w:r>
        <w:rPr>
          <w:rFonts w:ascii="方正仿宋简体" w:eastAsia="方正仿宋简体" w:hAnsi="宋体" w:cs="宋体" w:hint="eastAsia"/>
          <w:sz w:val="32"/>
          <w:szCs w:val="32"/>
        </w:rPr>
        <w:t>万元，公务员医疗补助</w:t>
      </w:r>
      <w:r>
        <w:rPr>
          <w:rFonts w:ascii="方正仿宋简体" w:eastAsia="方正仿宋简体" w:hAnsi="宋体" w:cs="宋体" w:hint="eastAsia"/>
          <w:sz w:val="32"/>
          <w:szCs w:val="32"/>
        </w:rPr>
        <w:t>14.8</w:t>
      </w:r>
      <w:r>
        <w:rPr>
          <w:rFonts w:ascii="方正仿宋简体" w:eastAsia="方正仿宋简体" w:hAnsi="宋体" w:cs="宋体" w:hint="eastAsia"/>
          <w:sz w:val="32"/>
          <w:szCs w:val="32"/>
        </w:rPr>
        <w:t>万元，住房公积金</w:t>
      </w:r>
      <w:r>
        <w:rPr>
          <w:rFonts w:ascii="方正仿宋简体" w:eastAsia="方正仿宋简体" w:hAnsi="宋体" w:cs="宋体" w:hint="eastAsia"/>
          <w:sz w:val="32"/>
          <w:szCs w:val="32"/>
        </w:rPr>
        <w:t>130.3</w:t>
      </w:r>
      <w:r>
        <w:rPr>
          <w:rFonts w:ascii="方正仿宋简体" w:eastAsia="方正仿宋简体" w:hAnsi="宋体" w:cs="宋体" w:hint="eastAsia"/>
          <w:sz w:val="32"/>
          <w:szCs w:val="32"/>
        </w:rPr>
        <w:t>万元。</w:t>
      </w:r>
    </w:p>
    <w:p w:rsidR="00E7224F" w:rsidRDefault="002F496B">
      <w:pPr>
        <w:spacing w:line="560" w:lineRule="exact"/>
        <w:ind w:firstLineChars="196" w:firstLine="627"/>
        <w:rPr>
          <w:rFonts w:ascii="黑体" w:eastAsia="黑体" w:hAnsi="宋体"/>
          <w:sz w:val="32"/>
          <w:szCs w:val="32"/>
        </w:rPr>
      </w:pPr>
      <w:r>
        <w:rPr>
          <w:rFonts w:ascii="黑体" w:eastAsia="黑体" w:hAnsi="宋体" w:hint="eastAsia"/>
          <w:sz w:val="32"/>
          <w:szCs w:val="32"/>
        </w:rPr>
        <w:t>二、</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年预算当年财政拨款情况说明。</w:t>
      </w:r>
    </w:p>
    <w:p w:rsidR="00E7224F" w:rsidRDefault="002F496B">
      <w:pPr>
        <w:spacing w:line="560" w:lineRule="exact"/>
        <w:ind w:firstLineChars="200" w:firstLine="640"/>
        <w:jc w:val="both"/>
        <w:rPr>
          <w:rFonts w:ascii="方正仿宋简体" w:eastAsia="方正仿宋简体" w:hAnsi="宋体" w:cs="宋体"/>
          <w:sz w:val="32"/>
          <w:szCs w:val="32"/>
        </w:rPr>
      </w:pPr>
      <w:r>
        <w:rPr>
          <w:rFonts w:ascii="方正仿宋简体" w:eastAsia="方正仿宋简体" w:hAnsi="宋体" w:cs="宋体" w:hint="eastAsia"/>
          <w:sz w:val="32"/>
          <w:szCs w:val="32"/>
        </w:rPr>
        <w:t>（一）</w:t>
      </w:r>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年教育</w:t>
      </w:r>
      <w:r>
        <w:rPr>
          <w:rFonts w:ascii="方正仿宋简体" w:eastAsia="方正仿宋简体" w:hAnsi="宋体" w:hint="eastAsia"/>
          <w:sz w:val="32"/>
          <w:szCs w:val="32"/>
        </w:rPr>
        <w:t>预算当年财政拨款</w:t>
      </w:r>
      <w:r>
        <w:rPr>
          <w:rFonts w:ascii="方正仿宋简体" w:eastAsia="方正仿宋简体" w:hAnsi="宋体" w:cs="宋体" w:hint="eastAsia"/>
          <w:sz w:val="32"/>
          <w:szCs w:val="32"/>
        </w:rPr>
        <w:t>1</w:t>
      </w:r>
      <w:r>
        <w:rPr>
          <w:rFonts w:ascii="方正仿宋简体" w:eastAsia="方正仿宋简体" w:hAnsi="宋体" w:cs="宋体" w:hint="eastAsia"/>
          <w:sz w:val="32"/>
          <w:szCs w:val="32"/>
        </w:rPr>
        <w:t>2520.8</w:t>
      </w:r>
      <w:r>
        <w:rPr>
          <w:rFonts w:ascii="方正仿宋简体" w:eastAsia="方正仿宋简体" w:hAnsi="宋体" w:cs="宋体" w:hint="eastAsia"/>
          <w:sz w:val="32"/>
          <w:szCs w:val="32"/>
        </w:rPr>
        <w:t>万元，比</w:t>
      </w:r>
      <w:r>
        <w:rPr>
          <w:rFonts w:ascii="方正仿宋简体" w:eastAsia="方正仿宋简体" w:hAnsi="宋体" w:cs="宋体" w:hint="eastAsia"/>
          <w:sz w:val="32"/>
          <w:szCs w:val="32"/>
        </w:rPr>
        <w:t>2017</w:t>
      </w:r>
      <w:r>
        <w:rPr>
          <w:rFonts w:ascii="方正仿宋简体" w:eastAsia="方正仿宋简体" w:hAnsi="宋体" w:cs="宋体" w:hint="eastAsia"/>
          <w:sz w:val="32"/>
          <w:szCs w:val="32"/>
        </w:rPr>
        <w:t>年执行数增加</w:t>
      </w:r>
      <w:r>
        <w:rPr>
          <w:rFonts w:ascii="方正仿宋简体" w:eastAsia="方正仿宋简体" w:hAnsi="宋体" w:cs="宋体" w:hint="eastAsia"/>
          <w:sz w:val="32"/>
          <w:szCs w:val="32"/>
        </w:rPr>
        <w:t>9634.3</w:t>
      </w:r>
      <w:r>
        <w:rPr>
          <w:rFonts w:ascii="方正仿宋简体" w:eastAsia="方正仿宋简体" w:hAnsi="宋体" w:cs="宋体" w:hint="eastAsia"/>
          <w:sz w:val="32"/>
          <w:szCs w:val="32"/>
        </w:rPr>
        <w:t>万元，主要是教育事业补差资金增加。</w:t>
      </w:r>
    </w:p>
    <w:p w:rsidR="00E7224F" w:rsidRDefault="002F496B">
      <w:pPr>
        <w:spacing w:line="560" w:lineRule="exact"/>
        <w:ind w:firstLineChars="200" w:firstLine="640"/>
        <w:jc w:val="both"/>
        <w:rPr>
          <w:rFonts w:ascii="方正仿宋简体" w:eastAsia="方正仿宋简体" w:hAnsi="宋体" w:cs="宋体"/>
          <w:sz w:val="32"/>
          <w:szCs w:val="32"/>
        </w:rPr>
      </w:pPr>
      <w:r>
        <w:rPr>
          <w:rFonts w:ascii="方正仿宋简体" w:eastAsia="方正仿宋简体" w:hAnsi="宋体" w:cs="宋体" w:hint="eastAsia"/>
          <w:sz w:val="32"/>
          <w:szCs w:val="32"/>
        </w:rPr>
        <w:t>（二）一般公共预算当年财政拨款结构情况。</w:t>
      </w:r>
    </w:p>
    <w:p w:rsidR="00E7224F" w:rsidRDefault="002F496B">
      <w:pPr>
        <w:spacing w:line="560" w:lineRule="exact"/>
        <w:ind w:firstLineChars="200" w:firstLine="640"/>
        <w:jc w:val="both"/>
        <w:rPr>
          <w:rFonts w:asciiTheme="minorHAnsi" w:eastAsia="方正仿宋简体" w:hAnsiTheme="minorHAnsi" w:cs="宋体"/>
          <w:sz w:val="32"/>
          <w:szCs w:val="32"/>
        </w:rPr>
      </w:pPr>
      <w:r>
        <w:rPr>
          <w:rFonts w:ascii="方正仿宋简体" w:eastAsia="方正仿宋简体" w:hAnsi="宋体" w:cs="宋体" w:hint="eastAsia"/>
          <w:sz w:val="32"/>
          <w:szCs w:val="32"/>
        </w:rPr>
        <w:t>行政运行（类）支出</w:t>
      </w:r>
      <w:r>
        <w:rPr>
          <w:rFonts w:ascii="方正仿宋简体" w:eastAsia="方正仿宋简体" w:hAnsi="宋体" w:cs="宋体" w:hint="eastAsia"/>
          <w:sz w:val="32"/>
          <w:szCs w:val="32"/>
        </w:rPr>
        <w:t>1470.6</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11.75%</w:t>
      </w:r>
      <w:r>
        <w:rPr>
          <w:rFonts w:ascii="方正仿宋简体" w:eastAsia="方正仿宋简体" w:hAnsi="宋体" w:cs="宋体" w:hint="eastAsia"/>
          <w:sz w:val="32"/>
          <w:szCs w:val="32"/>
        </w:rPr>
        <w:t>；其他教育管理事务（类）支出</w:t>
      </w:r>
      <w:r>
        <w:rPr>
          <w:rFonts w:ascii="方正仿宋简体" w:eastAsia="方正仿宋简体" w:hAnsi="宋体" w:cs="宋体" w:hint="eastAsia"/>
          <w:sz w:val="32"/>
          <w:szCs w:val="32"/>
        </w:rPr>
        <w:t>10376.8</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82.88%</w:t>
      </w:r>
      <w:r>
        <w:rPr>
          <w:rFonts w:ascii="方正仿宋简体" w:eastAsia="方正仿宋简体" w:hAnsi="宋体" w:cs="宋体" w:hint="eastAsia"/>
          <w:sz w:val="32"/>
          <w:szCs w:val="32"/>
        </w:rPr>
        <w:t>；体育场馆（类）支出</w:t>
      </w:r>
      <w:r>
        <w:rPr>
          <w:rFonts w:ascii="方正仿宋简体" w:eastAsia="方正仿宋简体" w:hAnsi="宋体" w:cs="宋体" w:hint="eastAsia"/>
          <w:sz w:val="32"/>
          <w:szCs w:val="32"/>
        </w:rPr>
        <w:t>104</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0.83%</w:t>
      </w:r>
      <w:r>
        <w:rPr>
          <w:rFonts w:ascii="方正仿宋简体" w:eastAsia="方正仿宋简体" w:hAnsi="宋体" w:cs="宋体" w:hint="eastAsia"/>
          <w:sz w:val="32"/>
          <w:szCs w:val="32"/>
        </w:rPr>
        <w:t>：机关事业单位基本养老保险费支出</w:t>
      </w:r>
      <w:r>
        <w:rPr>
          <w:rFonts w:ascii="方正仿宋简体" w:eastAsia="方正仿宋简体" w:hAnsi="宋体" w:cs="宋体" w:hint="eastAsia"/>
          <w:sz w:val="32"/>
          <w:szCs w:val="32"/>
        </w:rPr>
        <w:t>230.7</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21.84%</w:t>
      </w:r>
      <w:r>
        <w:rPr>
          <w:rFonts w:ascii="方正仿宋简体" w:eastAsia="方正仿宋简体" w:hAnsi="宋体" w:cs="宋体" w:hint="eastAsia"/>
          <w:sz w:val="32"/>
          <w:szCs w:val="32"/>
        </w:rPr>
        <w:t>，机关事业单位基本职业年金缴费支出</w:t>
      </w:r>
      <w:r>
        <w:rPr>
          <w:rFonts w:ascii="方正仿宋简体" w:eastAsia="方正仿宋简体" w:hAnsi="宋体" w:cs="宋体" w:hint="eastAsia"/>
          <w:sz w:val="32"/>
          <w:szCs w:val="32"/>
        </w:rPr>
        <w:t>89.9</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0.72%</w:t>
      </w:r>
      <w:r>
        <w:rPr>
          <w:rFonts w:ascii="方正仿宋简体" w:eastAsia="方正仿宋简体" w:hAnsi="宋体" w:cs="宋体" w:hint="eastAsia"/>
          <w:sz w:val="32"/>
          <w:szCs w:val="32"/>
        </w:rPr>
        <w:t>；公益性岗位补贴</w:t>
      </w:r>
      <w:r>
        <w:rPr>
          <w:rFonts w:ascii="方正仿宋简体" w:eastAsia="方正仿宋简体" w:hAnsi="宋体" w:cs="宋体" w:hint="eastAsia"/>
          <w:sz w:val="32"/>
          <w:szCs w:val="32"/>
        </w:rPr>
        <w:t>7.1</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0.06%</w:t>
      </w:r>
      <w:r>
        <w:rPr>
          <w:rFonts w:ascii="方正仿宋简体" w:eastAsia="方正仿宋简体" w:hAnsi="宋体" w:cs="宋体" w:hint="eastAsia"/>
          <w:sz w:val="32"/>
          <w:szCs w:val="32"/>
        </w:rPr>
        <w:t>；死亡抚恤</w:t>
      </w:r>
      <w:r>
        <w:rPr>
          <w:rFonts w:ascii="方正仿宋简体" w:eastAsia="方正仿宋简体" w:hAnsi="宋体" w:cs="宋体" w:hint="eastAsia"/>
          <w:sz w:val="32"/>
          <w:szCs w:val="32"/>
        </w:rPr>
        <w:t>4.3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0.03%</w:t>
      </w:r>
      <w:r>
        <w:rPr>
          <w:rFonts w:ascii="方正仿宋简体" w:eastAsia="方正仿宋简体" w:hAnsi="宋体" w:cs="宋体" w:hint="eastAsia"/>
          <w:sz w:val="32"/>
          <w:szCs w:val="32"/>
        </w:rPr>
        <w:t>；行政单位医疗</w:t>
      </w:r>
      <w:r>
        <w:rPr>
          <w:rFonts w:ascii="方正仿宋简体" w:eastAsia="方正仿宋简体" w:hAnsi="宋体" w:cs="宋体" w:hint="eastAsia"/>
          <w:sz w:val="32"/>
          <w:szCs w:val="32"/>
        </w:rPr>
        <w:t>92.3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0.74%</w:t>
      </w:r>
      <w:r>
        <w:rPr>
          <w:rFonts w:ascii="方正仿宋简体" w:eastAsia="方正仿宋简体" w:hAnsi="宋体" w:cs="宋体" w:hint="eastAsia"/>
          <w:sz w:val="32"/>
          <w:szCs w:val="32"/>
        </w:rPr>
        <w:t>；公务员医疗补助</w:t>
      </w:r>
      <w:r>
        <w:rPr>
          <w:rFonts w:ascii="方正仿宋简体" w:eastAsia="方正仿宋简体" w:hAnsi="宋体" w:cs="宋体" w:hint="eastAsia"/>
          <w:sz w:val="32"/>
          <w:szCs w:val="32"/>
        </w:rPr>
        <w:t>14.8</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0.12%</w:t>
      </w:r>
      <w:r>
        <w:rPr>
          <w:rFonts w:ascii="方正仿宋简体" w:eastAsia="方正仿宋简体" w:hAnsi="宋体" w:cs="宋体" w:hint="eastAsia"/>
          <w:sz w:val="32"/>
          <w:szCs w:val="32"/>
        </w:rPr>
        <w:t>；住房公积金</w:t>
      </w:r>
      <w:r>
        <w:rPr>
          <w:rFonts w:ascii="方正仿宋简体" w:eastAsia="方正仿宋简体" w:hAnsi="宋体" w:cs="宋体" w:hint="eastAsia"/>
          <w:sz w:val="32"/>
          <w:szCs w:val="32"/>
        </w:rPr>
        <w:t>130.3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1.04%</w:t>
      </w:r>
      <w:r>
        <w:rPr>
          <w:rFonts w:ascii="方正仿宋简体" w:eastAsia="方正仿宋简体" w:hAnsi="宋体" w:cs="宋体" w:hint="eastAsia"/>
          <w:sz w:val="32"/>
          <w:szCs w:val="32"/>
        </w:rPr>
        <w:t>。</w:t>
      </w:r>
    </w:p>
    <w:p w:rsidR="00E7224F" w:rsidRDefault="002F496B">
      <w:pPr>
        <w:spacing w:line="560" w:lineRule="exact"/>
        <w:ind w:firstLineChars="196" w:firstLine="627"/>
        <w:rPr>
          <w:rFonts w:ascii="方正仿宋简体" w:eastAsia="方正仿宋简体" w:hAnsi="宋体" w:cs="宋体"/>
          <w:sz w:val="32"/>
          <w:szCs w:val="32"/>
        </w:rPr>
      </w:pPr>
      <w:r>
        <w:rPr>
          <w:rFonts w:ascii="方正仿宋简体" w:eastAsia="方正仿宋简体" w:hAnsi="宋体" w:cs="宋体" w:hint="eastAsia"/>
          <w:sz w:val="32"/>
          <w:szCs w:val="32"/>
        </w:rPr>
        <w:lastRenderedPageBreak/>
        <w:t>（三）一般公共预算当年财政拨款具体</w:t>
      </w:r>
      <w:r>
        <w:rPr>
          <w:rFonts w:ascii="方正仿宋简体" w:eastAsia="方正仿宋简体" w:hAnsi="宋体" w:cs="宋体" w:hint="eastAsia"/>
          <w:sz w:val="32"/>
          <w:szCs w:val="32"/>
        </w:rPr>
        <w:t>使用情况。</w:t>
      </w:r>
    </w:p>
    <w:p w:rsidR="00E7224F" w:rsidRDefault="002F496B">
      <w:pPr>
        <w:spacing w:line="560" w:lineRule="exact"/>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1</w:t>
      </w:r>
      <w:r>
        <w:rPr>
          <w:rFonts w:ascii="方正仿宋简体" w:eastAsia="方正仿宋简体" w:hAnsi="宋体" w:cs="宋体" w:hint="eastAsia"/>
          <w:sz w:val="32"/>
          <w:szCs w:val="32"/>
        </w:rPr>
        <w:t>、一般公共服务（类）财政事务</w:t>
      </w:r>
      <w:proofErr w:type="gramStart"/>
      <w:r>
        <w:rPr>
          <w:rFonts w:ascii="方正仿宋简体" w:eastAsia="方正仿宋简体" w:hAnsi="宋体" w:cs="宋体" w:hint="eastAsia"/>
          <w:sz w:val="32"/>
          <w:szCs w:val="32"/>
        </w:rPr>
        <w:t>款行政</w:t>
      </w:r>
      <w:proofErr w:type="gramEnd"/>
      <w:r>
        <w:rPr>
          <w:rFonts w:ascii="方正仿宋简体" w:eastAsia="方正仿宋简体" w:hAnsi="宋体" w:cs="宋体" w:hint="eastAsia"/>
          <w:sz w:val="32"/>
          <w:szCs w:val="32"/>
        </w:rPr>
        <w:t>运行（项）</w:t>
      </w:r>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年预算数</w:t>
      </w:r>
      <w:r>
        <w:rPr>
          <w:rFonts w:ascii="方正仿宋简体" w:eastAsia="方正仿宋简体" w:hAnsi="宋体" w:cs="宋体" w:hint="eastAsia"/>
          <w:sz w:val="32"/>
          <w:szCs w:val="32"/>
        </w:rPr>
        <w:t>2040</w:t>
      </w:r>
      <w:r>
        <w:rPr>
          <w:rFonts w:ascii="方正仿宋简体" w:eastAsia="方正仿宋简体" w:hAnsi="宋体" w:cs="宋体" w:hint="eastAsia"/>
          <w:sz w:val="32"/>
          <w:szCs w:val="32"/>
        </w:rPr>
        <w:t>万元，比</w:t>
      </w:r>
      <w:r>
        <w:rPr>
          <w:rFonts w:ascii="方正仿宋简体" w:eastAsia="方正仿宋简体" w:hAnsi="宋体" w:cs="宋体" w:hint="eastAsia"/>
          <w:sz w:val="32"/>
          <w:szCs w:val="32"/>
        </w:rPr>
        <w:t>2017</w:t>
      </w:r>
      <w:r>
        <w:rPr>
          <w:rFonts w:ascii="方正仿宋简体" w:eastAsia="方正仿宋简体" w:hAnsi="宋体" w:cs="宋体" w:hint="eastAsia"/>
          <w:sz w:val="32"/>
          <w:szCs w:val="32"/>
        </w:rPr>
        <w:t>年执行数增加</w:t>
      </w:r>
      <w:r>
        <w:rPr>
          <w:rFonts w:ascii="方正仿宋简体" w:eastAsia="方正仿宋简体" w:hAnsi="宋体" w:cs="宋体" w:hint="eastAsia"/>
          <w:sz w:val="32"/>
          <w:szCs w:val="32"/>
        </w:rPr>
        <w:t>325.5</w:t>
      </w:r>
      <w:r>
        <w:rPr>
          <w:rFonts w:ascii="方正仿宋简体" w:eastAsia="方正仿宋简体" w:hAnsi="宋体" w:cs="宋体" w:hint="eastAsia"/>
          <w:sz w:val="32"/>
          <w:szCs w:val="32"/>
        </w:rPr>
        <w:t>万元，增长</w:t>
      </w:r>
      <w:r>
        <w:rPr>
          <w:rFonts w:ascii="方正仿宋简体" w:eastAsia="方正仿宋简体" w:hAnsi="宋体" w:cs="宋体" w:hint="eastAsia"/>
          <w:sz w:val="32"/>
          <w:szCs w:val="32"/>
        </w:rPr>
        <w:t>16%</w:t>
      </w:r>
      <w:r>
        <w:rPr>
          <w:rFonts w:ascii="方正仿宋简体" w:eastAsia="方正仿宋简体" w:hAnsi="宋体" w:cs="宋体" w:hint="eastAsia"/>
          <w:sz w:val="32"/>
          <w:szCs w:val="32"/>
        </w:rPr>
        <w:t>。</w:t>
      </w:r>
    </w:p>
    <w:p w:rsidR="00E7224F" w:rsidRDefault="002F496B">
      <w:pPr>
        <w:spacing w:line="560" w:lineRule="exact"/>
        <w:ind w:firstLineChars="200" w:firstLine="640"/>
        <w:rPr>
          <w:rFonts w:ascii="方正仿宋简体" w:eastAsia="方正仿宋简体" w:hAnsi="宋体" w:cs="宋体"/>
          <w:sz w:val="32"/>
          <w:szCs w:val="32"/>
        </w:rPr>
      </w:pPr>
      <w:r>
        <w:rPr>
          <w:rFonts w:ascii="方正仿宋简体" w:eastAsia="方正仿宋简体" w:hAnsi="宋体" w:cs="宋体" w:hint="eastAsia"/>
          <w:sz w:val="32"/>
          <w:szCs w:val="32"/>
        </w:rPr>
        <w:t>2</w:t>
      </w:r>
      <w:r>
        <w:rPr>
          <w:rFonts w:ascii="方正仿宋简体" w:eastAsia="方正仿宋简体" w:hAnsi="宋体" w:cs="宋体" w:hint="eastAsia"/>
          <w:sz w:val="32"/>
          <w:szCs w:val="32"/>
        </w:rPr>
        <w:t>、一般公共服务（类）财政事务</w:t>
      </w:r>
      <w:proofErr w:type="gramStart"/>
      <w:r>
        <w:rPr>
          <w:rFonts w:ascii="方正仿宋简体" w:eastAsia="方正仿宋简体" w:hAnsi="宋体" w:cs="宋体" w:hint="eastAsia"/>
          <w:sz w:val="32"/>
          <w:szCs w:val="32"/>
        </w:rPr>
        <w:t>款其他</w:t>
      </w:r>
      <w:proofErr w:type="gramEnd"/>
      <w:r>
        <w:rPr>
          <w:rFonts w:ascii="方正仿宋简体" w:eastAsia="方正仿宋简体" w:hAnsi="宋体" w:cs="宋体" w:hint="eastAsia"/>
          <w:sz w:val="32"/>
          <w:szCs w:val="32"/>
        </w:rPr>
        <w:t>教育管理事务（项）</w:t>
      </w:r>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年预算数</w:t>
      </w:r>
      <w:r>
        <w:rPr>
          <w:rFonts w:ascii="方正仿宋简体" w:eastAsia="方正仿宋简体" w:hAnsi="宋体" w:cs="宋体" w:hint="eastAsia"/>
          <w:sz w:val="32"/>
          <w:szCs w:val="32"/>
        </w:rPr>
        <w:t>10376.8</w:t>
      </w:r>
      <w:r>
        <w:rPr>
          <w:rFonts w:ascii="方正仿宋简体" w:eastAsia="方正仿宋简体" w:hAnsi="宋体" w:cs="宋体" w:hint="eastAsia"/>
          <w:sz w:val="32"/>
          <w:szCs w:val="32"/>
        </w:rPr>
        <w:t>万元，比</w:t>
      </w:r>
      <w:r>
        <w:rPr>
          <w:rFonts w:ascii="方正仿宋简体" w:eastAsia="方正仿宋简体" w:hAnsi="宋体" w:cs="宋体" w:hint="eastAsia"/>
          <w:sz w:val="32"/>
          <w:szCs w:val="32"/>
        </w:rPr>
        <w:t>2017</w:t>
      </w:r>
      <w:r>
        <w:rPr>
          <w:rFonts w:ascii="方正仿宋简体" w:eastAsia="方正仿宋简体" w:hAnsi="宋体" w:cs="宋体" w:hint="eastAsia"/>
          <w:sz w:val="32"/>
          <w:szCs w:val="32"/>
        </w:rPr>
        <w:t>年执行数增加</w:t>
      </w:r>
      <w:r>
        <w:rPr>
          <w:rFonts w:ascii="方正仿宋简体" w:eastAsia="方正仿宋简体" w:hAnsi="宋体" w:cs="宋体" w:hint="eastAsia"/>
          <w:sz w:val="32"/>
          <w:szCs w:val="32"/>
        </w:rPr>
        <w:t>9308.8</w:t>
      </w:r>
      <w:r>
        <w:rPr>
          <w:rFonts w:ascii="方正仿宋简体" w:eastAsia="方正仿宋简体" w:hAnsi="宋体" w:cs="宋体" w:hint="eastAsia"/>
          <w:sz w:val="32"/>
          <w:szCs w:val="32"/>
        </w:rPr>
        <w:t>万元，增长</w:t>
      </w:r>
      <w:r>
        <w:rPr>
          <w:rFonts w:ascii="方正仿宋简体" w:eastAsia="方正仿宋简体" w:hAnsi="宋体" w:cs="宋体" w:hint="eastAsia"/>
          <w:sz w:val="32"/>
          <w:szCs w:val="32"/>
        </w:rPr>
        <w:t>90%</w:t>
      </w:r>
      <w:r>
        <w:rPr>
          <w:rFonts w:ascii="方正仿宋简体" w:eastAsia="方正仿宋简体" w:hAnsi="宋体" w:cs="宋体" w:hint="eastAsia"/>
          <w:sz w:val="32"/>
          <w:szCs w:val="32"/>
        </w:rPr>
        <w:t>（因</w:t>
      </w:r>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年增加教育事业费</w:t>
      </w:r>
      <w:r>
        <w:rPr>
          <w:rFonts w:ascii="方正仿宋简体" w:eastAsia="方正仿宋简体" w:hAnsi="宋体" w:cs="宋体" w:hint="eastAsia"/>
          <w:sz w:val="32"/>
          <w:szCs w:val="32"/>
        </w:rPr>
        <w:t>9228.4</w:t>
      </w:r>
      <w:r>
        <w:rPr>
          <w:rFonts w:ascii="方正仿宋简体" w:eastAsia="方正仿宋简体" w:hAnsi="宋体" w:cs="宋体" w:hint="eastAsia"/>
          <w:sz w:val="32"/>
          <w:szCs w:val="32"/>
        </w:rPr>
        <w:t>万元）。</w:t>
      </w:r>
    </w:p>
    <w:p w:rsidR="00E7224F" w:rsidRDefault="002F496B">
      <w:pPr>
        <w:spacing w:line="560" w:lineRule="exact"/>
        <w:rPr>
          <w:rFonts w:ascii="黑体" w:eastAsia="黑体" w:hAnsi="宋体"/>
          <w:sz w:val="32"/>
          <w:szCs w:val="32"/>
        </w:rPr>
      </w:pPr>
      <w:r>
        <w:rPr>
          <w:rFonts w:ascii="黑体" w:eastAsia="黑体" w:hAnsi="宋体" w:hint="eastAsia"/>
          <w:sz w:val="32"/>
          <w:szCs w:val="32"/>
        </w:rPr>
        <w:t>三、</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年度一般公共预算基本支出情况说明。</w:t>
      </w:r>
    </w:p>
    <w:p w:rsidR="00E7224F" w:rsidRDefault="002F496B">
      <w:pPr>
        <w:spacing w:line="560" w:lineRule="exact"/>
        <w:ind w:firstLineChars="196" w:firstLine="627"/>
        <w:rPr>
          <w:rFonts w:ascii="方正仿宋简体" w:eastAsia="方正仿宋简体" w:hAnsi="宋体" w:cs="宋体"/>
          <w:sz w:val="32"/>
          <w:szCs w:val="32"/>
        </w:rPr>
      </w:pPr>
      <w:proofErr w:type="gramStart"/>
      <w:r>
        <w:rPr>
          <w:rFonts w:ascii="方正仿宋简体" w:eastAsia="方正仿宋简体" w:hAnsi="宋体" w:cs="宋体" w:hint="eastAsia"/>
          <w:sz w:val="32"/>
          <w:szCs w:val="32"/>
        </w:rPr>
        <w:t>教体局</w:t>
      </w:r>
      <w:proofErr w:type="gramEnd"/>
      <w:r>
        <w:rPr>
          <w:rFonts w:ascii="方正仿宋简体" w:eastAsia="方正仿宋简体" w:hAnsi="宋体" w:cs="宋体" w:hint="eastAsia"/>
          <w:sz w:val="32"/>
          <w:szCs w:val="32"/>
        </w:rPr>
        <w:t>2018</w:t>
      </w:r>
      <w:r>
        <w:rPr>
          <w:rFonts w:ascii="方正仿宋简体" w:eastAsia="方正仿宋简体" w:hAnsi="宋体" w:cs="宋体" w:hint="eastAsia"/>
          <w:sz w:val="32"/>
          <w:szCs w:val="32"/>
        </w:rPr>
        <w:t>年行政运行基本支出</w:t>
      </w:r>
      <w:r>
        <w:rPr>
          <w:rFonts w:ascii="方正仿宋简体" w:eastAsia="方正仿宋简体" w:hAnsi="宋体" w:cs="宋体" w:hint="eastAsia"/>
          <w:sz w:val="32"/>
          <w:szCs w:val="32"/>
        </w:rPr>
        <w:t xml:space="preserve">2040 </w:t>
      </w:r>
      <w:r>
        <w:rPr>
          <w:rFonts w:ascii="方正仿宋简体" w:eastAsia="方正仿宋简体" w:hAnsi="宋体" w:cs="宋体" w:hint="eastAsia"/>
          <w:sz w:val="32"/>
          <w:szCs w:val="32"/>
        </w:rPr>
        <w:t>万元，</w:t>
      </w:r>
    </w:p>
    <w:p w:rsidR="00E7224F" w:rsidRDefault="002F496B">
      <w:pPr>
        <w:spacing w:line="560" w:lineRule="exact"/>
        <w:ind w:firstLineChars="196" w:firstLine="627"/>
        <w:rPr>
          <w:rFonts w:ascii="方正仿宋简体" w:eastAsia="方正仿宋简体" w:hAnsi="宋体" w:cs="宋体"/>
          <w:sz w:val="32"/>
          <w:szCs w:val="32"/>
        </w:rPr>
      </w:pPr>
      <w:r>
        <w:rPr>
          <w:rFonts w:ascii="方正仿宋简体" w:eastAsia="方正仿宋简体" w:hAnsi="宋体" w:cs="宋体" w:hint="eastAsia"/>
          <w:sz w:val="32"/>
          <w:szCs w:val="32"/>
        </w:rPr>
        <w:t>其中：</w:t>
      </w:r>
    </w:p>
    <w:p w:rsidR="00E7224F" w:rsidRDefault="002F496B">
      <w:pPr>
        <w:spacing w:line="560" w:lineRule="exact"/>
        <w:ind w:firstLineChars="196" w:firstLine="627"/>
        <w:jc w:val="both"/>
        <w:rPr>
          <w:rFonts w:ascii="方正仿宋简体" w:eastAsia="方正仿宋简体" w:hAnsi="宋体" w:cs="宋体"/>
          <w:sz w:val="32"/>
          <w:szCs w:val="32"/>
        </w:rPr>
      </w:pPr>
      <w:r>
        <w:rPr>
          <w:rFonts w:ascii="方正仿宋简体" w:eastAsia="方正仿宋简体" w:hAnsi="宋体" w:cs="宋体" w:hint="eastAsia"/>
          <w:sz w:val="32"/>
          <w:szCs w:val="32"/>
        </w:rPr>
        <w:t>人员经费</w:t>
      </w:r>
      <w:r>
        <w:rPr>
          <w:rFonts w:ascii="方正仿宋简体" w:eastAsia="方正仿宋简体" w:hAnsi="宋体" w:cs="宋体" w:hint="eastAsia"/>
          <w:sz w:val="32"/>
          <w:szCs w:val="32"/>
        </w:rPr>
        <w:t xml:space="preserve">1900.1 </w:t>
      </w:r>
      <w:r>
        <w:rPr>
          <w:rFonts w:ascii="方正仿宋简体" w:eastAsia="方正仿宋简体" w:hAnsi="宋体" w:cs="宋体" w:hint="eastAsia"/>
          <w:sz w:val="32"/>
          <w:szCs w:val="32"/>
        </w:rPr>
        <w:t>万元，主要包括：基本工资，津贴补贴，奖金、其</w:t>
      </w:r>
      <w:r>
        <w:rPr>
          <w:rFonts w:ascii="方正仿宋简体" w:eastAsia="方正仿宋简体" w:hAnsi="宋体" w:cs="宋体" w:hint="eastAsia"/>
          <w:sz w:val="32"/>
          <w:szCs w:val="32"/>
        </w:rPr>
        <w:t>他社会保险缴费、伙食补助费、机关事业单位基本养老保险缴费、职业年金缴费、其他工资福利支出、离休费、退休慰问金、抚恤金、医疗保险、住房公积金、其他对个人和家庭的补助支出。</w:t>
      </w:r>
    </w:p>
    <w:p w:rsidR="00E7224F" w:rsidRDefault="002F496B">
      <w:pPr>
        <w:spacing w:line="560" w:lineRule="exact"/>
        <w:ind w:firstLineChars="200" w:firstLine="640"/>
        <w:jc w:val="both"/>
        <w:rPr>
          <w:rFonts w:ascii="方正仿宋简体" w:eastAsia="方正仿宋简体" w:hAnsi="宋体" w:cs="宋体"/>
          <w:sz w:val="32"/>
          <w:szCs w:val="32"/>
        </w:rPr>
      </w:pPr>
      <w:r>
        <w:rPr>
          <w:rFonts w:ascii="方正仿宋简体" w:eastAsia="方正仿宋简体" w:hAnsi="宋体" w:cs="宋体" w:hint="eastAsia"/>
          <w:sz w:val="32"/>
          <w:szCs w:val="32"/>
        </w:rPr>
        <w:t>公用经费</w:t>
      </w:r>
      <w:r>
        <w:rPr>
          <w:rFonts w:ascii="方正仿宋简体" w:eastAsia="方正仿宋简体" w:hAnsi="宋体" w:cs="宋体" w:hint="eastAsia"/>
          <w:sz w:val="32"/>
          <w:szCs w:val="32"/>
        </w:rPr>
        <w:t>139.9</w:t>
      </w:r>
      <w:r>
        <w:rPr>
          <w:rFonts w:ascii="方正仿宋简体" w:eastAsia="方正仿宋简体" w:hAnsi="宋体" w:cs="宋体" w:hint="eastAsia"/>
          <w:sz w:val="32"/>
          <w:szCs w:val="32"/>
        </w:rPr>
        <w:t>万元、主要包括：办公及印刷费、邮电费、差旅费、会议费、福利费、日常维修费、专用材料及一般设备购置费、办公用房水电费、办公用房取暖费、公务用车运行维护费及其他费用。</w:t>
      </w:r>
    </w:p>
    <w:p w:rsidR="00E7224F" w:rsidRDefault="002F496B">
      <w:pPr>
        <w:spacing w:line="560" w:lineRule="exact"/>
        <w:ind w:firstLineChars="245" w:firstLine="784"/>
        <w:rPr>
          <w:rFonts w:ascii="黑体" w:eastAsia="黑体" w:hAnsi="宋体"/>
          <w:sz w:val="32"/>
          <w:szCs w:val="32"/>
        </w:rPr>
      </w:pPr>
      <w:r>
        <w:rPr>
          <w:rFonts w:ascii="黑体" w:eastAsia="黑体" w:hAnsi="宋体" w:hint="eastAsia"/>
          <w:sz w:val="32"/>
          <w:szCs w:val="32"/>
        </w:rPr>
        <w:t>四、</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年一</w:t>
      </w:r>
      <w:r>
        <w:rPr>
          <w:rFonts w:ascii="黑体" w:eastAsia="黑体" w:hAnsi="宋体"/>
          <w:sz w:val="32"/>
          <w:szCs w:val="32"/>
        </w:rPr>
        <w:t>般公共预算</w:t>
      </w:r>
      <w:r>
        <w:rPr>
          <w:rFonts w:ascii="黑体" w:eastAsia="黑体" w:hAnsi="宋体" w:hint="eastAsia"/>
          <w:sz w:val="32"/>
          <w:szCs w:val="32"/>
        </w:rPr>
        <w:t>“三公”经费预算情况说明。</w:t>
      </w:r>
    </w:p>
    <w:p w:rsidR="00E7224F" w:rsidRDefault="002F496B">
      <w:pPr>
        <w:spacing w:line="56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lastRenderedPageBreak/>
        <w:t>教体局</w:t>
      </w:r>
      <w:proofErr w:type="gramEnd"/>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年“三公”经费预算数为</w:t>
      </w:r>
      <w:r>
        <w:rPr>
          <w:rFonts w:ascii="仿宋_GB2312" w:eastAsia="仿宋_GB2312" w:hAnsi="仿宋_GB2312" w:cs="仿宋_GB2312" w:hint="eastAsia"/>
          <w:sz w:val="32"/>
          <w:szCs w:val="32"/>
        </w:rPr>
        <w:t>38.6</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：因公出国费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元，公务用车购置及运行费</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年“三公”经费预算比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万元，主要原因：车辆增加。</w:t>
      </w:r>
    </w:p>
    <w:p w:rsidR="00E7224F" w:rsidRDefault="002F496B">
      <w:pPr>
        <w:spacing w:line="560" w:lineRule="exact"/>
        <w:ind w:firstLineChars="200" w:firstLine="640"/>
        <w:rPr>
          <w:rFonts w:ascii="黑体" w:eastAsia="黑体" w:hAnsi="宋体"/>
          <w:sz w:val="32"/>
          <w:szCs w:val="32"/>
        </w:rPr>
      </w:pPr>
      <w:r>
        <w:rPr>
          <w:rFonts w:ascii="黑体" w:eastAsia="黑体" w:hAnsi="宋体" w:hint="eastAsia"/>
          <w:sz w:val="32"/>
          <w:szCs w:val="32"/>
        </w:rPr>
        <w:t>五、</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年政府性基金预算支出情况说明。</w:t>
      </w:r>
    </w:p>
    <w:p w:rsidR="00E7224F" w:rsidRDefault="002F496B">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教体局</w:t>
      </w:r>
      <w:proofErr w:type="gramEnd"/>
      <w:r>
        <w:rPr>
          <w:rFonts w:ascii="仿宋_GB2312" w:eastAsia="仿宋_GB2312" w:hAnsi="宋体" w:cs="宋体" w:hint="eastAsia"/>
          <w:sz w:val="32"/>
          <w:szCs w:val="32"/>
        </w:rPr>
        <w:t>2018</w:t>
      </w:r>
      <w:r>
        <w:rPr>
          <w:rFonts w:ascii="仿宋_GB2312" w:eastAsia="仿宋_GB2312" w:hAnsi="宋体" w:cs="宋体" w:hint="eastAsia"/>
          <w:sz w:val="32"/>
          <w:szCs w:val="32"/>
        </w:rPr>
        <w:t>年没有政府性基金预算拨款安排的支出。</w:t>
      </w:r>
    </w:p>
    <w:p w:rsidR="00E7224F" w:rsidRDefault="002F496B">
      <w:pPr>
        <w:spacing w:line="560" w:lineRule="exact"/>
        <w:ind w:firstLineChars="200" w:firstLine="640"/>
        <w:rPr>
          <w:rFonts w:ascii="黑体" w:eastAsia="黑体" w:hAnsi="宋体"/>
          <w:sz w:val="32"/>
          <w:szCs w:val="32"/>
        </w:rPr>
      </w:pPr>
      <w:r>
        <w:rPr>
          <w:rFonts w:ascii="黑体" w:eastAsia="黑体" w:hAnsi="宋体" w:hint="eastAsia"/>
          <w:sz w:val="32"/>
          <w:szCs w:val="32"/>
        </w:rPr>
        <w:t>六、</w:t>
      </w:r>
      <w:proofErr w:type="gramStart"/>
      <w:r>
        <w:rPr>
          <w:rFonts w:ascii="黑体" w:eastAsia="黑体" w:hAnsi="宋体" w:hint="eastAsia"/>
          <w:sz w:val="32"/>
          <w:szCs w:val="32"/>
        </w:rPr>
        <w:t>关于教体局</w:t>
      </w:r>
      <w:proofErr w:type="gramEnd"/>
      <w:r>
        <w:rPr>
          <w:rFonts w:ascii="黑体" w:eastAsia="黑体" w:hAnsi="宋体"/>
          <w:sz w:val="32"/>
          <w:szCs w:val="32"/>
        </w:rPr>
        <w:t>2018</w:t>
      </w:r>
      <w:r>
        <w:rPr>
          <w:rFonts w:ascii="黑体" w:eastAsia="黑体" w:hAnsi="宋体" w:hint="eastAsia"/>
          <w:sz w:val="32"/>
          <w:szCs w:val="32"/>
        </w:rPr>
        <w:t>年收支预算情况总体说明。</w:t>
      </w:r>
    </w:p>
    <w:p w:rsidR="00E7224F" w:rsidRDefault="002F496B">
      <w:pPr>
        <w:spacing w:line="560" w:lineRule="exact"/>
        <w:ind w:firstLineChars="200" w:firstLine="640"/>
        <w:jc w:val="both"/>
        <w:rPr>
          <w:rFonts w:ascii="方正仿宋简体" w:eastAsia="方正仿宋简体" w:hAnsi="宋体"/>
          <w:sz w:val="32"/>
          <w:szCs w:val="32"/>
        </w:rPr>
      </w:pPr>
      <w:r>
        <w:rPr>
          <w:rFonts w:ascii="方正仿宋简体" w:eastAsia="方正仿宋简体" w:hAnsi="宋体" w:hint="eastAsia"/>
          <w:sz w:val="32"/>
          <w:szCs w:val="32"/>
        </w:rPr>
        <w:t>按照综合预算的原则，</w:t>
      </w:r>
      <w:proofErr w:type="gramStart"/>
      <w:r>
        <w:rPr>
          <w:rFonts w:ascii="方正仿宋简体" w:eastAsia="方正仿宋简体" w:hAnsi="宋体" w:hint="eastAsia"/>
          <w:sz w:val="32"/>
          <w:szCs w:val="32"/>
        </w:rPr>
        <w:t>教体局</w:t>
      </w:r>
      <w:proofErr w:type="gramEnd"/>
      <w:r>
        <w:rPr>
          <w:rFonts w:ascii="方正仿宋简体" w:eastAsia="方正仿宋简体" w:hAnsi="宋体" w:hint="eastAsia"/>
          <w:sz w:val="32"/>
          <w:szCs w:val="32"/>
        </w:rPr>
        <w:t>所有收入和支出均纳入部门预算管理。收入包括：行政运行收入，事业收入</w:t>
      </w:r>
      <w:r>
        <w:rPr>
          <w:rFonts w:ascii="方正仿宋简体" w:eastAsia="方正仿宋简体" w:hAnsi="宋体" w:hint="eastAsia"/>
          <w:sz w:val="32"/>
          <w:szCs w:val="32"/>
        </w:rPr>
        <w:t>,</w:t>
      </w:r>
      <w:r>
        <w:rPr>
          <w:rFonts w:ascii="方正仿宋简体" w:eastAsia="方正仿宋简体" w:hAnsi="宋体" w:hint="eastAsia"/>
          <w:sz w:val="32"/>
          <w:szCs w:val="32"/>
        </w:rPr>
        <w:t>其他收入。支出包括：教育支出。其他教育管理事务支出，文化体育与传媒支出，社会保障和就业支出，住房保障支出等。教育局</w:t>
      </w:r>
      <w:r>
        <w:rPr>
          <w:rFonts w:ascii="方正仿宋简体" w:eastAsia="方正仿宋简体" w:hAnsi="宋体" w:hint="eastAsia"/>
          <w:sz w:val="32"/>
          <w:szCs w:val="32"/>
        </w:rPr>
        <w:t>2018</w:t>
      </w:r>
      <w:r>
        <w:rPr>
          <w:rFonts w:ascii="方正仿宋简体" w:eastAsia="方正仿宋简体" w:hAnsi="宋体" w:hint="eastAsia"/>
          <w:sz w:val="32"/>
          <w:szCs w:val="32"/>
        </w:rPr>
        <w:t>年收支总预算</w:t>
      </w:r>
      <w:r>
        <w:rPr>
          <w:rFonts w:ascii="方正仿宋简体" w:eastAsia="方正仿宋简体" w:hAnsi="宋体" w:hint="eastAsia"/>
          <w:sz w:val="32"/>
          <w:szCs w:val="32"/>
        </w:rPr>
        <w:t>12520.8</w:t>
      </w:r>
      <w:r>
        <w:rPr>
          <w:rFonts w:ascii="方正仿宋简体" w:eastAsia="方正仿宋简体" w:hAnsi="宋体" w:hint="eastAsia"/>
          <w:sz w:val="32"/>
          <w:szCs w:val="32"/>
        </w:rPr>
        <w:t>万元。</w:t>
      </w:r>
    </w:p>
    <w:p w:rsidR="00E7224F" w:rsidRDefault="002F496B">
      <w:pPr>
        <w:widowControl w:val="0"/>
        <w:numPr>
          <w:ilvl w:val="0"/>
          <w:numId w:val="3"/>
        </w:numPr>
        <w:adjustRightInd/>
        <w:snapToGrid/>
        <w:spacing w:after="0" w:line="560" w:lineRule="exact"/>
        <w:ind w:firstLineChars="200" w:firstLine="640"/>
        <w:jc w:val="both"/>
        <w:rPr>
          <w:rFonts w:ascii="黑体" w:eastAsia="黑体" w:hAnsi="宋体"/>
          <w:sz w:val="32"/>
          <w:szCs w:val="32"/>
        </w:rPr>
      </w:pPr>
      <w:proofErr w:type="gramStart"/>
      <w:r>
        <w:rPr>
          <w:rFonts w:ascii="黑体" w:eastAsia="黑体" w:hAnsi="宋体" w:hint="eastAsia"/>
          <w:sz w:val="32"/>
          <w:szCs w:val="32"/>
        </w:rPr>
        <w:t>关</w:t>
      </w:r>
      <w:r>
        <w:rPr>
          <w:rFonts w:ascii="黑体" w:eastAsia="黑体" w:hAnsi="宋体"/>
          <w:sz w:val="32"/>
          <w:szCs w:val="32"/>
        </w:rPr>
        <w:t>于</w:t>
      </w:r>
      <w:r>
        <w:rPr>
          <w:rFonts w:ascii="黑体" w:eastAsia="黑体" w:hAnsi="宋体" w:hint="eastAsia"/>
          <w:sz w:val="32"/>
          <w:szCs w:val="32"/>
        </w:rPr>
        <w:t>教体局</w:t>
      </w:r>
      <w:r>
        <w:rPr>
          <w:rFonts w:ascii="黑体" w:eastAsia="黑体" w:hAnsi="宋体"/>
          <w:sz w:val="32"/>
          <w:szCs w:val="32"/>
        </w:rPr>
        <w:t>部</w:t>
      </w:r>
      <w:proofErr w:type="gramEnd"/>
      <w:r>
        <w:rPr>
          <w:rFonts w:ascii="黑体" w:eastAsia="黑体" w:hAnsi="宋体"/>
          <w:sz w:val="32"/>
          <w:szCs w:val="32"/>
        </w:rPr>
        <w:t>门收入总表的说明</w:t>
      </w:r>
      <w:r>
        <w:rPr>
          <w:rFonts w:ascii="黑体" w:eastAsia="黑体" w:hAnsi="宋体" w:hint="eastAsia"/>
          <w:sz w:val="32"/>
          <w:szCs w:val="32"/>
        </w:rPr>
        <w:t>。</w:t>
      </w:r>
    </w:p>
    <w:p w:rsidR="00E7224F" w:rsidRDefault="002F496B">
      <w:pPr>
        <w:spacing w:line="560" w:lineRule="exact"/>
        <w:ind w:firstLineChars="200" w:firstLine="640"/>
        <w:jc w:val="both"/>
        <w:rPr>
          <w:rFonts w:asciiTheme="minorHAnsi" w:eastAsia="方正仿宋简体" w:hAnsiTheme="minorHAnsi" w:cs="宋体"/>
          <w:sz w:val="32"/>
          <w:szCs w:val="32"/>
        </w:rPr>
      </w:pPr>
      <w:proofErr w:type="gramStart"/>
      <w:r>
        <w:rPr>
          <w:rFonts w:ascii="方正仿宋简体" w:eastAsia="方正仿宋简体" w:hAnsi="宋体" w:hint="eastAsia"/>
          <w:sz w:val="32"/>
          <w:szCs w:val="32"/>
        </w:rPr>
        <w:t>2018</w:t>
      </w:r>
      <w:r>
        <w:rPr>
          <w:rFonts w:ascii="方正仿宋简体" w:eastAsia="方正仿宋简体" w:hAnsi="宋体" w:hint="eastAsia"/>
          <w:sz w:val="32"/>
          <w:szCs w:val="32"/>
        </w:rPr>
        <w:t>年教体局</w:t>
      </w:r>
      <w:proofErr w:type="gramEnd"/>
      <w:r>
        <w:rPr>
          <w:rFonts w:ascii="方正仿宋简体" w:eastAsia="方正仿宋简体" w:hAnsi="宋体" w:hint="eastAsia"/>
          <w:sz w:val="32"/>
          <w:szCs w:val="32"/>
        </w:rPr>
        <w:t>预算收入</w:t>
      </w:r>
      <w:r>
        <w:rPr>
          <w:rFonts w:ascii="方正仿宋简体" w:eastAsia="方正仿宋简体" w:hAnsi="宋体" w:hint="eastAsia"/>
          <w:sz w:val="32"/>
          <w:szCs w:val="32"/>
        </w:rPr>
        <w:t>12520.8</w:t>
      </w:r>
      <w:r>
        <w:rPr>
          <w:rFonts w:ascii="方正仿宋简体" w:eastAsia="方正仿宋简体" w:hAnsi="宋体" w:hint="eastAsia"/>
          <w:sz w:val="32"/>
          <w:szCs w:val="32"/>
        </w:rPr>
        <w:t>万元，其中：</w:t>
      </w:r>
      <w:r>
        <w:rPr>
          <w:rFonts w:ascii="方正仿宋简体" w:eastAsia="方正仿宋简体" w:hAnsi="宋体" w:cs="宋体" w:hint="eastAsia"/>
          <w:sz w:val="32"/>
          <w:szCs w:val="32"/>
        </w:rPr>
        <w:t>行政运行（类）</w:t>
      </w:r>
      <w:r>
        <w:rPr>
          <w:rFonts w:ascii="方正仿宋简体" w:eastAsia="方正仿宋简体" w:hAnsi="宋体" w:cs="宋体" w:hint="eastAsia"/>
          <w:sz w:val="32"/>
          <w:szCs w:val="32"/>
        </w:rPr>
        <w:t>1470.6</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11.75%</w:t>
      </w:r>
      <w:r>
        <w:rPr>
          <w:rFonts w:ascii="方正仿宋简体" w:eastAsia="方正仿宋简体" w:hAnsi="宋体" w:cs="宋体" w:hint="eastAsia"/>
          <w:sz w:val="32"/>
          <w:szCs w:val="32"/>
        </w:rPr>
        <w:t>；其他教育管理事务（类）</w:t>
      </w:r>
      <w:r>
        <w:rPr>
          <w:rFonts w:ascii="方正仿宋简体" w:eastAsia="方正仿宋简体" w:hAnsi="宋体" w:cs="宋体" w:hint="eastAsia"/>
          <w:sz w:val="32"/>
          <w:szCs w:val="32"/>
        </w:rPr>
        <w:t>10376.8</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82.88%</w:t>
      </w:r>
      <w:r>
        <w:rPr>
          <w:rFonts w:ascii="方正仿宋简体" w:eastAsia="方正仿宋简体" w:hAnsi="宋体" w:cs="宋体" w:hint="eastAsia"/>
          <w:sz w:val="32"/>
          <w:szCs w:val="32"/>
        </w:rPr>
        <w:t>；体育场馆（类）</w:t>
      </w:r>
      <w:r>
        <w:rPr>
          <w:rFonts w:ascii="方正仿宋简体" w:eastAsia="方正仿宋简体" w:hAnsi="宋体" w:cs="宋体" w:hint="eastAsia"/>
          <w:sz w:val="32"/>
          <w:szCs w:val="32"/>
        </w:rPr>
        <w:t>104</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0.83%</w:t>
      </w:r>
      <w:r>
        <w:rPr>
          <w:rFonts w:ascii="方正仿宋简体" w:eastAsia="方正仿宋简体" w:hAnsi="宋体" w:cs="宋体" w:hint="eastAsia"/>
          <w:sz w:val="32"/>
          <w:szCs w:val="32"/>
        </w:rPr>
        <w:t>：机关事业单位基本养老保险费</w:t>
      </w:r>
      <w:r>
        <w:rPr>
          <w:rFonts w:ascii="方正仿宋简体" w:eastAsia="方正仿宋简体" w:hAnsi="宋体" w:cs="宋体" w:hint="eastAsia"/>
          <w:sz w:val="32"/>
          <w:szCs w:val="32"/>
        </w:rPr>
        <w:t>230.</w:t>
      </w:r>
      <w:r>
        <w:rPr>
          <w:rFonts w:ascii="方正仿宋简体" w:eastAsia="方正仿宋简体" w:hAnsi="宋体" w:cs="宋体" w:hint="eastAsia"/>
          <w:sz w:val="32"/>
          <w:szCs w:val="32"/>
        </w:rPr>
        <w:t>7</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21.84%</w:t>
      </w:r>
      <w:r>
        <w:rPr>
          <w:rFonts w:ascii="方正仿宋简体" w:eastAsia="方正仿宋简体" w:hAnsi="宋体" w:cs="宋体" w:hint="eastAsia"/>
          <w:sz w:val="32"/>
          <w:szCs w:val="32"/>
        </w:rPr>
        <w:t>，机关事业单位基本职业年金缴费</w:t>
      </w:r>
      <w:r>
        <w:rPr>
          <w:rFonts w:ascii="方正仿宋简体" w:eastAsia="方正仿宋简体" w:hAnsi="宋体" w:cs="宋体" w:hint="eastAsia"/>
          <w:sz w:val="32"/>
          <w:szCs w:val="32"/>
        </w:rPr>
        <w:t>89.9</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0.72%</w:t>
      </w:r>
      <w:r>
        <w:rPr>
          <w:rFonts w:ascii="方正仿宋简体" w:eastAsia="方正仿宋简体" w:hAnsi="宋体" w:cs="宋体" w:hint="eastAsia"/>
          <w:sz w:val="32"/>
          <w:szCs w:val="32"/>
        </w:rPr>
        <w:t>；公益性岗位补贴</w:t>
      </w:r>
      <w:r>
        <w:rPr>
          <w:rFonts w:ascii="方正仿宋简体" w:eastAsia="方正仿宋简体" w:hAnsi="宋体" w:cs="宋体" w:hint="eastAsia"/>
          <w:sz w:val="32"/>
          <w:szCs w:val="32"/>
        </w:rPr>
        <w:t>7.1</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0.06%</w:t>
      </w:r>
      <w:r>
        <w:rPr>
          <w:rFonts w:ascii="方正仿宋简体" w:eastAsia="方正仿宋简体" w:hAnsi="宋体" w:cs="宋体" w:hint="eastAsia"/>
          <w:sz w:val="32"/>
          <w:szCs w:val="32"/>
        </w:rPr>
        <w:t>；死亡抚恤</w:t>
      </w:r>
      <w:r>
        <w:rPr>
          <w:rFonts w:ascii="方正仿宋简体" w:eastAsia="方正仿宋简体" w:hAnsi="宋体" w:cs="宋体" w:hint="eastAsia"/>
          <w:sz w:val="32"/>
          <w:szCs w:val="32"/>
        </w:rPr>
        <w:t>4.3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0.03%</w:t>
      </w:r>
      <w:r>
        <w:rPr>
          <w:rFonts w:ascii="方正仿宋简体" w:eastAsia="方正仿宋简体" w:hAnsi="宋体" w:cs="宋体" w:hint="eastAsia"/>
          <w:sz w:val="32"/>
          <w:szCs w:val="32"/>
        </w:rPr>
        <w:t>；行政单位医疗</w:t>
      </w:r>
      <w:r>
        <w:rPr>
          <w:rFonts w:ascii="方正仿宋简体" w:eastAsia="方正仿宋简体" w:hAnsi="宋体" w:cs="宋体" w:hint="eastAsia"/>
          <w:sz w:val="32"/>
          <w:szCs w:val="32"/>
        </w:rPr>
        <w:t>92.3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0.74%</w:t>
      </w:r>
      <w:r>
        <w:rPr>
          <w:rFonts w:ascii="方正仿宋简体" w:eastAsia="方正仿宋简体" w:hAnsi="宋体" w:cs="宋体" w:hint="eastAsia"/>
          <w:sz w:val="32"/>
          <w:szCs w:val="32"/>
        </w:rPr>
        <w:t>；公务员医疗补助</w:t>
      </w:r>
      <w:r>
        <w:rPr>
          <w:rFonts w:ascii="方正仿宋简体" w:eastAsia="方正仿宋简体" w:hAnsi="宋体" w:cs="宋体" w:hint="eastAsia"/>
          <w:sz w:val="32"/>
          <w:szCs w:val="32"/>
        </w:rPr>
        <w:t>14.8</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0.12%</w:t>
      </w:r>
      <w:r>
        <w:rPr>
          <w:rFonts w:ascii="方正仿宋简体" w:eastAsia="方正仿宋简体" w:hAnsi="宋体" w:cs="宋体" w:hint="eastAsia"/>
          <w:sz w:val="32"/>
          <w:szCs w:val="32"/>
        </w:rPr>
        <w:t>；住房公积金</w:t>
      </w:r>
      <w:r>
        <w:rPr>
          <w:rFonts w:ascii="方正仿宋简体" w:eastAsia="方正仿宋简体" w:hAnsi="宋体" w:cs="宋体" w:hint="eastAsia"/>
          <w:sz w:val="32"/>
          <w:szCs w:val="32"/>
        </w:rPr>
        <w:t>130.3</w:t>
      </w:r>
      <w:r>
        <w:rPr>
          <w:rFonts w:ascii="方正仿宋简体" w:eastAsia="方正仿宋简体" w:hAnsi="宋体" w:cs="宋体" w:hint="eastAsia"/>
          <w:sz w:val="32"/>
          <w:szCs w:val="32"/>
        </w:rPr>
        <w:t>万元，占</w:t>
      </w:r>
      <w:r>
        <w:rPr>
          <w:rFonts w:ascii="方正仿宋简体" w:eastAsia="方正仿宋简体" w:hAnsi="宋体" w:cs="宋体" w:hint="eastAsia"/>
          <w:sz w:val="32"/>
          <w:szCs w:val="32"/>
        </w:rPr>
        <w:t>1.04%</w:t>
      </w:r>
      <w:r>
        <w:rPr>
          <w:rFonts w:ascii="方正仿宋简体" w:eastAsia="方正仿宋简体" w:hAnsi="宋体" w:cs="宋体" w:hint="eastAsia"/>
          <w:sz w:val="32"/>
          <w:szCs w:val="32"/>
        </w:rPr>
        <w:t>。</w:t>
      </w:r>
    </w:p>
    <w:p w:rsidR="00E7224F" w:rsidRDefault="002F496B">
      <w:pPr>
        <w:widowControl w:val="0"/>
        <w:numPr>
          <w:ilvl w:val="0"/>
          <w:numId w:val="3"/>
        </w:numPr>
        <w:adjustRightInd/>
        <w:snapToGrid/>
        <w:spacing w:after="0" w:line="560" w:lineRule="exact"/>
        <w:ind w:firstLineChars="200" w:firstLine="640"/>
        <w:jc w:val="both"/>
        <w:rPr>
          <w:rFonts w:ascii="黑体" w:eastAsia="黑体" w:hAnsi="宋体"/>
          <w:sz w:val="32"/>
          <w:szCs w:val="32"/>
        </w:rPr>
      </w:pPr>
      <w:proofErr w:type="gramStart"/>
      <w:r>
        <w:rPr>
          <w:rFonts w:ascii="黑体" w:eastAsia="黑体" w:hAnsi="宋体"/>
          <w:sz w:val="32"/>
          <w:szCs w:val="32"/>
        </w:rPr>
        <w:lastRenderedPageBreak/>
        <w:t>关于</w:t>
      </w:r>
      <w:r>
        <w:rPr>
          <w:rFonts w:ascii="黑体" w:eastAsia="黑体" w:hAnsi="宋体" w:hint="eastAsia"/>
          <w:sz w:val="32"/>
          <w:szCs w:val="32"/>
        </w:rPr>
        <w:t>教体局</w:t>
      </w:r>
      <w:r>
        <w:rPr>
          <w:rFonts w:ascii="黑体" w:eastAsia="黑体" w:hAnsi="宋体"/>
          <w:sz w:val="32"/>
          <w:szCs w:val="32"/>
        </w:rPr>
        <w:t>部</w:t>
      </w:r>
      <w:proofErr w:type="gramEnd"/>
      <w:r>
        <w:rPr>
          <w:rFonts w:ascii="黑体" w:eastAsia="黑体" w:hAnsi="宋体"/>
          <w:sz w:val="32"/>
          <w:szCs w:val="32"/>
        </w:rPr>
        <w:t>门支出总表的说明</w:t>
      </w:r>
      <w:r>
        <w:rPr>
          <w:rFonts w:ascii="黑体" w:eastAsia="黑体" w:hAnsi="宋体" w:hint="eastAsia"/>
          <w:sz w:val="32"/>
          <w:szCs w:val="32"/>
        </w:rPr>
        <w:t>。</w:t>
      </w:r>
    </w:p>
    <w:p w:rsidR="00E7224F" w:rsidRDefault="002F496B">
      <w:pPr>
        <w:spacing w:line="560" w:lineRule="exact"/>
        <w:ind w:firstLineChars="200" w:firstLine="640"/>
        <w:jc w:val="both"/>
        <w:rPr>
          <w:rFonts w:ascii="方正仿宋简体" w:eastAsia="方正仿宋简体" w:hAnsi="宋体"/>
          <w:sz w:val="32"/>
          <w:szCs w:val="32"/>
        </w:rPr>
      </w:pPr>
      <w:proofErr w:type="gramStart"/>
      <w:r>
        <w:rPr>
          <w:rFonts w:ascii="方正仿宋简体" w:eastAsia="方正仿宋简体" w:hAnsi="宋体" w:hint="eastAsia"/>
          <w:sz w:val="32"/>
          <w:szCs w:val="32"/>
        </w:rPr>
        <w:t>2018</w:t>
      </w:r>
      <w:r>
        <w:rPr>
          <w:rFonts w:ascii="方正仿宋简体" w:eastAsia="方正仿宋简体" w:hAnsi="宋体" w:hint="eastAsia"/>
          <w:sz w:val="32"/>
          <w:szCs w:val="32"/>
        </w:rPr>
        <w:t>年教体局</w:t>
      </w:r>
      <w:proofErr w:type="gramEnd"/>
      <w:r>
        <w:rPr>
          <w:rFonts w:ascii="方正仿宋简体" w:eastAsia="方正仿宋简体" w:hAnsi="宋体" w:hint="eastAsia"/>
          <w:sz w:val="32"/>
          <w:szCs w:val="32"/>
        </w:rPr>
        <w:t>总预算支出</w:t>
      </w:r>
      <w:r>
        <w:rPr>
          <w:rFonts w:ascii="方正仿宋简体" w:eastAsia="方正仿宋简体" w:hAnsi="宋体" w:hint="eastAsia"/>
          <w:sz w:val="32"/>
          <w:szCs w:val="32"/>
        </w:rPr>
        <w:t>12520.8</w:t>
      </w:r>
      <w:r>
        <w:rPr>
          <w:rFonts w:ascii="方正仿宋简体" w:eastAsia="方正仿宋简体" w:hAnsi="宋体" w:hint="eastAsia"/>
          <w:sz w:val="32"/>
          <w:szCs w:val="32"/>
        </w:rPr>
        <w:t>万元，其中基本支出</w:t>
      </w:r>
      <w:r>
        <w:rPr>
          <w:rFonts w:ascii="方正仿宋简体" w:eastAsia="方正仿宋简体" w:hAnsi="宋体" w:hint="eastAsia"/>
          <w:sz w:val="32"/>
          <w:szCs w:val="32"/>
        </w:rPr>
        <w:t>2040</w:t>
      </w:r>
      <w:r>
        <w:rPr>
          <w:rFonts w:ascii="方正仿宋简体" w:eastAsia="方正仿宋简体" w:hAnsi="宋体" w:hint="eastAsia"/>
          <w:sz w:val="32"/>
          <w:szCs w:val="32"/>
        </w:rPr>
        <w:t>万元，占</w:t>
      </w:r>
      <w:r>
        <w:rPr>
          <w:rFonts w:ascii="方正仿宋简体" w:eastAsia="方正仿宋简体" w:hAnsi="宋体" w:hint="eastAsia"/>
          <w:sz w:val="32"/>
          <w:szCs w:val="32"/>
        </w:rPr>
        <w:t>16.3%,</w:t>
      </w:r>
      <w:r>
        <w:rPr>
          <w:rFonts w:ascii="方正仿宋简体" w:eastAsia="方正仿宋简体" w:hAnsi="宋体" w:hint="eastAsia"/>
          <w:sz w:val="32"/>
          <w:szCs w:val="32"/>
        </w:rPr>
        <w:t>项目支出</w:t>
      </w:r>
      <w:r>
        <w:rPr>
          <w:rFonts w:ascii="方正仿宋简体" w:eastAsia="方正仿宋简体" w:hAnsi="宋体" w:hint="eastAsia"/>
          <w:sz w:val="32"/>
          <w:szCs w:val="32"/>
        </w:rPr>
        <w:t>10480.8</w:t>
      </w:r>
      <w:r>
        <w:rPr>
          <w:rFonts w:ascii="方正仿宋简体" w:eastAsia="方正仿宋简体" w:hAnsi="宋体" w:hint="eastAsia"/>
          <w:sz w:val="32"/>
          <w:szCs w:val="32"/>
        </w:rPr>
        <w:t>万元</w:t>
      </w:r>
      <w:r>
        <w:rPr>
          <w:rFonts w:ascii="方正仿宋简体" w:eastAsia="方正仿宋简体" w:hAnsi="宋体" w:hint="eastAsia"/>
          <w:sz w:val="32"/>
          <w:szCs w:val="32"/>
        </w:rPr>
        <w:t>,</w:t>
      </w:r>
      <w:r>
        <w:rPr>
          <w:rFonts w:ascii="方正仿宋简体" w:eastAsia="方正仿宋简体" w:hAnsi="宋体" w:hint="eastAsia"/>
          <w:sz w:val="32"/>
          <w:szCs w:val="32"/>
        </w:rPr>
        <w:t>占</w:t>
      </w:r>
      <w:r>
        <w:rPr>
          <w:rFonts w:ascii="方正仿宋简体" w:eastAsia="方正仿宋简体" w:hAnsi="宋体" w:hint="eastAsia"/>
          <w:sz w:val="32"/>
          <w:szCs w:val="32"/>
        </w:rPr>
        <w:t>83.7%.</w:t>
      </w:r>
    </w:p>
    <w:p w:rsidR="00E7224F" w:rsidRDefault="00E7224F">
      <w:pPr>
        <w:spacing w:line="560" w:lineRule="exact"/>
        <w:ind w:firstLineChars="200" w:firstLine="640"/>
        <w:rPr>
          <w:rFonts w:ascii="黑体" w:eastAsia="黑体" w:hAnsi="宋体"/>
          <w:sz w:val="32"/>
          <w:szCs w:val="32"/>
        </w:rPr>
      </w:pPr>
    </w:p>
    <w:p w:rsidR="00E7224F" w:rsidRDefault="002F496B">
      <w:pPr>
        <w:spacing w:line="560" w:lineRule="exact"/>
        <w:jc w:val="both"/>
        <w:rPr>
          <w:rFonts w:ascii="黑体" w:eastAsia="黑体" w:hAnsi="宋体"/>
          <w:sz w:val="44"/>
          <w:szCs w:val="44"/>
        </w:rPr>
      </w:pPr>
      <w:r>
        <w:rPr>
          <w:rFonts w:ascii="黑体" w:eastAsia="黑体" w:hAnsi="宋体" w:hint="eastAsia"/>
          <w:sz w:val="44"/>
          <w:szCs w:val="44"/>
        </w:rPr>
        <w:t xml:space="preserve">               </w:t>
      </w:r>
      <w:r>
        <w:rPr>
          <w:rFonts w:ascii="黑体" w:eastAsia="黑体" w:hAnsi="宋体" w:hint="eastAsia"/>
          <w:sz w:val="44"/>
          <w:szCs w:val="44"/>
        </w:rPr>
        <w:t>第四部分</w:t>
      </w:r>
    </w:p>
    <w:p w:rsidR="00E7224F" w:rsidRDefault="002F496B">
      <w:pPr>
        <w:spacing w:line="560" w:lineRule="exact"/>
        <w:ind w:firstLineChars="800" w:firstLine="3520"/>
        <w:jc w:val="both"/>
        <w:rPr>
          <w:rFonts w:ascii="黑体" w:eastAsia="黑体" w:hAnsi="宋体"/>
          <w:sz w:val="44"/>
          <w:szCs w:val="44"/>
        </w:rPr>
      </w:pPr>
      <w:r>
        <w:rPr>
          <w:rFonts w:ascii="黑体" w:eastAsia="黑体" w:hAnsi="宋体" w:hint="eastAsia"/>
          <w:sz w:val="44"/>
          <w:szCs w:val="44"/>
        </w:rPr>
        <w:t>名词解释</w:t>
      </w:r>
      <w:bookmarkStart w:id="0" w:name="_GoBack"/>
      <w:bookmarkEnd w:id="0"/>
    </w:p>
    <w:p w:rsidR="00E7224F" w:rsidRDefault="002F496B">
      <w:pPr>
        <w:widowControl w:val="0"/>
        <w:numPr>
          <w:ilvl w:val="0"/>
          <w:numId w:val="4"/>
        </w:numPr>
        <w:adjustRightInd/>
        <w:snapToGrid/>
        <w:spacing w:after="0" w:line="560" w:lineRule="exact"/>
        <w:ind w:firstLineChars="200" w:firstLine="640"/>
        <w:jc w:val="both"/>
        <w:rPr>
          <w:rFonts w:ascii="方正仿宋简体" w:eastAsia="方正仿宋简体" w:hAnsi="宋体" w:cs="宋体"/>
          <w:sz w:val="32"/>
          <w:szCs w:val="32"/>
        </w:rPr>
      </w:pPr>
      <w:r>
        <w:rPr>
          <w:rFonts w:ascii="方正仿宋简体" w:eastAsia="方正仿宋简体" w:hAnsi="宋体" w:cs="宋体" w:hint="eastAsia"/>
          <w:sz w:val="32"/>
          <w:szCs w:val="32"/>
        </w:rPr>
        <w:t>一般公共服务（类）财</w:t>
      </w:r>
      <w:r>
        <w:rPr>
          <w:rFonts w:ascii="方正仿宋简体" w:eastAsia="方正仿宋简体" w:hAnsi="宋体" w:cs="宋体" w:hint="eastAsia"/>
          <w:sz w:val="32"/>
          <w:szCs w:val="32"/>
        </w:rPr>
        <w:t>政事业（款）行政运行（项）：指教育局行政单位及参照公务员法管理的事业单位（包括部本级、驻各地财政监察专员办、国库支付中心、世界银行贷款项目评估中心、关税政策研究中心、干部教育中心、财政票据监管中心、下同）用于保障机构正常运行，开展日常工作的基本支出。</w:t>
      </w:r>
    </w:p>
    <w:p w:rsidR="00E7224F" w:rsidRDefault="002F496B">
      <w:pPr>
        <w:widowControl w:val="0"/>
        <w:numPr>
          <w:ilvl w:val="0"/>
          <w:numId w:val="4"/>
        </w:numPr>
        <w:adjustRightInd/>
        <w:snapToGrid/>
        <w:spacing w:after="0" w:line="560" w:lineRule="exact"/>
        <w:ind w:firstLineChars="200" w:firstLine="640"/>
        <w:jc w:val="both"/>
        <w:rPr>
          <w:rFonts w:ascii="方正仿宋简体" w:eastAsia="方正仿宋简体" w:hAnsi="宋体" w:cs="宋体"/>
          <w:sz w:val="32"/>
          <w:szCs w:val="32"/>
        </w:rPr>
      </w:pPr>
      <w:r>
        <w:rPr>
          <w:rFonts w:ascii="方正仿宋简体" w:eastAsia="方正仿宋简体" w:hAnsi="宋体" w:cs="宋体" w:hint="eastAsia"/>
          <w:sz w:val="32"/>
          <w:szCs w:val="32"/>
        </w:rPr>
        <w:t>一般公共服务（类）财政事业（款）一般行政管理事务（项）指行政单位及参照公务员法管理的事业单位开展财政立法、决算编审、资产产权管理等未单独设置项级科目的专门性财政管理工作的项目支出。</w:t>
      </w:r>
    </w:p>
    <w:p w:rsidR="00E7224F" w:rsidRDefault="00E7224F">
      <w:pPr>
        <w:pStyle w:val="1"/>
        <w:spacing w:line="220" w:lineRule="atLeast"/>
        <w:ind w:leftChars="327" w:left="719" w:firstLine="640"/>
        <w:rPr>
          <w:rFonts w:asciiTheme="minorHAnsi" w:eastAsia="方正仿宋简体" w:hAnsiTheme="minorHAnsi"/>
          <w:sz w:val="32"/>
          <w:szCs w:val="32"/>
        </w:rPr>
      </w:pPr>
    </w:p>
    <w:p w:rsidR="00E7224F" w:rsidRDefault="00E7224F">
      <w:pPr>
        <w:pStyle w:val="1"/>
        <w:spacing w:line="220" w:lineRule="atLeast"/>
        <w:ind w:left="720" w:firstLineChars="0" w:firstLine="0"/>
        <w:rPr>
          <w:rFonts w:ascii="方正仿宋简体" w:eastAsia="方正仿宋简体"/>
          <w:sz w:val="32"/>
          <w:szCs w:val="32"/>
        </w:rPr>
      </w:pPr>
    </w:p>
    <w:p w:rsidR="00E7224F" w:rsidRDefault="00E7224F">
      <w:pPr>
        <w:pStyle w:val="1"/>
        <w:spacing w:line="220" w:lineRule="atLeast"/>
        <w:ind w:left="720" w:firstLineChars="0" w:firstLine="0"/>
        <w:rPr>
          <w:rFonts w:ascii="方正仿宋简体" w:eastAsia="方正仿宋简体"/>
          <w:sz w:val="32"/>
          <w:szCs w:val="32"/>
        </w:rPr>
      </w:pPr>
    </w:p>
    <w:p w:rsidR="00E7224F" w:rsidRDefault="00E7224F">
      <w:pPr>
        <w:pStyle w:val="1"/>
        <w:spacing w:line="220" w:lineRule="atLeast"/>
        <w:ind w:left="720" w:firstLineChars="0" w:firstLine="0"/>
        <w:rPr>
          <w:rFonts w:ascii="方正仿宋简体" w:eastAsia="方正仿宋简体"/>
          <w:sz w:val="32"/>
          <w:szCs w:val="32"/>
        </w:rPr>
      </w:pPr>
    </w:p>
    <w:sectPr w:rsidR="00E7224F" w:rsidSect="00E7224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96B" w:rsidRDefault="002F496B" w:rsidP="009B0F13">
      <w:pPr>
        <w:spacing w:after="0"/>
      </w:pPr>
      <w:r>
        <w:separator/>
      </w:r>
    </w:p>
  </w:endnote>
  <w:endnote w:type="continuationSeparator" w:id="0">
    <w:p w:rsidR="002F496B" w:rsidRDefault="002F496B" w:rsidP="009B0F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Microsoft Himalaya">
    <w:altName w:val="Courier New"/>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_GB2312">
    <w:altName w:val="Arial Unicode MS"/>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96B" w:rsidRDefault="002F496B" w:rsidP="009B0F13">
      <w:pPr>
        <w:spacing w:after="0"/>
      </w:pPr>
      <w:r>
        <w:separator/>
      </w:r>
    </w:p>
  </w:footnote>
  <w:footnote w:type="continuationSeparator" w:id="0">
    <w:p w:rsidR="002F496B" w:rsidRDefault="002F496B" w:rsidP="009B0F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247F6"/>
    <w:multiLevelType w:val="multilevel"/>
    <w:tmpl w:val="59B247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07D66F"/>
    <w:multiLevelType w:val="singleLevel"/>
    <w:tmpl w:val="5B07D66F"/>
    <w:lvl w:ilvl="0">
      <w:start w:val="1"/>
      <w:numFmt w:val="chineseCounting"/>
      <w:suff w:val="nothing"/>
      <w:lvlText w:val="%1、"/>
      <w:lvlJc w:val="left"/>
    </w:lvl>
  </w:abstractNum>
  <w:abstractNum w:abstractNumId="2">
    <w:nsid w:val="5B0CCFAC"/>
    <w:multiLevelType w:val="singleLevel"/>
    <w:tmpl w:val="5B0CCFAC"/>
    <w:lvl w:ilvl="0">
      <w:start w:val="7"/>
      <w:numFmt w:val="chineseCounting"/>
      <w:suff w:val="nothing"/>
      <w:lvlText w:val="%1、"/>
      <w:lvlJc w:val="left"/>
    </w:lvl>
  </w:abstractNum>
  <w:abstractNum w:abstractNumId="3">
    <w:nsid w:val="7B357694"/>
    <w:multiLevelType w:val="multilevel"/>
    <w:tmpl w:val="7B357694"/>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D31D50"/>
    <w:rsid w:val="00066F59"/>
    <w:rsid w:val="000C19E7"/>
    <w:rsid w:val="0019297F"/>
    <w:rsid w:val="001B08DA"/>
    <w:rsid w:val="001E2AF9"/>
    <w:rsid w:val="002B7BA3"/>
    <w:rsid w:val="002F496B"/>
    <w:rsid w:val="00323B43"/>
    <w:rsid w:val="003D37D8"/>
    <w:rsid w:val="00424CCA"/>
    <w:rsid w:val="00426133"/>
    <w:rsid w:val="004358AB"/>
    <w:rsid w:val="00445BAF"/>
    <w:rsid w:val="00817D5A"/>
    <w:rsid w:val="0089424A"/>
    <w:rsid w:val="008B7726"/>
    <w:rsid w:val="00990389"/>
    <w:rsid w:val="009B0F13"/>
    <w:rsid w:val="00A745D9"/>
    <w:rsid w:val="00AF6BC3"/>
    <w:rsid w:val="00D2596B"/>
    <w:rsid w:val="00D31D50"/>
    <w:rsid w:val="00E7224F"/>
    <w:rsid w:val="00E73ED2"/>
    <w:rsid w:val="00E802FA"/>
    <w:rsid w:val="2F491991"/>
    <w:rsid w:val="4A555FBC"/>
    <w:rsid w:val="7B6E2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24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7224F"/>
    <w:pPr>
      <w:tabs>
        <w:tab w:val="center" w:pos="4153"/>
        <w:tab w:val="right" w:pos="8306"/>
      </w:tabs>
    </w:pPr>
    <w:rPr>
      <w:sz w:val="18"/>
      <w:szCs w:val="18"/>
    </w:rPr>
  </w:style>
  <w:style w:type="paragraph" w:styleId="a4">
    <w:name w:val="header"/>
    <w:basedOn w:val="a"/>
    <w:link w:val="Char0"/>
    <w:uiPriority w:val="99"/>
    <w:unhideWhenUsed/>
    <w:qFormat/>
    <w:rsid w:val="00E7224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E7224F"/>
    <w:rPr>
      <w:rFonts w:ascii="Tahoma" w:hAnsi="Tahoma"/>
      <w:sz w:val="18"/>
      <w:szCs w:val="18"/>
    </w:rPr>
  </w:style>
  <w:style w:type="character" w:customStyle="1" w:styleId="Char">
    <w:name w:val="页脚 Char"/>
    <w:basedOn w:val="a0"/>
    <w:link w:val="a3"/>
    <w:uiPriority w:val="99"/>
    <w:semiHidden/>
    <w:rsid w:val="00E7224F"/>
    <w:rPr>
      <w:rFonts w:ascii="Tahoma" w:hAnsi="Tahoma"/>
      <w:sz w:val="18"/>
      <w:szCs w:val="18"/>
    </w:rPr>
  </w:style>
  <w:style w:type="paragraph" w:customStyle="1" w:styleId="1">
    <w:name w:val="列出段落1"/>
    <w:basedOn w:val="a"/>
    <w:uiPriority w:val="34"/>
    <w:qFormat/>
    <w:rsid w:val="00E722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49BCA-CE5A-4092-85A5-B04B5535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CW</cp:lastModifiedBy>
  <cp:revision>2</cp:revision>
  <dcterms:created xsi:type="dcterms:W3CDTF">2018-05-31T08:22:00Z</dcterms:created>
  <dcterms:modified xsi:type="dcterms:W3CDTF">2018-05-31T08:22:00Z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