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那曲市环保局</w:t>
      </w:r>
    </w:p>
    <w:p>
      <w:pPr>
        <w:spacing w:line="576" w:lineRule="exact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t>2018</w:t>
      </w:r>
      <w:r>
        <w:rPr>
          <w:rFonts w:hint="eastAsia" w:ascii="黑体" w:eastAsia="黑体"/>
          <w:b/>
          <w:sz w:val="52"/>
          <w:szCs w:val="52"/>
        </w:rPr>
        <w:t>年度部门预算</w:t>
      </w: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>2018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6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576" w:lineRule="exact"/>
        <w:rPr>
          <w:rFonts w:hint="eastAsia"/>
          <w:sz w:val="44"/>
          <w:szCs w:val="44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76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576" w:lineRule="exact"/>
        <w:rPr>
          <w:rFonts w:hint="eastAsia" w:ascii="宋体" w:hAnsi="宋体"/>
          <w:b/>
          <w:sz w:val="40"/>
          <w:szCs w:val="40"/>
        </w:rPr>
      </w:pPr>
    </w:p>
    <w:p>
      <w:pPr>
        <w:spacing w:before="312" w:beforeLines="100" w:after="312" w:afterLines="100"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2"/>
          <w:szCs w:val="32"/>
        </w:rPr>
        <w:t>第一部分  那曲市</w:t>
      </w:r>
      <w:r>
        <w:rPr>
          <w:rFonts w:hint="eastAsia" w:ascii="黑体" w:hAnsi="宋体" w:eastAsia="黑体"/>
          <w:sz w:val="32"/>
          <w:szCs w:val="32"/>
          <w:lang w:eastAsia="zh-CN"/>
        </w:rPr>
        <w:t>环保局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一、部门预算单位构成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="312" w:beforeLines="100" w:after="312" w:afterLines="100"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黑体" w:hAnsi="宋体" w:eastAsia="黑体"/>
          <w:sz w:val="32"/>
          <w:szCs w:val="32"/>
        </w:rPr>
        <w:t>第二部分 那曲市</w:t>
      </w:r>
      <w:r>
        <w:rPr>
          <w:rFonts w:hint="eastAsia" w:ascii="黑体" w:hAnsi="宋体" w:eastAsia="黑体"/>
          <w:sz w:val="32"/>
          <w:szCs w:val="32"/>
          <w:lang w:eastAsia="zh-CN"/>
        </w:rPr>
        <w:t>环保</w:t>
      </w:r>
      <w:r>
        <w:rPr>
          <w:rFonts w:hint="eastAsia" w:ascii="黑体" w:hAnsi="宋体" w:eastAsia="黑体"/>
          <w:sz w:val="32"/>
          <w:szCs w:val="32"/>
        </w:rPr>
        <w:t>局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年度部门预算明细表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一、财政拨款收支总表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二、一般公共预算支出表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三、一般公共预算基本支出表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四、一般公共预算“三公”经费支出表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五、政府性基金预算支出表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六、部门收支总表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七、部门收入总表</w:t>
      </w:r>
    </w:p>
    <w:p>
      <w:pPr>
        <w:spacing w:before="312" w:beforeLines="100" w:after="312" w:afterLines="100" w:line="576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八、部门支出总表</w:t>
      </w:r>
    </w:p>
    <w:p>
      <w:pPr>
        <w:spacing w:before="312" w:beforeLines="100" w:after="312" w:afterLines="100"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那曲市</w:t>
      </w:r>
      <w:r>
        <w:rPr>
          <w:rFonts w:hint="eastAsia" w:ascii="黑体" w:hAnsi="宋体" w:eastAsia="黑体"/>
          <w:sz w:val="32"/>
          <w:szCs w:val="32"/>
          <w:lang w:eastAsia="zh-CN"/>
        </w:rPr>
        <w:t>环保</w:t>
      </w:r>
      <w:r>
        <w:rPr>
          <w:rFonts w:hint="eastAsia" w:ascii="黑体" w:hAnsi="宋体" w:eastAsia="黑体"/>
          <w:sz w:val="32"/>
          <w:szCs w:val="32"/>
        </w:rPr>
        <w:t>局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年度部门预算数据分析</w:t>
      </w:r>
    </w:p>
    <w:p>
      <w:pPr>
        <w:spacing w:before="312" w:beforeLines="100" w:after="312" w:afterLines="100"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第一部分 </w:t>
      </w: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那曲市</w:t>
      </w:r>
      <w:r>
        <w:rPr>
          <w:rFonts w:hint="eastAsia" w:ascii="黑体" w:hAnsi="宋体" w:eastAsia="黑体"/>
          <w:sz w:val="44"/>
          <w:szCs w:val="44"/>
          <w:lang w:eastAsia="zh-CN"/>
        </w:rPr>
        <w:t>环保</w:t>
      </w:r>
      <w:r>
        <w:rPr>
          <w:rFonts w:hint="eastAsia" w:ascii="黑体" w:hAnsi="宋体" w:eastAsia="黑体"/>
          <w:sz w:val="44"/>
          <w:szCs w:val="44"/>
        </w:rPr>
        <w:t>局概况</w:t>
      </w: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ind w:firstLine="630" w:firstLineChars="196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一、部门预算</w:t>
      </w:r>
      <w:r>
        <w:rPr>
          <w:rFonts w:ascii="黑体" w:hAnsi="宋体" w:eastAsia="黑体"/>
          <w:b/>
          <w:sz w:val="32"/>
          <w:szCs w:val="32"/>
        </w:rPr>
        <w:t>单位构成</w:t>
      </w:r>
    </w:p>
    <w:p>
      <w:pPr>
        <w:spacing w:line="576" w:lineRule="exact"/>
        <w:ind w:firstLine="627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纳入那曲市</w:t>
      </w:r>
      <w:r>
        <w:rPr>
          <w:rFonts w:hint="eastAsia" w:ascii="仿宋_GB2312" w:eastAsia="仿宋_GB2312"/>
          <w:sz w:val="32"/>
          <w:szCs w:val="32"/>
          <w:lang w:eastAsia="zh-CN"/>
        </w:rPr>
        <w:t>环保</w:t>
      </w:r>
      <w:r>
        <w:rPr>
          <w:rFonts w:hint="eastAsia" w:ascii="仿宋_GB2312" w:eastAsia="仿宋_GB2312"/>
          <w:sz w:val="32"/>
          <w:szCs w:val="32"/>
        </w:rPr>
        <w:t>局2018年部门预算编制范围的单位为</w:t>
      </w:r>
      <w:r>
        <w:rPr>
          <w:rFonts w:hint="eastAsia" w:ascii="仿宋_GB2312" w:eastAsia="仿宋_GB2312"/>
          <w:sz w:val="32"/>
          <w:szCs w:val="32"/>
          <w:lang w:eastAsia="zh-CN"/>
        </w:rPr>
        <w:t>环保</w:t>
      </w:r>
      <w:r>
        <w:rPr>
          <w:rFonts w:hint="eastAsia" w:ascii="仿宋_GB2312" w:eastAsia="仿宋_GB2312"/>
          <w:sz w:val="32"/>
          <w:szCs w:val="32"/>
        </w:rPr>
        <w:t>局机关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76" w:lineRule="exact"/>
        <w:ind w:firstLine="64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部门</w:t>
      </w:r>
      <w:r>
        <w:rPr>
          <w:rFonts w:ascii="黑体" w:hAnsi="宋体" w:eastAsia="黑体"/>
          <w:b/>
          <w:sz w:val="32"/>
          <w:szCs w:val="32"/>
        </w:rPr>
        <w:t>职责和</w:t>
      </w:r>
      <w:r>
        <w:rPr>
          <w:rFonts w:hint="eastAsia" w:ascii="黑体" w:hAnsi="宋体" w:eastAsia="黑体"/>
          <w:b/>
          <w:sz w:val="32"/>
          <w:szCs w:val="32"/>
        </w:rPr>
        <w:t>机构设置</w:t>
      </w:r>
    </w:p>
    <w:p>
      <w:pP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一、主要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职责</w:t>
      </w:r>
    </w:p>
    <w:p>
      <w:pP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 xml:space="preserve">    （一）加大宣传教育，全民环保意识不断增强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今年以来，我地各级人民政府和各有关部门高度重视环境保护工作，将环境保护和生态建设摆上更加突出的位置，加强环境保护教育，营造保护环境的良好风气。一是面向干部职工宣传。加强对环保法律、法规等有关政策的学习，对各类环境污染和生态破坏行为进行曝光，加强警示教育。强化各级各部门职责，形成“人大监督、政府负责、环保部门统一监管、各环保成员单位齐抓共管”的工作机制。二是面向企业、群众和中小学生进行宣传。以“6·5”世界环境日为契机，邀请企业、群众和中小学生代表参加宣传活动。共举办各类宣传活动3次，发放宣传图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2200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余份，举办培训班1次。三是深入开展“绿色学校”创建活动，创建县级“绿色学校”2所，通过教育一个学生，影响一个家庭，带动整个地区民众环境意识的提高。</w:t>
      </w:r>
    </w:p>
    <w:p>
      <w:pP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（二）建设项目环境影响评价执行能力逐步提高</w:t>
      </w:r>
    </w:p>
    <w:p>
      <w:pPr>
        <w:spacing w:line="55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自觉把环境保护融入经济社会发展大局中，坚持“疏”“堵”结合，切实做好服务与把关、当前与长远、效率与质量的关系</w:t>
      </w:r>
    </w:p>
    <w:p>
      <w:pPr>
        <w:spacing w:line="55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一是完善环境影响评价机制，切实履行环保前置审批权。在项目审批工作中，执行“四个严格”、“四个一律不批”，把住污染控制第一道“闸门”，严格控制“三高”项目进入我地，把环境保护的各项要求贯彻到项目建设的全过程。</w:t>
      </w:r>
    </w:p>
    <w:p>
      <w:pPr>
        <w:spacing w:line="55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二是规范“三同时”管理和规划环评管理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 xml:space="preserve">    （三）强化环保执法力度，着力维护环境安全</w:t>
      </w:r>
    </w:p>
    <w:p>
      <w:pPr>
        <w:numPr>
          <w:ilvl w:val="0"/>
          <w:numId w:val="0"/>
        </w:numPr>
        <w:ind w:left="360" w:leftChars="0" w:firstLine="60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一是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强化饮用水源保护，严格控制水源污染。切实加强县城集中式饮用水源地环境保护工作，落实了4个县城集中式饮用水源地保护区工程。为做好县域环境保护考核工作，督促各县对水源地水质情况开展环境监测3次，监测结果显示各饮用水源地的水质保持良好。  </w:t>
      </w:r>
      <w:r>
        <w:rPr>
          <w:rFonts w:hint="eastAsia" w:ascii="仿宋" w:hAnsi="仿宋" w:eastAsia="仿宋" w:cs="仿宋"/>
          <w:b w:val="0"/>
          <w:bCs w:val="0"/>
          <w:color w:val="333333"/>
          <w:sz w:val="30"/>
          <w:szCs w:val="30"/>
          <w:shd w:val="clear" w:color="auto" w:fill="FFFFFF"/>
        </w:rPr>
        <w:t>二是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深入开展了环境监管执法，监督企业落实整改任务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机构人员编制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说明</w:t>
      </w:r>
    </w:p>
    <w:p>
      <w:pPr>
        <w:spacing w:before="312" w:beforeLines="100" w:after="312" w:afterLines="100" w:line="57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环保局编制人数为32人,现实有人数为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人,其中在职人数为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包括援藏干部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,退休职工共1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（二）部门机构设置。                                          </w:t>
      </w:r>
    </w:p>
    <w:p>
      <w:pPr>
        <w:spacing w:before="312" w:beforeLines="100" w:after="312" w:afterLines="100" w:line="57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我局共设置6个科室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，分别为：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行政办公室、监察支队、评估中心、污防科、生态科、监测站。</w:t>
      </w:r>
    </w:p>
    <w:p>
      <w:pPr>
        <w:spacing w:line="576" w:lineRule="exact"/>
        <w:ind w:firstLine="803" w:firstLineChars="251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第二部分</w:t>
      </w: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环保</w:t>
      </w:r>
      <w:r>
        <w:rPr>
          <w:rFonts w:hint="eastAsia" w:ascii="黑体" w:hAnsi="宋体" w:eastAsia="黑体"/>
          <w:sz w:val="44"/>
          <w:szCs w:val="44"/>
        </w:rPr>
        <w:t>局</w:t>
      </w:r>
      <w:r>
        <w:rPr>
          <w:rFonts w:ascii="黑体" w:hAnsi="宋体" w:eastAsia="黑体"/>
          <w:sz w:val="44"/>
          <w:szCs w:val="44"/>
        </w:rPr>
        <w:t>2018</w:t>
      </w:r>
      <w:r>
        <w:rPr>
          <w:rFonts w:hint="eastAsia" w:ascii="黑体" w:hAnsi="宋体" w:eastAsia="黑体"/>
          <w:sz w:val="44"/>
          <w:szCs w:val="44"/>
        </w:rPr>
        <w:t>年度预算明细表</w:t>
      </w:r>
    </w:p>
    <w:p>
      <w:pPr>
        <w:spacing w:before="156" w:beforeLines="50" w:after="156" w:afterLines="50" w:line="576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（表格详见附件）</w:t>
      </w: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76" w:lineRule="exact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8"/>
          <w:szCs w:val="48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第三部分</w:t>
      </w:r>
    </w:p>
    <w:p>
      <w:pPr>
        <w:spacing w:before="312" w:beforeLines="100" w:after="312" w:afterLines="100" w:line="576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环保</w:t>
      </w:r>
      <w:r>
        <w:rPr>
          <w:rFonts w:hint="eastAsia" w:ascii="黑体" w:hAnsi="宋体" w:eastAsia="黑体"/>
          <w:sz w:val="44"/>
          <w:szCs w:val="44"/>
        </w:rPr>
        <w:t>局</w:t>
      </w:r>
      <w:r>
        <w:rPr>
          <w:rFonts w:ascii="黑体" w:hAnsi="宋体" w:eastAsia="黑体"/>
          <w:sz w:val="44"/>
          <w:szCs w:val="44"/>
        </w:rPr>
        <w:t>2018</w:t>
      </w:r>
      <w:r>
        <w:rPr>
          <w:rFonts w:hint="eastAsia" w:ascii="黑体" w:hAnsi="宋体" w:eastAsia="黑体"/>
          <w:sz w:val="44"/>
          <w:szCs w:val="44"/>
        </w:rPr>
        <w:t>年度部门预算数据分析</w:t>
      </w:r>
    </w:p>
    <w:p>
      <w:pPr>
        <w:spacing w:line="576" w:lineRule="exact"/>
        <w:ind w:firstLine="627" w:firstLineChars="196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年度财政拨款收支预算情况总体说明。</w:t>
      </w:r>
    </w:p>
    <w:p>
      <w:pPr>
        <w:spacing w:line="576" w:lineRule="exact"/>
        <w:rPr>
          <w:rFonts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    </w:t>
      </w:r>
      <w:r>
        <w:rPr>
          <w:rFonts w:ascii="楷体" w:hAnsi="楷体" w:eastAsia="楷体" w:cs="楷体"/>
          <w:color w:val="2C2C2C"/>
          <w:sz w:val="32"/>
          <w:szCs w:val="32"/>
        </w:rPr>
        <w:t>201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8</w:t>
      </w:r>
      <w:r>
        <w:rPr>
          <w:rFonts w:ascii="楷体" w:hAnsi="楷体" w:eastAsia="楷体" w:cs="楷体"/>
          <w:color w:val="2C2C2C"/>
          <w:sz w:val="32"/>
          <w:szCs w:val="32"/>
        </w:rPr>
        <w:t>年年初预算安排为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1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345.7</w:t>
      </w:r>
      <w:r>
        <w:rPr>
          <w:rFonts w:ascii="楷体" w:hAnsi="楷体" w:eastAsia="楷体" w:cs="楷体"/>
          <w:color w:val="2C2C2C"/>
          <w:sz w:val="32"/>
          <w:szCs w:val="32"/>
        </w:rPr>
        <w:t>万元，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收入全部为一般公共预算财政拨款，无政府性基金预算拨款，包括：一般公共预算当年拨款收入1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345.7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万元，支出包括：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行政运行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1085.3万元，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社会保障和就业支出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202.2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万元，医疗卫生与计划生育支出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58.2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  <w:r>
        <w:rPr>
          <w:rFonts w:hint="eastAsia" w:ascii="楷体" w:hAnsi="楷体" w:eastAsia="楷体" w:cs="楷体"/>
          <w:b/>
          <w:bCs/>
          <w:color w:val="2C2C2C"/>
          <w:sz w:val="32"/>
          <w:szCs w:val="32"/>
        </w:rPr>
        <w:t>。</w:t>
      </w:r>
    </w:p>
    <w:p>
      <w:pPr>
        <w:spacing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 二、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年度一般公共预算当年财政拨款情况说明。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（一）、一般公共预算2018年财政拨款规模变化情况。我局2018年年初预算安排为1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345.7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万元，比2017年预算增加了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307.8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万元，其中工资福利支出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1183.2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万元，比2017年增加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392.8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万元，商品和服务支出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88.8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万元，比2017年增加了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7.70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万元，对个人和家庭补助支出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0.7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万元，比2017年减少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112.7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万元，项目支出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73.0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万元，比2017年增加了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20.0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万元。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（二）一般公共预算2018年财政拨款结构情况。</w:t>
      </w:r>
    </w:p>
    <w:p>
      <w:pPr>
        <w:spacing w:line="576" w:lineRule="exact"/>
        <w:ind w:firstLine="627" w:firstLineChars="196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2018年预算安排中工资福利支出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1183.2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万元，占总支出的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%；商品和服务支出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88.8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万元，占总支出的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%；对个人和家庭补助支出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0.7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万元；项目支出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73.0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万元，占总支出的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%。</w:t>
      </w:r>
    </w:p>
    <w:p>
      <w:pPr>
        <w:spacing w:line="576" w:lineRule="exact"/>
        <w:ind w:firstLine="627" w:firstLineChars="196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（三）2018年度一般公共预算基本支出情况说明。</w:t>
      </w:r>
    </w:p>
    <w:p>
      <w:pPr>
        <w:spacing w:line="576" w:lineRule="exact"/>
        <w:ind w:firstLine="627" w:firstLineChars="196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1.2018年基本支出预算数为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1272.7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万元，比2017年增加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287.8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元，增长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%</w:t>
      </w:r>
    </w:p>
    <w:p>
      <w:pPr>
        <w:numPr>
          <w:ilvl w:val="0"/>
          <w:numId w:val="2"/>
        </w:numPr>
        <w:tabs>
          <w:tab w:val="left" w:pos="853"/>
        </w:tabs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行政运行（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2110101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1012.3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tabs>
          <w:tab w:val="left" w:pos="853"/>
        </w:tabs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环境保护宣传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2110104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tabs>
          <w:tab w:val="left" w:pos="853"/>
        </w:tabs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其他环境保护管理事务支出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2110199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tabs>
          <w:tab w:val="left" w:pos="853"/>
        </w:tabs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机关事业单位养老保险缴费支出（2080505）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145.5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机关事业单位职业年金缴费支出（2080506）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56.7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行政单位医疗（2101101）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58.2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其他环境监测与监察支出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（21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10299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numPr>
          <w:ilvl w:val="0"/>
          <w:numId w:val="2"/>
        </w:numPr>
        <w:spacing w:line="576" w:lineRule="exact"/>
        <w:ind w:firstLine="627" w:firstLineChars="196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其他自然生态保护支出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110499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2.2018年项目支出预算为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73.0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万元，比2017年增加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20.0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万元，增长率为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37.7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%</w:t>
      </w:r>
    </w:p>
    <w:p>
      <w:pPr>
        <w:numPr>
          <w:ilvl w:val="0"/>
          <w:numId w:val="3"/>
        </w:num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环境保护宣传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（2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110104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）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</w:p>
    <w:p>
      <w:pPr>
        <w:numPr>
          <w:ilvl w:val="0"/>
          <w:numId w:val="3"/>
        </w:num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其他环境保护管理事务支出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（2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110199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）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</w:p>
    <w:p>
      <w:pPr>
        <w:numPr>
          <w:ilvl w:val="0"/>
          <w:numId w:val="3"/>
        </w:num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其他环境监测与监察支出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（2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110299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）2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</w:p>
    <w:p>
      <w:pPr>
        <w:numPr>
          <w:ilvl w:val="0"/>
          <w:numId w:val="3"/>
        </w:numPr>
        <w:spacing w:line="576" w:lineRule="exact"/>
        <w:ind w:firstLine="640" w:firstLineChars="200"/>
        <w:rPr>
          <w:rFonts w:hint="eastAsia"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其他自然生态保护支出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（2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110499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）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</w:p>
    <w:p>
      <w:pPr>
        <w:spacing w:line="576" w:lineRule="exact"/>
        <w:ind w:firstLine="627" w:firstLineChars="196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年度一般公共预算基本支出情况说明。</w:t>
      </w:r>
    </w:p>
    <w:p>
      <w:pPr>
        <w:spacing w:line="576" w:lineRule="exact"/>
        <w:rPr>
          <w:rFonts w:ascii="楷体" w:hAnsi="楷体" w:eastAsia="楷体" w:cs="楷体"/>
          <w:color w:val="2C2C2C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（一）</w:t>
      </w:r>
      <w:r>
        <w:rPr>
          <w:rFonts w:ascii="楷体" w:hAnsi="楷体" w:eastAsia="楷体" w:cs="楷体"/>
          <w:color w:val="2C2C2C"/>
          <w:sz w:val="32"/>
          <w:szCs w:val="32"/>
        </w:rPr>
        <w:t>基本工资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664.5</w:t>
      </w:r>
      <w:r>
        <w:rPr>
          <w:rFonts w:ascii="楷体" w:hAnsi="楷体" w:eastAsia="楷体" w:cs="楷体"/>
          <w:color w:val="2C2C2C"/>
          <w:sz w:val="32"/>
          <w:szCs w:val="32"/>
        </w:rPr>
        <w:t>万元，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为</w:t>
      </w:r>
      <w:r>
        <w:rPr>
          <w:rFonts w:ascii="楷体" w:hAnsi="楷体" w:eastAsia="楷体" w:cs="楷体"/>
          <w:color w:val="2C2C2C"/>
          <w:sz w:val="32"/>
          <w:szCs w:val="32"/>
        </w:rPr>
        <w:t>我局在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岗</w:t>
      </w:r>
      <w:r>
        <w:rPr>
          <w:rFonts w:ascii="楷体" w:hAnsi="楷体" w:eastAsia="楷体" w:cs="楷体"/>
          <w:color w:val="2C2C2C"/>
          <w:sz w:val="32"/>
          <w:szCs w:val="32"/>
        </w:rPr>
        <w:t>干部年工资，津贴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补贴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14.9</w:t>
      </w:r>
      <w:r>
        <w:rPr>
          <w:rFonts w:ascii="楷体" w:hAnsi="楷体" w:eastAsia="楷体" w:cs="楷体"/>
          <w:color w:val="2C2C2C"/>
          <w:sz w:val="32"/>
          <w:szCs w:val="32"/>
        </w:rPr>
        <w:t>万元；奖金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54.9</w:t>
      </w:r>
      <w:r>
        <w:rPr>
          <w:rFonts w:ascii="楷体" w:hAnsi="楷体" w:eastAsia="楷体" w:cs="楷体"/>
          <w:color w:val="2C2C2C"/>
          <w:sz w:val="32"/>
          <w:szCs w:val="32"/>
        </w:rPr>
        <w:t>万元，按照在职职工月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应发工资</w:t>
      </w:r>
      <w:r>
        <w:rPr>
          <w:rFonts w:ascii="楷体" w:hAnsi="楷体" w:eastAsia="楷体" w:cs="楷体"/>
          <w:color w:val="2C2C2C"/>
          <w:sz w:val="32"/>
          <w:szCs w:val="32"/>
        </w:rPr>
        <w:t>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</w:t>
      </w:r>
      <w:r>
        <w:rPr>
          <w:rFonts w:ascii="楷体" w:hAnsi="楷体" w:eastAsia="楷体" w:cs="楷体"/>
          <w:color w:val="2C2C2C"/>
          <w:sz w:val="32"/>
          <w:szCs w:val="32"/>
        </w:rPr>
        <w:t>伙食补助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24.6</w:t>
      </w:r>
      <w:r>
        <w:rPr>
          <w:rFonts w:ascii="楷体" w:hAnsi="楷体" w:eastAsia="楷体" w:cs="楷体"/>
          <w:color w:val="2C2C2C"/>
          <w:sz w:val="32"/>
          <w:szCs w:val="32"/>
        </w:rPr>
        <w:t>万元，按照在职职工月人均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500</w:t>
      </w:r>
      <w:r>
        <w:rPr>
          <w:rFonts w:ascii="楷体" w:hAnsi="楷体" w:eastAsia="楷体" w:cs="楷体"/>
          <w:color w:val="2C2C2C"/>
          <w:sz w:val="32"/>
          <w:szCs w:val="32"/>
        </w:rPr>
        <w:t>元核定；社会保险缴费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机关事业单位养老保险缴费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145.5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万元，在职职工养老保险单位配套部分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,职业年金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56.7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</w:t>
      </w:r>
      <w:r>
        <w:rPr>
          <w:rFonts w:ascii="楷体" w:hAnsi="楷体" w:eastAsia="楷体" w:cs="楷体"/>
          <w:color w:val="2C2C2C"/>
          <w:sz w:val="32"/>
          <w:szCs w:val="32"/>
        </w:rPr>
        <w:t>为在职职工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职业年金单位配套部分,职工基本</w:t>
      </w:r>
      <w:r>
        <w:rPr>
          <w:rFonts w:ascii="楷体" w:hAnsi="楷体" w:eastAsia="楷体" w:cs="楷体"/>
          <w:color w:val="2C2C2C"/>
          <w:sz w:val="32"/>
          <w:szCs w:val="32"/>
        </w:rPr>
        <w:t>医疗保险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缴费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58.2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  <w:r>
        <w:rPr>
          <w:rFonts w:ascii="楷体" w:hAnsi="楷体" w:eastAsia="楷体" w:cs="楷体"/>
          <w:color w:val="2C2C2C"/>
          <w:sz w:val="32"/>
          <w:szCs w:val="32"/>
        </w:rPr>
        <w:t>、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为在职职工职工单位配套部分,公务员医疗补助缴费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18.6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万元,为在职职工职工单位配套部分,其他</w:t>
      </w:r>
      <w:r>
        <w:rPr>
          <w:rFonts w:ascii="楷体" w:hAnsi="楷体" w:eastAsia="楷体" w:cs="楷体"/>
          <w:color w:val="2C2C2C"/>
          <w:sz w:val="32"/>
          <w:szCs w:val="32"/>
        </w:rPr>
        <w:t>社会保险缴费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6.6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</w:t>
      </w:r>
      <w:r>
        <w:rPr>
          <w:rFonts w:ascii="楷体" w:hAnsi="楷体" w:eastAsia="楷体" w:cs="楷体"/>
          <w:color w:val="2C2C2C"/>
          <w:sz w:val="32"/>
          <w:szCs w:val="32"/>
        </w:rPr>
        <w:t>工伤保险、失业保险、生育保险的单位配套部分；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住房公积金支出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81.2</w:t>
      </w:r>
      <w:r>
        <w:rPr>
          <w:rFonts w:ascii="楷体" w:hAnsi="楷体" w:eastAsia="楷体" w:cs="楷体"/>
          <w:color w:val="2C2C2C"/>
          <w:sz w:val="32"/>
          <w:szCs w:val="32"/>
        </w:rPr>
        <w:t>万元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；</w:t>
      </w:r>
      <w:r>
        <w:rPr>
          <w:rFonts w:ascii="楷体" w:hAnsi="楷体" w:eastAsia="楷体" w:cs="楷体"/>
          <w:color w:val="2C2C2C"/>
          <w:sz w:val="32"/>
          <w:szCs w:val="32"/>
        </w:rPr>
        <w:t>其他工资福利支出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57.5</w:t>
      </w:r>
      <w:r>
        <w:rPr>
          <w:rFonts w:ascii="楷体" w:hAnsi="楷体" w:eastAsia="楷体" w:cs="楷体"/>
          <w:color w:val="2C2C2C"/>
          <w:sz w:val="32"/>
          <w:szCs w:val="32"/>
        </w:rPr>
        <w:t>万元，其中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休假探亲费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40.0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万元,未休假人员生活补助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13.5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万元,其他工资福利支出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4.0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万元。</w:t>
      </w:r>
    </w:p>
    <w:p>
      <w:pPr>
        <w:spacing w:line="576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>（二）</w:t>
      </w:r>
      <w:r>
        <w:rPr>
          <w:rFonts w:ascii="楷体" w:hAnsi="楷体" w:eastAsia="楷体" w:cs="楷体"/>
          <w:color w:val="2C2C2C"/>
          <w:sz w:val="32"/>
          <w:szCs w:val="32"/>
        </w:rPr>
        <w:t>办公费2.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万元，在职职工年人均800元核定；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印刷费0.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ascii="楷体" w:hAnsi="楷体" w:eastAsia="楷体" w:cs="楷体"/>
          <w:color w:val="2C2C2C"/>
          <w:sz w:val="32"/>
          <w:szCs w:val="32"/>
        </w:rPr>
        <w:t>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元，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200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,水(电)费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1.0万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元,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300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</w:t>
      </w:r>
      <w:r>
        <w:rPr>
          <w:rFonts w:ascii="楷体" w:hAnsi="楷体" w:eastAsia="楷体" w:cs="楷体"/>
          <w:color w:val="2C2C2C"/>
          <w:sz w:val="32"/>
          <w:szCs w:val="32"/>
        </w:rPr>
        <w:t>邮电费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9.8</w:t>
      </w:r>
      <w:r>
        <w:rPr>
          <w:rFonts w:ascii="楷体" w:hAnsi="楷体" w:eastAsia="楷体" w:cs="楷体"/>
          <w:color w:val="2C2C2C"/>
          <w:sz w:val="32"/>
          <w:szCs w:val="32"/>
        </w:rPr>
        <w:t>万元，正县级3600元/人/年、副县3000元/人/年、县级以下1800/元/人/年，办公室电话费年人均300元核定；公用取暖费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10.2</w:t>
      </w:r>
      <w:r>
        <w:rPr>
          <w:rFonts w:ascii="楷体" w:hAnsi="楷体" w:eastAsia="楷体" w:cs="楷体"/>
          <w:color w:val="2C2C2C"/>
          <w:sz w:val="32"/>
          <w:szCs w:val="32"/>
        </w:rPr>
        <w:t>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元,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 3200</w:t>
      </w:r>
      <w:r>
        <w:rPr>
          <w:rFonts w:ascii="楷体" w:hAnsi="楷体" w:eastAsia="楷体" w:cs="楷体"/>
          <w:color w:val="2C2C2C"/>
          <w:sz w:val="32"/>
          <w:szCs w:val="32"/>
        </w:rPr>
        <w:t>元核定；差旅费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15.4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万元，在职职工年人均4800元核定；维修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(护)</w:t>
      </w:r>
      <w:r>
        <w:rPr>
          <w:rFonts w:ascii="楷体" w:hAnsi="楷体" w:eastAsia="楷体" w:cs="楷体"/>
          <w:color w:val="2C2C2C"/>
          <w:sz w:val="32"/>
          <w:szCs w:val="32"/>
        </w:rPr>
        <w:t>费1.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万元，在职职工年人均500元核定；会议费1.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万元，在职职工年人均500元核定；培训费2.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万元，在职职工年人均800元核定；公务接待费1.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color w:val="2C2C2C"/>
          <w:sz w:val="32"/>
          <w:szCs w:val="32"/>
        </w:rPr>
        <w:t>万元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在职职工年人均500元核定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,福利费0.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60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(含退休人员), </w:t>
      </w:r>
      <w:r>
        <w:rPr>
          <w:rFonts w:ascii="楷体" w:hAnsi="楷体" w:eastAsia="楷体" w:cs="楷体"/>
          <w:color w:val="2C2C2C"/>
          <w:sz w:val="32"/>
          <w:szCs w:val="32"/>
        </w:rPr>
        <w:t>公务用车运行维护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 2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8.9</w:t>
      </w:r>
      <w:r>
        <w:rPr>
          <w:rFonts w:ascii="楷体" w:hAnsi="楷体" w:eastAsia="楷体" w:cs="楷体"/>
          <w:color w:val="2C2C2C"/>
          <w:sz w:val="32"/>
          <w:szCs w:val="32"/>
        </w:rPr>
        <w:t>万元，按财政核定车辆编制计算，轿车3.8万元/辆/年，越野车7.1万元/辆/年；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其他商品服务支出1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2.8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万元(业务费1.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500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,设备购置费1.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万元,</w:t>
      </w:r>
      <w:r>
        <w:rPr>
          <w:rFonts w:ascii="楷体" w:hAnsi="楷体" w:eastAsia="楷体" w:cs="楷体"/>
          <w:color w:val="2C2C2C"/>
          <w:sz w:val="32"/>
          <w:szCs w:val="32"/>
        </w:rPr>
        <w:t>在职职工年人均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500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,</w:t>
      </w:r>
      <w:r>
        <w:rPr>
          <w:rFonts w:ascii="楷体" w:hAnsi="楷体" w:eastAsia="楷体" w:cs="楷体"/>
          <w:color w:val="2C2C2C"/>
          <w:sz w:val="32"/>
          <w:szCs w:val="32"/>
        </w:rPr>
        <w:t>其他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商品和服务支出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9.6</w:t>
      </w:r>
      <w:r>
        <w:rPr>
          <w:rFonts w:ascii="楷体" w:hAnsi="楷体" w:eastAsia="楷体" w:cs="楷体"/>
          <w:color w:val="2C2C2C"/>
          <w:sz w:val="32"/>
          <w:szCs w:val="32"/>
        </w:rPr>
        <w:t>万元，在职职工年人均200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0</w:t>
      </w:r>
      <w:r>
        <w:rPr>
          <w:rFonts w:ascii="楷体" w:hAnsi="楷体" w:eastAsia="楷体" w:cs="楷体"/>
          <w:color w:val="2C2C2C"/>
          <w:sz w:val="32"/>
          <w:szCs w:val="32"/>
        </w:rPr>
        <w:t>元核定（含零星工资调整、变动、补助及优秀公务员奖励等杂项支出）。住房公积金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81.2</w:t>
      </w:r>
      <w:r>
        <w:rPr>
          <w:rFonts w:ascii="楷体" w:hAnsi="楷体" w:eastAsia="楷体" w:cs="楷体"/>
          <w:color w:val="2C2C2C"/>
          <w:sz w:val="32"/>
          <w:szCs w:val="32"/>
        </w:rPr>
        <w:t>万元，为在职职工公积金单位配套部分；个人和家庭补助支出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0.7</w:t>
      </w:r>
      <w:r>
        <w:rPr>
          <w:rFonts w:ascii="楷体" w:hAnsi="楷体" w:eastAsia="楷体" w:cs="楷体"/>
          <w:color w:val="2C2C2C"/>
          <w:sz w:val="32"/>
          <w:szCs w:val="32"/>
        </w:rPr>
        <w:t>万元；退休人员慰问金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0.7</w:t>
      </w:r>
      <w:r>
        <w:rPr>
          <w:rFonts w:ascii="楷体" w:hAnsi="楷体" w:eastAsia="楷体" w:cs="楷体"/>
          <w:color w:val="2C2C2C"/>
          <w:sz w:val="32"/>
          <w:szCs w:val="32"/>
        </w:rPr>
        <w:t>万元，年人均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500</w:t>
      </w:r>
      <w:r>
        <w:rPr>
          <w:rFonts w:ascii="楷体" w:hAnsi="楷体" w:eastAsia="楷体" w:cs="楷体"/>
          <w:color w:val="2C2C2C"/>
          <w:sz w:val="32"/>
          <w:szCs w:val="32"/>
        </w:rPr>
        <w:t>元核定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。</w:t>
      </w:r>
    </w:p>
    <w:p>
      <w:pPr>
        <w:spacing w:line="576" w:lineRule="exact"/>
        <w:ind w:firstLine="627" w:firstLineChars="196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年度一</w:t>
      </w:r>
      <w:r>
        <w:rPr>
          <w:rFonts w:ascii="黑体" w:hAnsi="宋体" w:eastAsia="黑体"/>
          <w:sz w:val="32"/>
          <w:szCs w:val="32"/>
        </w:rPr>
        <w:t>般公共预算</w:t>
      </w:r>
      <w:r>
        <w:rPr>
          <w:rFonts w:hint="eastAsia" w:ascii="黑体" w:hAnsi="宋体" w:eastAsia="黑体"/>
          <w:sz w:val="32"/>
          <w:szCs w:val="32"/>
        </w:rPr>
        <w:t>“三公”经费预算情况说明。</w:t>
      </w:r>
    </w:p>
    <w:p>
      <w:pPr>
        <w:spacing w:line="360" w:lineRule="auto"/>
        <w:rPr>
          <w:rFonts w:ascii="楷体" w:hAnsi="楷体" w:eastAsia="楷体" w:cs="楷体"/>
          <w:color w:val="2C2C2C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bidi="ar"/>
        </w:rPr>
        <w:t xml:space="preserve">    </w:t>
      </w:r>
      <w:r>
        <w:rPr>
          <w:rFonts w:ascii="仿宋" w:hAnsi="仿宋" w:eastAsia="仿宋" w:cs="仿宋"/>
          <w:color w:val="333333"/>
          <w:sz w:val="30"/>
          <w:szCs w:val="30"/>
          <w:lang w:bidi="ar"/>
        </w:rPr>
        <w:t>我</w:t>
      </w:r>
      <w:r>
        <w:rPr>
          <w:rFonts w:ascii="楷体" w:hAnsi="楷体" w:eastAsia="楷体" w:cs="楷体"/>
          <w:color w:val="2C2C2C"/>
          <w:sz w:val="32"/>
          <w:szCs w:val="32"/>
        </w:rPr>
        <w:t>局出国（境）及外出学习考察方面201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8</w:t>
      </w:r>
      <w:r>
        <w:rPr>
          <w:rFonts w:ascii="楷体" w:hAnsi="楷体" w:eastAsia="楷体" w:cs="楷体"/>
          <w:color w:val="2C2C2C"/>
          <w:sz w:val="32"/>
          <w:szCs w:val="32"/>
        </w:rPr>
        <w:t>年预算为0。</w:t>
      </w:r>
    </w:p>
    <w:p>
      <w:pPr>
        <w:spacing w:line="360" w:lineRule="auto"/>
        <w:rPr>
          <w:rFonts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    </w:t>
      </w:r>
      <w:r>
        <w:rPr>
          <w:rFonts w:ascii="楷体" w:hAnsi="楷体" w:eastAsia="楷体" w:cs="楷体"/>
          <w:color w:val="2C2C2C"/>
          <w:sz w:val="32"/>
          <w:szCs w:val="32"/>
        </w:rPr>
        <w:t>我局201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8</w:t>
      </w:r>
      <w:r>
        <w:rPr>
          <w:rFonts w:ascii="楷体" w:hAnsi="楷体" w:eastAsia="楷体" w:cs="楷体"/>
          <w:color w:val="2C2C2C"/>
          <w:sz w:val="32"/>
          <w:szCs w:val="32"/>
        </w:rPr>
        <w:t>年公务接待费用预算为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1.4</w:t>
      </w:r>
      <w:r>
        <w:rPr>
          <w:rFonts w:ascii="楷体" w:hAnsi="楷体" w:eastAsia="楷体" w:cs="楷体"/>
          <w:color w:val="2C2C2C"/>
          <w:sz w:val="32"/>
          <w:szCs w:val="32"/>
        </w:rPr>
        <w:t>万元；公务用车运行维护费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28.9</w:t>
      </w:r>
      <w:r>
        <w:rPr>
          <w:rFonts w:ascii="楷体" w:hAnsi="楷体" w:eastAsia="楷体" w:cs="楷体"/>
          <w:color w:val="2C2C2C"/>
          <w:sz w:val="32"/>
          <w:szCs w:val="32"/>
        </w:rPr>
        <w:t>万元。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color w:val="2C2C2C"/>
          <w:sz w:val="32"/>
          <w:szCs w:val="32"/>
        </w:rPr>
      </w:pPr>
      <w:r>
        <w:rPr>
          <w:rFonts w:hint="eastAsia" w:ascii="楷体" w:hAnsi="楷体" w:eastAsia="楷体" w:cs="楷体"/>
          <w:color w:val="2C2C2C"/>
          <w:sz w:val="32"/>
          <w:szCs w:val="32"/>
        </w:rPr>
        <w:t xml:space="preserve">   我局2018年公务用车购置财政预算数为0，无车辆购置。我局财政预算认可车辆数为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辆，实际车辆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辆。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年度政府性基金预算支出情况说明。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我局2018年度</w:t>
      </w:r>
      <w:r>
        <w:rPr>
          <w:rFonts w:ascii="仿宋_GB2312" w:hAnsi="宋体" w:eastAsia="仿宋_GB2312" w:cs="宋体"/>
          <w:sz w:val="32"/>
          <w:szCs w:val="32"/>
        </w:rPr>
        <w:t>没有政府性基金安排的支出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</w:t>
      </w:r>
      <w:r>
        <w:rPr>
          <w:rFonts w:ascii="黑体" w:hAnsi="宋体" w:eastAsia="黑体"/>
          <w:sz w:val="32"/>
          <w:szCs w:val="32"/>
        </w:rPr>
        <w:t>2018</w:t>
      </w:r>
      <w:r>
        <w:rPr>
          <w:rFonts w:hint="eastAsia" w:ascii="黑体" w:hAnsi="宋体" w:eastAsia="黑体"/>
          <w:sz w:val="32"/>
          <w:szCs w:val="32"/>
        </w:rPr>
        <w:t>年度收支预算情况总体说明。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2018年预算总收入1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345.7</w:t>
      </w:r>
      <w:r>
        <w:rPr>
          <w:rFonts w:hint="eastAsia" w:ascii="仿宋" w:hAnsi="仿宋" w:eastAsia="仿宋" w:cs="仿宋"/>
          <w:sz w:val="32"/>
          <w:szCs w:val="32"/>
        </w:rPr>
        <w:t>万元，收入全部为一般公共财政拨款收入；2018年预算支出为1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345.7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支出包括</w:t>
      </w:r>
      <w:r>
        <w:rPr>
          <w:rFonts w:hint="eastAsia" w:ascii="楷体" w:hAnsi="楷体" w:eastAsia="楷体" w:cs="楷体"/>
          <w:color w:val="2C2C2C"/>
          <w:sz w:val="32"/>
          <w:szCs w:val="32"/>
          <w:lang w:eastAsia="zh-CN"/>
        </w:rPr>
        <w:t>：行政运行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1085.3万元，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社会保障和就业支出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202.2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万元，医疗卫生与计划生育支出</w:t>
      </w:r>
      <w:r>
        <w:rPr>
          <w:rFonts w:hint="eastAsia" w:ascii="楷体" w:hAnsi="楷体" w:eastAsia="楷体" w:cs="楷体"/>
          <w:color w:val="2C2C2C"/>
          <w:sz w:val="32"/>
          <w:szCs w:val="32"/>
          <w:lang w:val="en-US" w:eastAsia="zh-CN"/>
        </w:rPr>
        <w:t>58.2</w:t>
      </w:r>
      <w:r>
        <w:rPr>
          <w:rFonts w:hint="eastAsia" w:ascii="楷体" w:hAnsi="楷体" w:eastAsia="楷体" w:cs="楷体"/>
          <w:color w:val="2C2C2C"/>
          <w:sz w:val="32"/>
          <w:szCs w:val="32"/>
        </w:rPr>
        <w:t>万元</w:t>
      </w:r>
      <w:r>
        <w:rPr>
          <w:rFonts w:hint="eastAsia" w:ascii="楷体" w:hAnsi="楷体" w:eastAsia="楷体" w:cs="楷体"/>
          <w:b/>
          <w:bCs/>
          <w:color w:val="2C2C2C"/>
          <w:sz w:val="32"/>
          <w:szCs w:val="32"/>
        </w:rPr>
        <w:t>。</w:t>
      </w:r>
    </w:p>
    <w:p>
      <w:pPr>
        <w:numPr>
          <w:ilvl w:val="0"/>
          <w:numId w:val="4"/>
        </w:num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关</w:t>
      </w:r>
      <w:r>
        <w:rPr>
          <w:rFonts w:ascii="黑体" w:hAnsi="宋体" w:eastAsia="黑体"/>
          <w:sz w:val="32"/>
          <w:szCs w:val="32"/>
        </w:rPr>
        <w:t>于部门收入总表的说明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76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2018年预算总收入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1345.7</w:t>
      </w:r>
      <w:r>
        <w:rPr>
          <w:rFonts w:hint="eastAsia" w:ascii="仿宋" w:hAnsi="仿宋" w:eastAsia="仿宋" w:cs="仿宋"/>
          <w:sz w:val="32"/>
          <w:szCs w:val="32"/>
        </w:rPr>
        <w:t>万元，收入全部为财政一般公共预算拨款收入。</w:t>
      </w:r>
    </w:p>
    <w:p>
      <w:pPr>
        <w:numPr>
          <w:ilvl w:val="0"/>
          <w:numId w:val="4"/>
        </w:numPr>
        <w:spacing w:line="576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>关于部门支出总表的说明</w:t>
      </w:r>
      <w:r>
        <w:rPr>
          <w:rFonts w:hint="eastAsia" w:ascii="黑体" w:hAnsi="宋体" w:eastAsia="黑体"/>
          <w:sz w:val="32"/>
          <w:szCs w:val="32"/>
        </w:rPr>
        <w:t>。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2018年预算总支出为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1345.7</w:t>
      </w:r>
      <w:r>
        <w:rPr>
          <w:rFonts w:hint="eastAsia" w:ascii="仿宋" w:hAnsi="仿宋" w:eastAsia="仿宋" w:cs="仿宋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1272.7</w:t>
      </w:r>
      <w:r>
        <w:rPr>
          <w:rFonts w:hint="eastAsia" w:ascii="仿宋" w:hAnsi="仿宋" w:eastAsia="仿宋" w:cs="仿宋"/>
          <w:sz w:val="32"/>
          <w:szCs w:val="32"/>
        </w:rPr>
        <w:t>万元，占2018年年初预算收入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  <w:szCs w:val="32"/>
        </w:rPr>
        <w:t>%，项目支出为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万元，占2018年年初预算收入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576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九、其他重要事项的情况说明。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（一）机关</w:t>
      </w:r>
      <w:r>
        <w:rPr>
          <w:rFonts w:ascii="仿宋_GB2312" w:hAnsi="宋体" w:eastAsia="仿宋_GB2312" w:cs="宋体"/>
          <w:sz w:val="32"/>
          <w:szCs w:val="32"/>
        </w:rPr>
        <w:t>运行经费安排使用情况说明。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机关运行经费主要用于单位运转产生的各项费用，机关运行经费安排情况：2018年机关运行经费共计安排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1012.3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占2018年总预算的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sz w:val="32"/>
          <w:szCs w:val="32"/>
        </w:rPr>
        <w:t>%，占2018年基本支出预算的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numPr>
          <w:ilvl w:val="0"/>
          <w:numId w:val="5"/>
        </w:numPr>
        <w:spacing w:line="576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政府</w:t>
      </w:r>
      <w:r>
        <w:rPr>
          <w:rFonts w:ascii="仿宋_GB2312" w:hAnsi="宋体" w:eastAsia="仿宋_GB2312" w:cs="宋体"/>
          <w:sz w:val="32"/>
          <w:szCs w:val="32"/>
        </w:rPr>
        <w:t>采购情况说明。</w:t>
      </w:r>
    </w:p>
    <w:p>
      <w:pPr>
        <w:spacing w:line="576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我局2018年无政府采购。</w:t>
      </w:r>
    </w:p>
    <w:p>
      <w:pPr>
        <w:numPr>
          <w:ilvl w:val="0"/>
          <w:numId w:val="5"/>
        </w:numPr>
        <w:spacing w:line="576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</w:t>
      </w:r>
      <w:r>
        <w:rPr>
          <w:rFonts w:ascii="仿宋_GB2312" w:hAnsi="宋体" w:eastAsia="仿宋_GB2312" w:cs="宋体"/>
          <w:sz w:val="32"/>
          <w:szCs w:val="32"/>
        </w:rPr>
        <w:t>有资产占有使用情况说明。</w:t>
      </w:r>
    </w:p>
    <w:p>
      <w:pPr>
        <w:spacing w:line="576" w:lineRule="exact"/>
        <w:rPr>
          <w:rFonts w:hint="eastAsia"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截止2017年12月31日我局机关固定资产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1302.42</w:t>
      </w:r>
      <w:r>
        <w:rPr>
          <w:rFonts w:hint="eastAsia" w:ascii="仿宋_GB2312" w:hAnsi="宋体" w:eastAsia="仿宋_GB2312" w:cs="宋体"/>
          <w:sz w:val="32"/>
          <w:szCs w:val="32"/>
        </w:rPr>
        <w:t>万元。</w:t>
      </w: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both"/>
        <w:rPr>
          <w:rFonts w:hint="eastAsia"/>
          <w:sz w:val="44"/>
          <w:szCs w:val="44"/>
        </w:rPr>
      </w:pPr>
    </w:p>
    <w:p>
      <w:pPr>
        <w:spacing w:line="576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第四部分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名词解释</w:t>
      </w:r>
    </w:p>
    <w:p>
      <w:pPr>
        <w:numPr>
          <w:numId w:val="0"/>
        </w:numPr>
        <w:spacing w:line="576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sz w:val="32"/>
          <w:szCs w:val="32"/>
        </w:rPr>
        <w:t>一般公共预算拨款收入，指财政当年拨付的资金。</w:t>
      </w:r>
    </w:p>
    <w:p>
      <w:pPr>
        <w:numPr>
          <w:numId w:val="0"/>
        </w:numPr>
        <w:spacing w:line="576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二、其他收入，指上述“一般公共预算拨款收入”以外的收入。主要是按规定启动的售房收入、存款利息收入等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三、上年结账，指以前年度尚末完成、结转到本年度仍按原规定用途继续的资金。</w:t>
      </w:r>
    </w:p>
    <w:p>
      <w:pPr>
        <w:spacing w:before="312" w:beforeLines="100" w:after="312" w:afterLines="100" w:line="576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D"/>
    <w:multiLevelType w:val="singleLevel"/>
    <w:tmpl w:val="0000000D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0000000E"/>
    <w:multiLevelType w:val="singleLevel"/>
    <w:tmpl w:val="0000000E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129FF"/>
    <w:rsid w:val="099129FF"/>
    <w:rsid w:val="15FB715A"/>
    <w:rsid w:val="182A7704"/>
    <w:rsid w:val="285B4789"/>
    <w:rsid w:val="2F3128B7"/>
    <w:rsid w:val="306674D4"/>
    <w:rsid w:val="33B32474"/>
    <w:rsid w:val="38314922"/>
    <w:rsid w:val="42F70CB3"/>
    <w:rsid w:val="62452405"/>
    <w:rsid w:val="65555C13"/>
    <w:rsid w:val="666D7C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z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2018-06-04T15:53:00Z</dcterms:created>
  <dc:creator>cgzx</dc:creator>
  <cp:lastModifiedBy>cgzx</cp:lastModifiedBy>
  <dcterms:modified xsi:type="dcterms:W3CDTF">2018-06-04T18:04:22Z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