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3D" w:rsidRDefault="0017163D">
      <w:pPr>
        <w:jc w:val="left"/>
        <w:rPr>
          <w:rFonts w:ascii="仿宋" w:eastAsia="仿宋" w:hAnsi="仿宋" w:cs="方正仿宋简体"/>
          <w:sz w:val="32"/>
          <w:szCs w:val="32"/>
        </w:rPr>
      </w:pPr>
      <w:r>
        <w:rPr>
          <w:rFonts w:ascii="仿宋" w:eastAsia="仿宋" w:hAnsi="仿宋" w:cs="方正仿宋简体" w:hint="eastAsia"/>
          <w:sz w:val="32"/>
          <w:szCs w:val="32"/>
        </w:rPr>
        <w:t>附件3：</w:t>
      </w:r>
    </w:p>
    <w:p w:rsidR="0017163D" w:rsidRDefault="0017163D">
      <w:pPr>
        <w:jc w:val="center"/>
        <w:rPr>
          <w:sz w:val="44"/>
          <w:szCs w:val="44"/>
        </w:rPr>
      </w:pPr>
    </w:p>
    <w:p w:rsidR="0017163D" w:rsidRDefault="0017163D">
      <w:pPr>
        <w:jc w:val="center"/>
        <w:rPr>
          <w:sz w:val="44"/>
          <w:szCs w:val="44"/>
        </w:rPr>
      </w:pPr>
    </w:p>
    <w:p w:rsidR="0017163D" w:rsidRDefault="0017163D">
      <w:pPr>
        <w:jc w:val="center"/>
        <w:rPr>
          <w:sz w:val="44"/>
          <w:szCs w:val="44"/>
        </w:rPr>
      </w:pPr>
    </w:p>
    <w:p w:rsidR="0017163D" w:rsidRDefault="0017163D">
      <w:pPr>
        <w:spacing w:line="640" w:lineRule="exact"/>
        <w:jc w:val="center"/>
        <w:rPr>
          <w:rFonts w:ascii="黑体" w:eastAsia="黑体"/>
          <w:b/>
          <w:sz w:val="52"/>
          <w:szCs w:val="52"/>
        </w:rPr>
      </w:pPr>
    </w:p>
    <w:p w:rsidR="0017163D" w:rsidRDefault="0017163D">
      <w:pPr>
        <w:spacing w:line="640" w:lineRule="exact"/>
        <w:jc w:val="center"/>
        <w:rPr>
          <w:rFonts w:ascii="黑体" w:eastAsia="黑体"/>
          <w:b/>
          <w:sz w:val="52"/>
          <w:szCs w:val="52"/>
        </w:rPr>
      </w:pPr>
    </w:p>
    <w:p w:rsidR="00506A70" w:rsidRDefault="00506A70" w:rsidP="00506A70">
      <w:pPr>
        <w:spacing w:line="640" w:lineRule="exact"/>
        <w:jc w:val="center"/>
        <w:rPr>
          <w:rFonts w:ascii="黑体" w:eastAsia="黑体"/>
          <w:b/>
          <w:sz w:val="52"/>
          <w:szCs w:val="52"/>
        </w:rPr>
      </w:pPr>
      <w:r>
        <w:rPr>
          <w:rFonts w:ascii="黑体" w:eastAsia="黑体" w:hint="eastAsia"/>
          <w:b/>
          <w:sz w:val="52"/>
          <w:szCs w:val="52"/>
        </w:rPr>
        <w:t>那曲市疾病预防控制中心</w:t>
      </w:r>
    </w:p>
    <w:p w:rsidR="0017163D" w:rsidRDefault="00BE0DE3">
      <w:pPr>
        <w:spacing w:line="640" w:lineRule="exact"/>
        <w:jc w:val="center"/>
        <w:rPr>
          <w:rFonts w:ascii="黑体" w:eastAsia="黑体"/>
          <w:b/>
          <w:sz w:val="52"/>
          <w:szCs w:val="52"/>
        </w:rPr>
      </w:pPr>
      <w:r>
        <w:rPr>
          <w:rFonts w:ascii="黑体" w:eastAsia="黑体" w:hint="eastAsia"/>
          <w:b/>
          <w:sz w:val="52"/>
          <w:szCs w:val="52"/>
        </w:rPr>
        <w:t>2017年度</w:t>
      </w:r>
      <w:r w:rsidR="0017163D">
        <w:rPr>
          <w:rFonts w:ascii="黑体" w:eastAsia="黑体" w:hint="eastAsia"/>
          <w:b/>
          <w:sz w:val="52"/>
          <w:szCs w:val="52"/>
        </w:rPr>
        <w:t>部门决算</w:t>
      </w: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rPr>
          <w:sz w:val="44"/>
          <w:szCs w:val="44"/>
        </w:rPr>
      </w:pPr>
    </w:p>
    <w:p w:rsidR="0017163D" w:rsidRDefault="0017163D">
      <w:pPr>
        <w:jc w:val="center"/>
        <w:rPr>
          <w:rFonts w:ascii="宋体" w:hAnsi="宋体"/>
          <w:sz w:val="32"/>
          <w:szCs w:val="32"/>
          <w:u w:val="single"/>
        </w:rPr>
      </w:pPr>
      <w:r>
        <w:rPr>
          <w:rFonts w:ascii="宋体" w:hAnsi="宋体" w:hint="eastAsia"/>
          <w:sz w:val="32"/>
          <w:szCs w:val="32"/>
          <w:u w:val="single"/>
        </w:rPr>
        <w:t xml:space="preserve"> 2017</w:t>
      </w:r>
      <w:r>
        <w:rPr>
          <w:rFonts w:ascii="宋体" w:hAnsi="宋体"/>
          <w:sz w:val="32"/>
          <w:szCs w:val="32"/>
          <w:u w:val="single"/>
        </w:rPr>
        <w:t xml:space="preserve"> </w:t>
      </w:r>
      <w:r>
        <w:rPr>
          <w:rFonts w:ascii="宋体" w:hAnsi="宋体" w:hint="eastAsia"/>
          <w:sz w:val="32"/>
          <w:szCs w:val="32"/>
        </w:rPr>
        <w:t>年</w:t>
      </w:r>
      <w:r>
        <w:rPr>
          <w:rFonts w:ascii="宋体" w:hAnsi="宋体"/>
          <w:sz w:val="32"/>
          <w:szCs w:val="32"/>
          <w:u w:val="single"/>
        </w:rPr>
        <w:t xml:space="preserve">  </w:t>
      </w:r>
      <w:r>
        <w:rPr>
          <w:rFonts w:ascii="宋体" w:hAnsi="宋体" w:hint="eastAsia"/>
          <w:sz w:val="32"/>
          <w:szCs w:val="32"/>
          <w:u w:val="single"/>
        </w:rPr>
        <w:t xml:space="preserve">6 </w:t>
      </w:r>
      <w:r>
        <w:rPr>
          <w:rFonts w:ascii="宋体" w:hAnsi="宋体" w:hint="eastAsia"/>
          <w:sz w:val="32"/>
          <w:szCs w:val="32"/>
        </w:rPr>
        <w:t>月</w:t>
      </w:r>
      <w:r w:rsidR="006F09E8">
        <w:rPr>
          <w:rFonts w:ascii="宋体" w:hAnsi="宋体" w:hint="eastAsia"/>
          <w:sz w:val="32"/>
          <w:szCs w:val="32"/>
          <w:u w:val="single"/>
        </w:rPr>
        <w:t xml:space="preserve">  </w:t>
      </w:r>
      <w:r w:rsidR="00506A70">
        <w:rPr>
          <w:rFonts w:ascii="宋体" w:hAnsi="宋体" w:hint="eastAsia"/>
          <w:sz w:val="32"/>
          <w:szCs w:val="32"/>
          <w:u w:val="single"/>
        </w:rPr>
        <w:t>1</w:t>
      </w:r>
      <w:r>
        <w:rPr>
          <w:rFonts w:ascii="宋体" w:hAnsi="宋体" w:hint="eastAsia"/>
          <w:sz w:val="32"/>
          <w:szCs w:val="32"/>
          <w:u w:val="single"/>
        </w:rPr>
        <w:t xml:space="preserve"> </w:t>
      </w:r>
      <w:r w:rsidRPr="0017163D">
        <w:rPr>
          <w:rFonts w:ascii="宋体" w:hAnsi="宋体" w:hint="eastAsia"/>
          <w:sz w:val="32"/>
          <w:szCs w:val="32"/>
        </w:rPr>
        <w:t>日</w:t>
      </w:r>
    </w:p>
    <w:p w:rsidR="0017163D" w:rsidRDefault="0017163D">
      <w:pPr>
        <w:rPr>
          <w:sz w:val="44"/>
          <w:szCs w:val="44"/>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r>
        <w:rPr>
          <w:rFonts w:ascii="宋体" w:hAnsi="宋体" w:hint="eastAsia"/>
          <w:b/>
          <w:sz w:val="40"/>
          <w:szCs w:val="40"/>
        </w:rPr>
        <w:t>目  录</w:t>
      </w:r>
    </w:p>
    <w:p w:rsidR="0017163D" w:rsidRDefault="0017163D">
      <w:pPr>
        <w:spacing w:line="460" w:lineRule="exact"/>
        <w:rPr>
          <w:rFonts w:ascii="宋体" w:hAnsi="宋体"/>
          <w:b/>
          <w:sz w:val="40"/>
          <w:szCs w:val="40"/>
        </w:rPr>
      </w:pPr>
    </w:p>
    <w:p w:rsidR="0017163D" w:rsidRDefault="0017163D">
      <w:pPr>
        <w:spacing w:beforeLines="100" w:afterLines="100" w:line="460" w:lineRule="exact"/>
        <w:rPr>
          <w:rFonts w:ascii="黑体" w:eastAsia="黑体" w:hAnsi="宋体"/>
          <w:sz w:val="32"/>
          <w:szCs w:val="32"/>
        </w:rPr>
      </w:pPr>
      <w:r>
        <w:rPr>
          <w:rFonts w:ascii="黑体" w:eastAsia="黑体" w:hAnsi="宋体" w:hint="eastAsia"/>
          <w:sz w:val="32"/>
          <w:szCs w:val="32"/>
        </w:rPr>
        <w:t xml:space="preserve">第一部分  </w:t>
      </w:r>
      <w:r w:rsidR="00BE0DE3">
        <w:rPr>
          <w:rFonts w:ascii="黑体" w:eastAsia="黑体" w:hAnsi="宋体" w:hint="eastAsia"/>
          <w:sz w:val="32"/>
          <w:szCs w:val="32"/>
        </w:rPr>
        <w:t>那曲市疾控中心</w:t>
      </w:r>
      <w:r>
        <w:rPr>
          <w:rFonts w:ascii="黑体" w:eastAsia="黑体" w:hAnsi="宋体" w:hint="eastAsia"/>
          <w:sz w:val="32"/>
          <w:szCs w:val="32"/>
        </w:rPr>
        <w:t>概况</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一、部门职责</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二、机构设置情况</w:t>
      </w:r>
    </w:p>
    <w:p w:rsidR="0017163D" w:rsidRDefault="0017163D">
      <w:pPr>
        <w:spacing w:beforeLines="100" w:afterLines="100" w:line="460" w:lineRule="exact"/>
        <w:rPr>
          <w:rFonts w:ascii="黑体" w:eastAsia="黑体" w:hAnsi="宋体"/>
          <w:sz w:val="32"/>
          <w:szCs w:val="32"/>
        </w:rPr>
      </w:pPr>
      <w:r>
        <w:rPr>
          <w:rFonts w:ascii="黑体" w:eastAsia="黑体" w:hAnsi="宋体" w:hint="eastAsia"/>
          <w:sz w:val="32"/>
          <w:szCs w:val="32"/>
        </w:rPr>
        <w:t xml:space="preserve">第二部分  </w:t>
      </w:r>
      <w:r w:rsidR="00BE0DE3">
        <w:rPr>
          <w:rFonts w:ascii="黑体" w:eastAsia="黑体" w:hAnsi="宋体" w:hint="eastAsia"/>
          <w:sz w:val="32"/>
          <w:szCs w:val="32"/>
        </w:rPr>
        <w:t>那曲市疾控中心</w:t>
      </w:r>
      <w:r>
        <w:rPr>
          <w:rFonts w:ascii="黑体" w:eastAsia="黑体" w:hAnsi="宋体" w:hint="eastAsia"/>
          <w:sz w:val="32"/>
          <w:szCs w:val="32"/>
        </w:rPr>
        <w:t xml:space="preserve">  </w:t>
      </w:r>
      <w:r w:rsidR="00BE0DE3">
        <w:rPr>
          <w:rFonts w:ascii="黑体" w:eastAsia="黑体" w:hAnsi="宋体" w:hint="eastAsia"/>
          <w:sz w:val="32"/>
          <w:szCs w:val="32"/>
        </w:rPr>
        <w:t>2017年度</w:t>
      </w:r>
      <w:r>
        <w:rPr>
          <w:rFonts w:ascii="黑体" w:eastAsia="黑体" w:hAnsi="宋体" w:hint="eastAsia"/>
          <w:sz w:val="32"/>
          <w:szCs w:val="32"/>
        </w:rPr>
        <w:t>部门决算明细表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一、财政拨款收支总表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二、一般公共预算支出表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三、一般公共预算基本支出表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四、一般公共预算“三公”经费支出表</w:t>
      </w:r>
    </w:p>
    <w:p w:rsidR="0017163D" w:rsidRDefault="00021E1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五、政府性基金决</w:t>
      </w:r>
      <w:r w:rsidR="0017163D">
        <w:rPr>
          <w:rFonts w:ascii="方正楷体简体" w:eastAsia="方正楷体简体" w:hAnsi="宋体" w:hint="eastAsia"/>
          <w:sz w:val="32"/>
          <w:szCs w:val="32"/>
        </w:rPr>
        <w:t>算支出表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六、部门收支总表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七、部门收入总表</w:t>
      </w:r>
    </w:p>
    <w:p w:rsidR="0017163D" w:rsidRDefault="0017163D">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八、部门支出总表</w:t>
      </w:r>
    </w:p>
    <w:p w:rsidR="0017163D" w:rsidRDefault="0017163D">
      <w:pPr>
        <w:spacing w:beforeLines="100" w:afterLines="100" w:line="460" w:lineRule="exact"/>
        <w:rPr>
          <w:rFonts w:ascii="黑体" w:eastAsia="黑体" w:hAnsi="宋体"/>
          <w:sz w:val="32"/>
          <w:szCs w:val="32"/>
        </w:rPr>
      </w:pPr>
      <w:r>
        <w:rPr>
          <w:rFonts w:ascii="黑体" w:eastAsia="黑体" w:hAnsi="宋体" w:hint="eastAsia"/>
          <w:sz w:val="32"/>
          <w:szCs w:val="32"/>
        </w:rPr>
        <w:t xml:space="preserve">第三部分  </w:t>
      </w:r>
      <w:r w:rsidR="00BE0DE3">
        <w:rPr>
          <w:rFonts w:ascii="黑体" w:eastAsia="黑体" w:hAnsi="宋体" w:hint="eastAsia"/>
          <w:sz w:val="32"/>
          <w:szCs w:val="32"/>
        </w:rPr>
        <w:t>那曲市疾控中心</w:t>
      </w:r>
      <w:r>
        <w:rPr>
          <w:rFonts w:ascii="黑体" w:eastAsia="黑体" w:hAnsi="宋体" w:hint="eastAsia"/>
          <w:sz w:val="32"/>
          <w:szCs w:val="32"/>
        </w:rPr>
        <w:t xml:space="preserve"> </w:t>
      </w:r>
      <w:r w:rsidR="00BE0DE3">
        <w:rPr>
          <w:rFonts w:ascii="黑体" w:eastAsia="黑体" w:hAnsi="宋体" w:hint="eastAsia"/>
          <w:sz w:val="32"/>
          <w:szCs w:val="32"/>
        </w:rPr>
        <w:t>2017年度</w:t>
      </w:r>
      <w:r>
        <w:rPr>
          <w:rFonts w:ascii="黑体" w:eastAsia="黑体" w:hAnsi="宋体" w:hint="eastAsia"/>
          <w:sz w:val="32"/>
          <w:szCs w:val="32"/>
        </w:rPr>
        <w:t>部门</w:t>
      </w:r>
      <w:r w:rsidR="00021E19">
        <w:rPr>
          <w:rFonts w:ascii="黑体" w:eastAsia="黑体" w:hAnsi="宋体" w:hint="eastAsia"/>
          <w:sz w:val="32"/>
          <w:szCs w:val="32"/>
        </w:rPr>
        <w:t>决</w:t>
      </w:r>
      <w:r>
        <w:rPr>
          <w:rFonts w:ascii="黑体" w:eastAsia="黑体" w:hAnsi="宋体" w:hint="eastAsia"/>
          <w:sz w:val="32"/>
          <w:szCs w:val="32"/>
        </w:rPr>
        <w:t>算情况说明</w:t>
      </w:r>
    </w:p>
    <w:p w:rsidR="0017163D" w:rsidRDefault="0017163D">
      <w:pPr>
        <w:spacing w:beforeLines="100" w:afterLines="100" w:line="460" w:lineRule="exact"/>
        <w:rPr>
          <w:rFonts w:ascii="黑体" w:eastAsia="黑体" w:hAnsi="宋体"/>
          <w:sz w:val="32"/>
          <w:szCs w:val="32"/>
        </w:rPr>
      </w:pPr>
      <w:r>
        <w:rPr>
          <w:rFonts w:ascii="黑体" w:eastAsia="黑体" w:hAnsi="宋体" w:hint="eastAsia"/>
          <w:sz w:val="32"/>
          <w:szCs w:val="32"/>
        </w:rPr>
        <w:t>第四部分  名词解释</w:t>
      </w: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jc w:val="center"/>
        <w:rPr>
          <w:rFonts w:ascii="宋体" w:hAnsi="宋体"/>
          <w:b/>
          <w:sz w:val="40"/>
          <w:szCs w:val="40"/>
        </w:rPr>
      </w:pPr>
    </w:p>
    <w:p w:rsidR="0017163D" w:rsidRDefault="0017163D">
      <w:pPr>
        <w:spacing w:line="460" w:lineRule="exact"/>
        <w:rPr>
          <w:rFonts w:ascii="黑体" w:eastAsia="黑体" w:hAnsi="宋体"/>
          <w:sz w:val="48"/>
          <w:szCs w:val="48"/>
        </w:rPr>
      </w:pPr>
    </w:p>
    <w:p w:rsidR="0017163D" w:rsidRDefault="0017163D">
      <w:pPr>
        <w:spacing w:line="460" w:lineRule="exact"/>
        <w:jc w:val="center"/>
        <w:rPr>
          <w:rFonts w:ascii="黑体" w:eastAsia="黑体" w:hAnsi="宋体"/>
          <w:sz w:val="48"/>
          <w:szCs w:val="48"/>
        </w:rPr>
      </w:pPr>
      <w:r>
        <w:rPr>
          <w:rFonts w:ascii="黑体" w:eastAsia="黑体" w:hAnsi="宋体" w:hint="eastAsia"/>
          <w:sz w:val="48"/>
          <w:szCs w:val="48"/>
        </w:rPr>
        <w:t xml:space="preserve">第一部分 </w:t>
      </w:r>
    </w:p>
    <w:p w:rsidR="0017163D" w:rsidRDefault="0017163D">
      <w:pPr>
        <w:spacing w:line="460" w:lineRule="exact"/>
        <w:jc w:val="center"/>
        <w:rPr>
          <w:rFonts w:ascii="黑体" w:eastAsia="黑体" w:hAnsi="宋体"/>
          <w:sz w:val="48"/>
          <w:szCs w:val="48"/>
        </w:rPr>
      </w:pPr>
    </w:p>
    <w:p w:rsidR="0017163D" w:rsidRDefault="00BE0DE3">
      <w:pPr>
        <w:spacing w:line="460" w:lineRule="exact"/>
        <w:jc w:val="center"/>
        <w:rPr>
          <w:rFonts w:ascii="黑体" w:eastAsia="黑体" w:hAnsi="宋体"/>
          <w:sz w:val="48"/>
          <w:szCs w:val="48"/>
        </w:rPr>
      </w:pPr>
      <w:r>
        <w:rPr>
          <w:rFonts w:ascii="黑体" w:eastAsia="黑体" w:hAnsi="宋体" w:hint="eastAsia"/>
          <w:sz w:val="48"/>
          <w:szCs w:val="48"/>
        </w:rPr>
        <w:t>那曲市疾控中心</w:t>
      </w:r>
      <w:r w:rsidR="0017163D">
        <w:rPr>
          <w:rFonts w:ascii="黑体" w:eastAsia="黑体" w:hAnsi="宋体" w:hint="eastAsia"/>
          <w:sz w:val="48"/>
          <w:szCs w:val="48"/>
        </w:rPr>
        <w:t>概况</w:t>
      </w:r>
    </w:p>
    <w:p w:rsidR="0017163D" w:rsidRDefault="0017163D">
      <w:pPr>
        <w:spacing w:line="460" w:lineRule="exact"/>
        <w:jc w:val="center"/>
        <w:rPr>
          <w:rFonts w:ascii="黑体" w:eastAsia="黑体" w:hAnsi="宋体"/>
          <w:sz w:val="48"/>
          <w:szCs w:val="48"/>
        </w:rPr>
      </w:pPr>
    </w:p>
    <w:p w:rsidR="0017163D" w:rsidRDefault="0017163D">
      <w:pPr>
        <w:rPr>
          <w:rFonts w:ascii="华文中宋" w:eastAsia="华文中宋" w:hAnsi="华文中宋"/>
          <w:b/>
          <w:sz w:val="36"/>
          <w:szCs w:val="36"/>
        </w:rPr>
      </w:pPr>
    </w:p>
    <w:p w:rsidR="0017163D" w:rsidRDefault="0017163D">
      <w:pPr>
        <w:rPr>
          <w:rFonts w:ascii="华文中宋" w:eastAsia="华文中宋" w:hAnsi="华文中宋"/>
          <w:b/>
          <w:sz w:val="36"/>
          <w:szCs w:val="36"/>
        </w:rPr>
      </w:pPr>
    </w:p>
    <w:p w:rsidR="0017163D" w:rsidRDefault="0017163D">
      <w:pPr>
        <w:rPr>
          <w:rFonts w:ascii="华文中宋" w:eastAsia="华文中宋" w:hAnsi="华文中宋"/>
          <w:b/>
          <w:sz w:val="36"/>
          <w:szCs w:val="36"/>
        </w:rPr>
      </w:pPr>
    </w:p>
    <w:p w:rsidR="0017163D" w:rsidRDefault="0017163D">
      <w:pPr>
        <w:rPr>
          <w:rFonts w:ascii="华文中宋" w:eastAsia="华文中宋" w:hAnsi="华文中宋"/>
          <w:b/>
          <w:sz w:val="36"/>
          <w:szCs w:val="36"/>
        </w:rPr>
      </w:pPr>
    </w:p>
    <w:p w:rsidR="0017163D" w:rsidRDefault="0017163D">
      <w:pPr>
        <w:rPr>
          <w:rFonts w:ascii="华文中宋" w:eastAsia="华文中宋" w:hAnsi="华文中宋"/>
          <w:b/>
          <w:sz w:val="36"/>
          <w:szCs w:val="36"/>
        </w:rPr>
      </w:pPr>
    </w:p>
    <w:p w:rsidR="0017163D" w:rsidRDefault="0017163D">
      <w:pPr>
        <w:rPr>
          <w:sz w:val="44"/>
          <w:szCs w:val="44"/>
        </w:rPr>
      </w:pPr>
    </w:p>
    <w:p w:rsidR="0017163D" w:rsidRDefault="0017163D" w:rsidP="0017163D">
      <w:pPr>
        <w:ind w:firstLineChars="196" w:firstLine="630"/>
        <w:rPr>
          <w:rFonts w:ascii="黑体" w:eastAsia="黑体" w:hAnsi="宋体"/>
          <w:b/>
          <w:sz w:val="32"/>
          <w:szCs w:val="32"/>
        </w:rPr>
      </w:pPr>
      <w:r>
        <w:rPr>
          <w:rFonts w:ascii="黑体" w:eastAsia="黑体" w:hAnsi="宋体"/>
          <w:b/>
          <w:sz w:val="32"/>
          <w:szCs w:val="32"/>
        </w:rPr>
        <w:br w:type="page"/>
      </w:r>
      <w:r>
        <w:rPr>
          <w:rFonts w:ascii="黑体" w:eastAsia="黑体" w:hAnsi="宋体" w:hint="eastAsia"/>
          <w:b/>
          <w:sz w:val="32"/>
          <w:szCs w:val="32"/>
        </w:rPr>
        <w:lastRenderedPageBreak/>
        <w:t>一、部门职责</w:t>
      </w:r>
    </w:p>
    <w:p w:rsidR="0017163D" w:rsidRDefault="0017163D" w:rsidP="0017163D">
      <w:pPr>
        <w:spacing w:line="560" w:lineRule="exact"/>
        <w:ind w:firstLineChars="221" w:firstLine="707"/>
        <w:rPr>
          <w:rFonts w:ascii="仿宋_GB2312" w:eastAsia="仿宋_GB2312"/>
          <w:sz w:val="32"/>
          <w:szCs w:val="32"/>
        </w:rPr>
      </w:pPr>
      <w:r w:rsidRPr="000B6E5B">
        <w:rPr>
          <w:rFonts w:ascii="仿宋" w:eastAsia="仿宋" w:hAnsi="仿宋" w:hint="eastAsia"/>
          <w:sz w:val="32"/>
          <w:szCs w:val="32"/>
          <w:shd w:val="clear" w:color="auto" w:fill="FFFFFF"/>
        </w:rPr>
        <w:t>根据</w:t>
      </w:r>
      <w:r w:rsidRPr="000B6E5B">
        <w:rPr>
          <w:rFonts w:ascii="仿宋" w:eastAsia="仿宋" w:hAnsi="仿宋"/>
          <w:sz w:val="32"/>
          <w:szCs w:val="32"/>
          <w:shd w:val="clear" w:color="auto" w:fill="FFFFFF"/>
        </w:rPr>
        <w:t>《关于将地、县（区）疾病预防控制机构改组为疾病预防控制中心的通知》（那机编</w:t>
      </w:r>
      <w:r w:rsidRPr="000B6E5B">
        <w:rPr>
          <w:rFonts w:ascii="仿宋" w:eastAsia="仿宋" w:hAnsi="仿宋" w:hint="eastAsia"/>
          <w:sz w:val="32"/>
          <w:szCs w:val="32"/>
          <w:shd w:val="clear" w:color="auto" w:fill="FFFFFF"/>
        </w:rPr>
        <w:t>字</w:t>
      </w:r>
      <w:r w:rsidRPr="000B6E5B">
        <w:rPr>
          <w:rFonts w:ascii="仿宋" w:eastAsia="仿宋" w:hAnsi="仿宋"/>
          <w:sz w:val="32"/>
          <w:szCs w:val="32"/>
          <w:shd w:val="clear" w:color="auto" w:fill="FFFFFF"/>
        </w:rPr>
        <w:t>〔2005〕6号）</w:t>
      </w:r>
      <w:r w:rsidRPr="000B6E5B">
        <w:rPr>
          <w:rFonts w:ascii="仿宋" w:eastAsia="仿宋" w:hAnsi="仿宋" w:hint="eastAsia"/>
          <w:sz w:val="32"/>
          <w:szCs w:val="32"/>
          <w:shd w:val="clear" w:color="auto" w:fill="FFFFFF"/>
        </w:rPr>
        <w:t>文件，那曲地区卫生防疫站正式改组为“那曲地区疾病预防控制中心”并挂“那曲地区卫生监督所”，</w:t>
      </w:r>
      <w:r w:rsidRPr="0006340E">
        <w:rPr>
          <w:rFonts w:ascii="仿宋" w:eastAsia="仿宋" w:hAnsi="仿宋" w:hint="eastAsia"/>
          <w:sz w:val="32"/>
          <w:szCs w:val="32"/>
          <w:shd w:val="clear" w:color="auto" w:fill="FFFFFF"/>
        </w:rPr>
        <w:t>主要职责：根据那机编字[2005]6号文件，我中心的主要职责：1、制定和实施疾病预防控制规划、方案，组织开展疾病暴发调查处理和报告，组织实施计划免疫工作；2、调查突发公共卫生事件的危险因素，实施控制措施；3、开展常见病原微生物检验检测和常见毒物、污染物的检验鉴定；4、指导11县（区）级疾病预防控制机构开展健康教育与健康促进；5、负责对11县（区）疾病预防控制机构的业务指导、人员培训和业务考核；6、组织实施公共卫生健康危险因素和疾病的监测，处理辖区疫情及相关公共卫生信息；7、承担上级部门交办的其他任务。</w:t>
      </w:r>
    </w:p>
    <w:p w:rsidR="0017163D" w:rsidRDefault="0017163D" w:rsidP="0017163D">
      <w:pPr>
        <w:ind w:firstLineChars="196" w:firstLine="630"/>
        <w:rPr>
          <w:rFonts w:ascii="黑体" w:eastAsia="黑体" w:hAnsi="宋体"/>
          <w:b/>
          <w:sz w:val="32"/>
          <w:szCs w:val="32"/>
        </w:rPr>
      </w:pPr>
      <w:r>
        <w:rPr>
          <w:rFonts w:ascii="黑体" w:eastAsia="黑体" w:hAnsi="宋体" w:hint="eastAsia"/>
          <w:b/>
          <w:sz w:val="32"/>
          <w:szCs w:val="32"/>
        </w:rPr>
        <w:t>二、</w:t>
      </w:r>
      <w:r w:rsidR="00BE0DE3" w:rsidRPr="00506A70">
        <w:rPr>
          <w:rFonts w:ascii="黑体" w:eastAsia="黑体" w:hAnsi="宋体" w:hint="eastAsia"/>
          <w:b/>
          <w:sz w:val="32"/>
          <w:szCs w:val="32"/>
        </w:rPr>
        <w:t>那曲市疾控中心</w:t>
      </w:r>
      <w:r>
        <w:rPr>
          <w:rFonts w:ascii="黑体" w:eastAsia="黑体" w:hAnsi="宋体" w:hint="eastAsia"/>
          <w:b/>
          <w:sz w:val="32"/>
          <w:szCs w:val="32"/>
        </w:rPr>
        <w:t>部门机构设置情况</w:t>
      </w:r>
    </w:p>
    <w:p w:rsidR="0017163D" w:rsidRPr="00E44184" w:rsidRDefault="00BE0DE3" w:rsidP="00C057F9">
      <w:pPr>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那曲市疾控中心2017年度</w:t>
      </w:r>
      <w:r w:rsidR="0017163D">
        <w:rPr>
          <w:rFonts w:ascii="仿宋" w:eastAsia="仿宋" w:hAnsi="仿宋" w:hint="eastAsia"/>
          <w:sz w:val="32"/>
          <w:szCs w:val="32"/>
          <w:shd w:val="clear" w:color="auto" w:fill="FFFFFF"/>
        </w:rPr>
        <w:t>决算</w:t>
      </w:r>
      <w:r w:rsidR="0017163D" w:rsidRPr="00E44184">
        <w:rPr>
          <w:rFonts w:ascii="仿宋" w:eastAsia="仿宋" w:hAnsi="仿宋" w:hint="eastAsia"/>
          <w:sz w:val="32"/>
          <w:szCs w:val="32"/>
          <w:shd w:val="clear" w:color="auto" w:fill="FFFFFF"/>
        </w:rPr>
        <w:t>公开包括以下单位数据：</w:t>
      </w:r>
    </w:p>
    <w:p w:rsidR="0017163D" w:rsidRPr="00BA2AAE" w:rsidRDefault="0017163D" w:rsidP="0017163D">
      <w:pPr>
        <w:ind w:firstLineChars="200" w:firstLine="640"/>
        <w:jc w:val="left"/>
        <w:rPr>
          <w:rFonts w:ascii="方正仿宋简体" w:eastAsia="方正仿宋简体"/>
          <w:sz w:val="32"/>
          <w:szCs w:val="32"/>
        </w:rPr>
      </w:pPr>
      <w:r w:rsidRPr="000B6E5B">
        <w:rPr>
          <w:rFonts w:ascii="仿宋" w:eastAsia="仿宋" w:hAnsi="仿宋" w:hint="eastAsia"/>
          <w:sz w:val="32"/>
          <w:szCs w:val="32"/>
          <w:shd w:val="clear" w:color="auto" w:fill="FFFFFF"/>
        </w:rPr>
        <w:t>根据</w:t>
      </w:r>
      <w:r w:rsidRPr="000B6E5B">
        <w:rPr>
          <w:rFonts w:ascii="仿宋" w:eastAsia="仿宋" w:hAnsi="仿宋"/>
          <w:sz w:val="32"/>
          <w:szCs w:val="32"/>
          <w:shd w:val="clear" w:color="auto" w:fill="FFFFFF"/>
        </w:rPr>
        <w:t>那机编</w:t>
      </w:r>
      <w:r w:rsidRPr="000B6E5B">
        <w:rPr>
          <w:rFonts w:ascii="仿宋" w:eastAsia="仿宋" w:hAnsi="仿宋" w:hint="eastAsia"/>
          <w:sz w:val="32"/>
          <w:szCs w:val="32"/>
          <w:shd w:val="clear" w:color="auto" w:fill="FFFFFF"/>
        </w:rPr>
        <w:t>字</w:t>
      </w:r>
      <w:r w:rsidRPr="000B6E5B">
        <w:rPr>
          <w:rFonts w:ascii="仿宋" w:eastAsia="仿宋" w:hAnsi="仿宋"/>
          <w:sz w:val="32"/>
          <w:szCs w:val="32"/>
          <w:shd w:val="clear" w:color="auto" w:fill="FFFFFF"/>
        </w:rPr>
        <w:t>〔2005〕6号</w:t>
      </w:r>
      <w:r w:rsidRPr="000B6E5B">
        <w:rPr>
          <w:rFonts w:ascii="仿宋" w:eastAsia="仿宋" w:hAnsi="仿宋" w:hint="eastAsia"/>
          <w:sz w:val="32"/>
          <w:szCs w:val="32"/>
          <w:shd w:val="clear" w:color="auto" w:fill="FFFFFF"/>
        </w:rPr>
        <w:t>文件，</w:t>
      </w:r>
      <w:r w:rsidR="00BE0DE3">
        <w:rPr>
          <w:rFonts w:ascii="仿宋" w:eastAsia="仿宋" w:hAnsi="仿宋" w:hint="eastAsia"/>
          <w:sz w:val="32"/>
          <w:szCs w:val="32"/>
          <w:shd w:val="clear" w:color="auto" w:fill="FFFFFF"/>
        </w:rPr>
        <w:t>那曲市疾控中心</w:t>
      </w:r>
      <w:r>
        <w:rPr>
          <w:rFonts w:ascii="仿宋" w:eastAsia="仿宋" w:hAnsi="仿宋" w:hint="eastAsia"/>
          <w:sz w:val="32"/>
          <w:szCs w:val="32"/>
          <w:shd w:val="clear" w:color="auto" w:fill="FFFFFF"/>
        </w:rPr>
        <w:t>为正科级独立事业单位法人，无分设机构或内设机构。</w:t>
      </w:r>
    </w:p>
    <w:p w:rsidR="0017163D" w:rsidRDefault="0017163D" w:rsidP="0017163D">
      <w:pPr>
        <w:spacing w:line="560" w:lineRule="exact"/>
        <w:ind w:firstLineChars="221" w:firstLine="707"/>
        <w:jc w:val="left"/>
        <w:rPr>
          <w:rFonts w:ascii="仿宋" w:eastAsia="仿宋" w:hAnsi="仿宋"/>
          <w:sz w:val="32"/>
          <w:szCs w:val="32"/>
        </w:rPr>
      </w:pPr>
      <w:r w:rsidRPr="000B6E5B">
        <w:rPr>
          <w:rFonts w:ascii="仿宋" w:eastAsia="仿宋" w:hAnsi="仿宋" w:hint="eastAsia"/>
          <w:sz w:val="32"/>
          <w:szCs w:val="32"/>
        </w:rPr>
        <w:t>201</w:t>
      </w:r>
      <w:r w:rsidR="00506A70">
        <w:rPr>
          <w:rFonts w:ascii="仿宋" w:eastAsia="仿宋" w:hAnsi="仿宋" w:hint="eastAsia"/>
          <w:sz w:val="32"/>
          <w:szCs w:val="32"/>
        </w:rPr>
        <w:t>7</w:t>
      </w:r>
      <w:r w:rsidRPr="000B6E5B">
        <w:rPr>
          <w:rFonts w:ascii="仿宋" w:eastAsia="仿宋" w:hAnsi="仿宋" w:hint="eastAsia"/>
          <w:sz w:val="32"/>
          <w:szCs w:val="32"/>
        </w:rPr>
        <w:t>年1</w:t>
      </w:r>
      <w:r>
        <w:rPr>
          <w:rFonts w:ascii="仿宋" w:eastAsia="仿宋" w:hAnsi="仿宋" w:hint="eastAsia"/>
          <w:sz w:val="32"/>
          <w:szCs w:val="32"/>
        </w:rPr>
        <w:t>2</w:t>
      </w:r>
      <w:r w:rsidRPr="000B6E5B">
        <w:rPr>
          <w:rFonts w:ascii="仿宋" w:eastAsia="仿宋" w:hAnsi="仿宋" w:hint="eastAsia"/>
          <w:sz w:val="32"/>
          <w:szCs w:val="32"/>
        </w:rPr>
        <w:t>月</w:t>
      </w:r>
      <w:r>
        <w:rPr>
          <w:rFonts w:ascii="仿宋" w:eastAsia="仿宋" w:hAnsi="仿宋" w:hint="eastAsia"/>
          <w:sz w:val="32"/>
          <w:szCs w:val="32"/>
        </w:rPr>
        <w:t>3</w:t>
      </w:r>
      <w:r w:rsidRPr="000B6E5B">
        <w:rPr>
          <w:rFonts w:ascii="仿宋" w:eastAsia="仿宋" w:hAnsi="仿宋" w:hint="eastAsia"/>
          <w:sz w:val="32"/>
          <w:szCs w:val="32"/>
        </w:rPr>
        <w:t>1日</w:t>
      </w:r>
      <w:r>
        <w:rPr>
          <w:rFonts w:ascii="仿宋" w:eastAsia="仿宋" w:hAnsi="仿宋" w:hint="eastAsia"/>
          <w:sz w:val="32"/>
          <w:szCs w:val="32"/>
        </w:rPr>
        <w:t>，</w:t>
      </w:r>
      <w:r w:rsidRPr="000B6E5B">
        <w:rPr>
          <w:rFonts w:ascii="仿宋" w:eastAsia="仿宋" w:hAnsi="仿宋" w:hint="eastAsia"/>
          <w:sz w:val="32"/>
          <w:szCs w:val="32"/>
          <w:shd w:val="clear" w:color="auto" w:fill="FFFFFF"/>
        </w:rPr>
        <w:t>核定人员编制75名</w:t>
      </w:r>
      <w:r>
        <w:rPr>
          <w:rFonts w:ascii="仿宋" w:eastAsia="仿宋" w:hAnsi="仿宋" w:hint="eastAsia"/>
          <w:sz w:val="32"/>
          <w:szCs w:val="32"/>
          <w:shd w:val="clear" w:color="auto" w:fill="FFFFFF"/>
        </w:rPr>
        <w:t>，</w:t>
      </w:r>
      <w:r w:rsidRPr="000B6E5B">
        <w:rPr>
          <w:rFonts w:ascii="仿宋" w:eastAsia="仿宋" w:hAnsi="仿宋" w:hint="eastAsia"/>
          <w:sz w:val="32"/>
          <w:szCs w:val="32"/>
        </w:rPr>
        <w:t>在编人员59人，另有1人为援藏人员</w:t>
      </w:r>
      <w:r>
        <w:rPr>
          <w:rFonts w:ascii="仿宋" w:eastAsia="仿宋" w:hAnsi="仿宋" w:hint="eastAsia"/>
          <w:sz w:val="32"/>
          <w:szCs w:val="32"/>
        </w:rPr>
        <w:t>；</w:t>
      </w:r>
      <w:r w:rsidRPr="000B6E5B">
        <w:rPr>
          <w:rFonts w:ascii="仿宋" w:eastAsia="仿宋" w:hAnsi="仿宋" w:hint="eastAsia"/>
          <w:sz w:val="32"/>
          <w:szCs w:val="32"/>
        </w:rPr>
        <w:t>退休</w:t>
      </w:r>
      <w:r>
        <w:rPr>
          <w:rFonts w:ascii="仿宋" w:eastAsia="仿宋" w:hAnsi="仿宋" w:hint="eastAsia"/>
          <w:sz w:val="32"/>
          <w:szCs w:val="32"/>
        </w:rPr>
        <w:t>人员</w:t>
      </w:r>
      <w:r w:rsidRPr="000B6E5B">
        <w:rPr>
          <w:rFonts w:ascii="仿宋" w:eastAsia="仿宋" w:hAnsi="仿宋" w:hint="eastAsia"/>
          <w:sz w:val="32"/>
          <w:szCs w:val="32"/>
        </w:rPr>
        <w:t>（干部及固定制工勤人员）61人。</w:t>
      </w:r>
      <w:r w:rsidR="00D27A2F">
        <w:rPr>
          <w:rFonts w:ascii="仿宋" w:eastAsia="仿宋" w:hAnsi="仿宋" w:hint="eastAsia"/>
          <w:sz w:val="32"/>
          <w:szCs w:val="32"/>
        </w:rPr>
        <w:t>其他财政供养人员包括长期抚恤人员</w:t>
      </w:r>
      <w:r w:rsidR="001A3BF4">
        <w:rPr>
          <w:rFonts w:ascii="仿宋" w:eastAsia="仿宋" w:hAnsi="仿宋" w:hint="eastAsia"/>
          <w:sz w:val="32"/>
          <w:szCs w:val="32"/>
        </w:rPr>
        <w:t>5</w:t>
      </w:r>
      <w:r w:rsidR="00D27A2F">
        <w:rPr>
          <w:rFonts w:ascii="仿宋" w:eastAsia="仿宋" w:hAnsi="仿宋" w:hint="eastAsia"/>
          <w:sz w:val="32"/>
          <w:szCs w:val="32"/>
        </w:rPr>
        <w:t>人</w:t>
      </w:r>
      <w:r w:rsidR="00D644D0">
        <w:rPr>
          <w:rFonts w:ascii="仿宋" w:eastAsia="仿宋" w:hAnsi="仿宋" w:hint="eastAsia"/>
          <w:sz w:val="32"/>
          <w:szCs w:val="32"/>
        </w:rPr>
        <w:t>.</w:t>
      </w:r>
    </w:p>
    <w:p w:rsidR="0017163D" w:rsidRDefault="0017163D" w:rsidP="0017163D">
      <w:pPr>
        <w:spacing w:line="560" w:lineRule="exact"/>
        <w:ind w:firstLineChars="221" w:firstLine="707"/>
        <w:jc w:val="left"/>
        <w:rPr>
          <w:rFonts w:ascii="仿宋" w:eastAsia="仿宋" w:hAnsi="仿宋"/>
          <w:sz w:val="32"/>
          <w:szCs w:val="32"/>
        </w:rPr>
      </w:pPr>
      <w:r>
        <w:rPr>
          <w:rFonts w:ascii="仿宋" w:eastAsia="仿宋" w:hAnsi="仿宋"/>
          <w:sz w:val="32"/>
          <w:szCs w:val="32"/>
        </w:rPr>
        <w:br w:type="page"/>
      </w:r>
    </w:p>
    <w:p w:rsidR="0017163D" w:rsidRDefault="0017163D" w:rsidP="0017163D">
      <w:pPr>
        <w:spacing w:line="560" w:lineRule="exact"/>
        <w:ind w:firstLineChars="221" w:firstLine="707"/>
        <w:jc w:val="left"/>
        <w:rPr>
          <w:rFonts w:ascii="黑体" w:eastAsia="黑体"/>
          <w:sz w:val="32"/>
          <w:szCs w:val="32"/>
        </w:rPr>
      </w:pPr>
    </w:p>
    <w:p w:rsidR="0017163D" w:rsidRDefault="0017163D">
      <w:pPr>
        <w:spacing w:line="460" w:lineRule="exact"/>
        <w:jc w:val="center"/>
        <w:rPr>
          <w:rFonts w:ascii="黑体" w:eastAsia="黑体"/>
          <w:sz w:val="32"/>
          <w:szCs w:val="32"/>
        </w:rPr>
      </w:pPr>
    </w:p>
    <w:p w:rsidR="0017163D" w:rsidRDefault="0017163D">
      <w:pPr>
        <w:spacing w:line="460" w:lineRule="exact"/>
        <w:jc w:val="center"/>
        <w:rPr>
          <w:rFonts w:ascii="黑体" w:eastAsia="黑体"/>
          <w:sz w:val="32"/>
          <w:szCs w:val="32"/>
        </w:rPr>
      </w:pPr>
    </w:p>
    <w:p w:rsidR="0017163D" w:rsidRDefault="0017163D">
      <w:pPr>
        <w:spacing w:line="460" w:lineRule="exact"/>
        <w:jc w:val="center"/>
        <w:rPr>
          <w:rFonts w:ascii="黑体" w:eastAsia="黑体"/>
          <w:sz w:val="32"/>
          <w:szCs w:val="32"/>
        </w:rPr>
      </w:pPr>
    </w:p>
    <w:p w:rsidR="0017163D" w:rsidRDefault="0017163D">
      <w:pPr>
        <w:spacing w:line="460" w:lineRule="exact"/>
        <w:jc w:val="center"/>
        <w:rPr>
          <w:rFonts w:ascii="黑体" w:eastAsia="黑体"/>
          <w:sz w:val="32"/>
          <w:szCs w:val="32"/>
        </w:rPr>
      </w:pPr>
    </w:p>
    <w:p w:rsidR="0017163D" w:rsidRDefault="0017163D">
      <w:pPr>
        <w:spacing w:line="460" w:lineRule="exact"/>
        <w:jc w:val="center"/>
        <w:rPr>
          <w:rFonts w:ascii="黑体" w:eastAsia="黑体"/>
          <w:sz w:val="32"/>
          <w:szCs w:val="32"/>
        </w:rPr>
      </w:pPr>
    </w:p>
    <w:p w:rsidR="0017163D" w:rsidRDefault="0017163D">
      <w:pPr>
        <w:spacing w:line="460" w:lineRule="exact"/>
        <w:jc w:val="center"/>
        <w:rPr>
          <w:rFonts w:ascii="黑体" w:eastAsia="黑体" w:hAnsi="宋体"/>
          <w:sz w:val="48"/>
          <w:szCs w:val="48"/>
        </w:rPr>
      </w:pPr>
      <w:r>
        <w:rPr>
          <w:rFonts w:ascii="黑体" w:eastAsia="黑体" w:hAnsi="宋体" w:hint="eastAsia"/>
          <w:sz w:val="48"/>
          <w:szCs w:val="48"/>
        </w:rPr>
        <w:t>第二部分</w:t>
      </w:r>
    </w:p>
    <w:p w:rsidR="0017163D" w:rsidRDefault="0017163D">
      <w:pPr>
        <w:spacing w:line="460" w:lineRule="exact"/>
        <w:jc w:val="center"/>
        <w:rPr>
          <w:rFonts w:ascii="黑体" w:eastAsia="黑体" w:hAnsi="宋体"/>
          <w:sz w:val="48"/>
          <w:szCs w:val="48"/>
        </w:rPr>
      </w:pPr>
    </w:p>
    <w:p w:rsidR="0017163D" w:rsidRDefault="00BE0DE3">
      <w:pPr>
        <w:spacing w:line="460" w:lineRule="exact"/>
        <w:jc w:val="center"/>
        <w:rPr>
          <w:rFonts w:ascii="黑体" w:eastAsia="黑体"/>
          <w:sz w:val="32"/>
          <w:szCs w:val="32"/>
        </w:rPr>
      </w:pPr>
      <w:r>
        <w:rPr>
          <w:rFonts w:ascii="黑体" w:eastAsia="黑体" w:hAnsi="宋体" w:hint="eastAsia"/>
          <w:sz w:val="48"/>
          <w:szCs w:val="48"/>
        </w:rPr>
        <w:t>那曲市疾控中心</w:t>
      </w:r>
      <w:r w:rsidR="0017163D">
        <w:rPr>
          <w:rFonts w:ascii="黑体" w:eastAsia="黑体" w:hAnsi="宋体" w:hint="eastAsia"/>
          <w:sz w:val="48"/>
          <w:szCs w:val="48"/>
        </w:rPr>
        <w:t xml:space="preserve"> </w:t>
      </w:r>
      <w:r>
        <w:rPr>
          <w:rFonts w:ascii="黑体" w:eastAsia="黑体" w:hAnsi="宋体" w:hint="eastAsia"/>
          <w:sz w:val="48"/>
          <w:szCs w:val="48"/>
        </w:rPr>
        <w:t>2017年度</w:t>
      </w:r>
      <w:r w:rsidR="0017163D">
        <w:rPr>
          <w:rFonts w:ascii="黑体" w:eastAsia="黑体" w:hAnsi="宋体" w:hint="eastAsia"/>
          <w:sz w:val="48"/>
          <w:szCs w:val="48"/>
        </w:rPr>
        <w:t>决算明细表</w:t>
      </w:r>
    </w:p>
    <w:p w:rsidR="0017163D" w:rsidRDefault="00B751EB">
      <w:pPr>
        <w:spacing w:beforeLines="50" w:afterLines="50"/>
        <w:jc w:val="center"/>
        <w:rPr>
          <w:rFonts w:ascii="黑体" w:eastAsia="黑体"/>
          <w:sz w:val="32"/>
          <w:szCs w:val="32"/>
        </w:rPr>
      </w:pPr>
      <w:r>
        <w:rPr>
          <w:rFonts w:ascii="黑体" w:eastAsia="黑体" w:hint="eastAsia"/>
          <w:sz w:val="32"/>
          <w:szCs w:val="32"/>
        </w:rPr>
        <w:t>（表格见附</w:t>
      </w:r>
      <w:r w:rsidR="004A4AF9">
        <w:rPr>
          <w:rFonts w:ascii="黑体" w:eastAsia="黑体" w:hint="eastAsia"/>
          <w:sz w:val="32"/>
          <w:szCs w:val="32"/>
        </w:rPr>
        <w:t>件</w:t>
      </w:r>
      <w:r>
        <w:rPr>
          <w:rFonts w:ascii="黑体" w:eastAsia="黑体" w:hint="eastAsia"/>
          <w:sz w:val="32"/>
          <w:szCs w:val="32"/>
        </w:rPr>
        <w:t>）</w:t>
      </w:r>
    </w:p>
    <w:p w:rsidR="0017163D" w:rsidRDefault="0017163D">
      <w:pPr>
        <w:spacing w:beforeLines="50" w:afterLines="50"/>
        <w:jc w:val="center"/>
        <w:rPr>
          <w:rFonts w:ascii="黑体" w:eastAsia="黑体"/>
          <w:sz w:val="32"/>
          <w:szCs w:val="32"/>
        </w:rPr>
      </w:pPr>
    </w:p>
    <w:p w:rsidR="0017163D" w:rsidRDefault="0017163D">
      <w:pPr>
        <w:spacing w:beforeLines="50" w:afterLines="50"/>
        <w:jc w:val="center"/>
        <w:rPr>
          <w:rFonts w:ascii="黑体" w:eastAsia="黑体"/>
          <w:sz w:val="32"/>
          <w:szCs w:val="32"/>
        </w:rPr>
      </w:pPr>
    </w:p>
    <w:p w:rsidR="0017163D" w:rsidRDefault="0017163D">
      <w:pPr>
        <w:spacing w:beforeLines="50" w:afterLines="50"/>
        <w:jc w:val="center"/>
        <w:rPr>
          <w:rFonts w:ascii="黑体" w:eastAsia="黑体"/>
          <w:sz w:val="32"/>
          <w:szCs w:val="32"/>
        </w:rPr>
      </w:pPr>
    </w:p>
    <w:p w:rsidR="0017163D" w:rsidRDefault="0017163D">
      <w:pPr>
        <w:spacing w:beforeLines="50" w:afterLines="50"/>
        <w:jc w:val="center"/>
        <w:rPr>
          <w:rFonts w:ascii="黑体" w:eastAsia="黑体"/>
          <w:sz w:val="32"/>
          <w:szCs w:val="32"/>
        </w:rPr>
      </w:pPr>
    </w:p>
    <w:p w:rsidR="0017163D" w:rsidRDefault="0017163D">
      <w:pPr>
        <w:spacing w:beforeLines="50" w:afterLines="50"/>
        <w:jc w:val="center"/>
        <w:rPr>
          <w:rFonts w:ascii="黑体" w:eastAsia="黑体"/>
          <w:sz w:val="32"/>
          <w:szCs w:val="32"/>
        </w:rPr>
      </w:pPr>
    </w:p>
    <w:p w:rsidR="0017163D" w:rsidRDefault="0017163D">
      <w:pPr>
        <w:rPr>
          <w:rFonts w:ascii="黑体" w:eastAsia="黑体"/>
          <w:sz w:val="32"/>
          <w:szCs w:val="32"/>
        </w:rPr>
      </w:pPr>
    </w:p>
    <w:p w:rsidR="00EB0DD2" w:rsidRDefault="00EB0DD2">
      <w:pPr>
        <w:widowControl/>
        <w:jc w:val="left"/>
        <w:rPr>
          <w:rFonts w:ascii="黑体" w:eastAsia="黑体"/>
          <w:sz w:val="32"/>
          <w:szCs w:val="32"/>
        </w:rPr>
      </w:pPr>
      <w:r>
        <w:rPr>
          <w:rFonts w:ascii="黑体" w:eastAsia="黑体"/>
          <w:sz w:val="32"/>
          <w:szCs w:val="32"/>
        </w:rPr>
        <w:br w:type="page"/>
      </w:r>
    </w:p>
    <w:p w:rsidR="0017163D" w:rsidRDefault="0017163D">
      <w:pPr>
        <w:jc w:val="center"/>
        <w:rPr>
          <w:rFonts w:ascii="黑体" w:eastAsia="黑体"/>
          <w:sz w:val="32"/>
          <w:szCs w:val="32"/>
        </w:rPr>
      </w:pPr>
    </w:p>
    <w:p w:rsidR="0017163D" w:rsidRDefault="0017163D">
      <w:pPr>
        <w:jc w:val="center"/>
        <w:rPr>
          <w:rFonts w:ascii="黑体" w:eastAsia="黑体"/>
          <w:sz w:val="32"/>
          <w:szCs w:val="32"/>
        </w:rPr>
      </w:pPr>
    </w:p>
    <w:p w:rsidR="0017163D" w:rsidRDefault="0017163D">
      <w:pPr>
        <w:jc w:val="center"/>
        <w:rPr>
          <w:rFonts w:ascii="黑体" w:eastAsia="黑体"/>
          <w:sz w:val="32"/>
          <w:szCs w:val="32"/>
        </w:rPr>
      </w:pPr>
    </w:p>
    <w:p w:rsidR="0017163D" w:rsidRDefault="0017163D">
      <w:pPr>
        <w:rPr>
          <w:rFonts w:ascii="黑体" w:eastAsia="黑体" w:hAnsi="宋体"/>
          <w:sz w:val="48"/>
          <w:szCs w:val="48"/>
        </w:rPr>
      </w:pPr>
    </w:p>
    <w:p w:rsidR="0017163D" w:rsidRDefault="0017163D">
      <w:pPr>
        <w:jc w:val="center"/>
        <w:rPr>
          <w:rFonts w:ascii="黑体" w:eastAsia="黑体" w:hAnsi="宋体"/>
          <w:sz w:val="48"/>
          <w:szCs w:val="48"/>
        </w:rPr>
      </w:pPr>
    </w:p>
    <w:p w:rsidR="0017163D" w:rsidRDefault="0017163D">
      <w:pPr>
        <w:jc w:val="center"/>
        <w:rPr>
          <w:rFonts w:ascii="黑体" w:eastAsia="黑体" w:hAnsi="宋体"/>
          <w:sz w:val="48"/>
          <w:szCs w:val="48"/>
        </w:rPr>
      </w:pPr>
    </w:p>
    <w:p w:rsidR="0017163D" w:rsidRDefault="0017163D">
      <w:pPr>
        <w:jc w:val="center"/>
        <w:rPr>
          <w:rFonts w:ascii="黑体" w:eastAsia="黑体" w:hAnsi="宋体"/>
          <w:sz w:val="48"/>
          <w:szCs w:val="48"/>
        </w:rPr>
      </w:pPr>
    </w:p>
    <w:p w:rsidR="0017163D" w:rsidRDefault="0017163D">
      <w:pPr>
        <w:jc w:val="center"/>
        <w:rPr>
          <w:rFonts w:ascii="黑体" w:eastAsia="黑体" w:hAnsi="宋体"/>
          <w:sz w:val="48"/>
          <w:szCs w:val="48"/>
        </w:rPr>
      </w:pPr>
    </w:p>
    <w:p w:rsidR="0017163D" w:rsidRDefault="0017163D">
      <w:pPr>
        <w:jc w:val="center"/>
        <w:rPr>
          <w:rFonts w:ascii="黑体" w:eastAsia="黑体" w:hAnsi="宋体"/>
          <w:sz w:val="48"/>
          <w:szCs w:val="48"/>
        </w:rPr>
      </w:pPr>
      <w:r>
        <w:rPr>
          <w:rFonts w:ascii="黑体" w:eastAsia="黑体" w:hAnsi="宋体" w:hint="eastAsia"/>
          <w:sz w:val="48"/>
          <w:szCs w:val="48"/>
        </w:rPr>
        <w:t>第三部分</w:t>
      </w:r>
    </w:p>
    <w:p w:rsidR="0017163D" w:rsidRDefault="0017163D">
      <w:pPr>
        <w:jc w:val="center"/>
        <w:rPr>
          <w:rFonts w:ascii="黑体" w:eastAsia="黑体" w:hAnsi="宋体"/>
          <w:sz w:val="48"/>
          <w:szCs w:val="48"/>
        </w:rPr>
      </w:pPr>
    </w:p>
    <w:p w:rsidR="0017163D" w:rsidRDefault="00BE0DE3">
      <w:pPr>
        <w:jc w:val="center"/>
        <w:rPr>
          <w:rFonts w:ascii="黑体" w:eastAsia="黑体" w:hAnsi="宋体"/>
          <w:sz w:val="48"/>
          <w:szCs w:val="48"/>
        </w:rPr>
      </w:pPr>
      <w:r>
        <w:rPr>
          <w:rFonts w:ascii="黑体" w:eastAsia="黑体" w:hAnsi="宋体" w:hint="eastAsia"/>
          <w:sz w:val="48"/>
          <w:szCs w:val="48"/>
        </w:rPr>
        <w:t>那曲市疾控中心</w:t>
      </w:r>
      <w:r w:rsidR="0017163D">
        <w:rPr>
          <w:rFonts w:ascii="黑体" w:eastAsia="黑体" w:hAnsi="宋体" w:hint="eastAsia"/>
          <w:sz w:val="48"/>
          <w:szCs w:val="48"/>
        </w:rPr>
        <w:t xml:space="preserve"> </w:t>
      </w:r>
      <w:r>
        <w:rPr>
          <w:rFonts w:ascii="黑体" w:eastAsia="黑体" w:hAnsi="宋体" w:hint="eastAsia"/>
          <w:sz w:val="48"/>
          <w:szCs w:val="48"/>
        </w:rPr>
        <w:t>2017年度</w:t>
      </w:r>
    </w:p>
    <w:p w:rsidR="0017163D" w:rsidRDefault="0017163D">
      <w:pPr>
        <w:jc w:val="center"/>
        <w:rPr>
          <w:rFonts w:ascii="黑体" w:eastAsia="黑体" w:hAnsi="宋体"/>
          <w:sz w:val="48"/>
          <w:szCs w:val="48"/>
        </w:rPr>
      </w:pPr>
      <w:r>
        <w:rPr>
          <w:rFonts w:ascii="黑体" w:eastAsia="黑体" w:hAnsi="宋体" w:hint="eastAsia"/>
          <w:sz w:val="48"/>
          <w:szCs w:val="48"/>
        </w:rPr>
        <w:t>决算情况说明</w:t>
      </w:r>
    </w:p>
    <w:p w:rsidR="0017163D" w:rsidRDefault="0017163D">
      <w:pPr>
        <w:jc w:val="center"/>
        <w:rPr>
          <w:rFonts w:ascii="黑体" w:eastAsia="黑体" w:hAnsi="宋体"/>
          <w:sz w:val="48"/>
          <w:szCs w:val="48"/>
        </w:rPr>
      </w:pPr>
    </w:p>
    <w:p w:rsidR="0017163D" w:rsidRDefault="0017163D">
      <w:pPr>
        <w:spacing w:beforeLines="50" w:afterLines="50"/>
        <w:rPr>
          <w:rFonts w:ascii="黑体" w:eastAsia="黑体"/>
          <w:sz w:val="32"/>
          <w:szCs w:val="32"/>
        </w:rPr>
      </w:pPr>
    </w:p>
    <w:p w:rsidR="0017163D" w:rsidRDefault="0017163D">
      <w:pPr>
        <w:spacing w:beforeLines="50" w:afterLines="50"/>
        <w:rPr>
          <w:rFonts w:ascii="黑体" w:eastAsia="黑体"/>
          <w:sz w:val="32"/>
          <w:szCs w:val="32"/>
        </w:rPr>
      </w:pPr>
    </w:p>
    <w:p w:rsidR="0017163D" w:rsidRDefault="0017163D">
      <w:pPr>
        <w:spacing w:beforeLines="50" w:afterLines="50"/>
        <w:rPr>
          <w:rFonts w:ascii="黑体" w:eastAsia="黑体"/>
          <w:sz w:val="32"/>
          <w:szCs w:val="32"/>
        </w:rPr>
      </w:pPr>
    </w:p>
    <w:p w:rsidR="00C20110" w:rsidRDefault="00C20110">
      <w:pPr>
        <w:widowControl/>
        <w:jc w:val="left"/>
        <w:rPr>
          <w:rFonts w:ascii="黑体" w:eastAsia="黑体" w:hAnsi="宋体"/>
          <w:sz w:val="32"/>
          <w:szCs w:val="32"/>
        </w:rPr>
      </w:pPr>
      <w:r>
        <w:rPr>
          <w:rFonts w:ascii="黑体" w:eastAsia="黑体" w:hAnsi="宋体"/>
          <w:sz w:val="32"/>
          <w:szCs w:val="32"/>
        </w:rPr>
        <w:br w:type="page"/>
      </w:r>
    </w:p>
    <w:p w:rsidR="00BE6226" w:rsidRPr="00557887" w:rsidRDefault="00BE0DE3" w:rsidP="00E235BF">
      <w:pPr>
        <w:numPr>
          <w:ilvl w:val="0"/>
          <w:numId w:val="1"/>
        </w:numPr>
        <w:rPr>
          <w:rFonts w:ascii="黑体" w:eastAsia="黑体" w:hAnsi="宋体"/>
          <w:sz w:val="32"/>
          <w:szCs w:val="32"/>
        </w:rPr>
      </w:pPr>
      <w:r>
        <w:rPr>
          <w:rFonts w:ascii="黑体" w:eastAsia="黑体" w:hAnsi="宋体" w:hint="eastAsia"/>
          <w:sz w:val="32"/>
          <w:szCs w:val="32"/>
        </w:rPr>
        <w:lastRenderedPageBreak/>
        <w:t>2017年度</w:t>
      </w:r>
      <w:r w:rsidR="00BE6226" w:rsidRPr="00557887">
        <w:rPr>
          <w:rFonts w:ascii="黑体" w:eastAsia="黑体" w:hAnsi="宋体" w:hint="eastAsia"/>
          <w:sz w:val="32"/>
          <w:szCs w:val="32"/>
        </w:rPr>
        <w:t>财政拨款收支决算情况总体说明</w:t>
      </w:r>
    </w:p>
    <w:tbl>
      <w:tblPr>
        <w:tblW w:w="10380" w:type="dxa"/>
        <w:jc w:val="center"/>
        <w:tblInd w:w="93" w:type="dxa"/>
        <w:tblLook w:val="04A0"/>
      </w:tblPr>
      <w:tblGrid>
        <w:gridCol w:w="3044"/>
        <w:gridCol w:w="1080"/>
        <w:gridCol w:w="1720"/>
        <w:gridCol w:w="1720"/>
        <w:gridCol w:w="1720"/>
        <w:gridCol w:w="1096"/>
      </w:tblGrid>
      <w:tr w:rsidR="00C20110" w:rsidRPr="00C20110" w:rsidTr="00C20110">
        <w:trPr>
          <w:trHeight w:val="270"/>
          <w:jc w:val="center"/>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指    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行次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本年度</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上年度</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比上年增减</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增减％</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w:t>
            </w:r>
            <w:r w:rsidR="0060049C" w:rsidRPr="00C20110">
              <w:rPr>
                <w:rFonts w:ascii="宋体" w:hAnsi="宋体" w:cs="宋体" w:hint="eastAsia"/>
                <w:color w:val="000000"/>
                <w:kern w:val="0"/>
                <w:sz w:val="22"/>
                <w:szCs w:val="22"/>
                <w:lang w:bidi="bo-CN"/>
              </w:rPr>
              <w:t>栏    次</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3</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一、年度收支情况（单位：元）</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C20110">
            <w:pPr>
              <w:widowControl/>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1.本年收入</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20,442,900.00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24,620,061.26</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-4,177,161.26</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-16.97</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其中：一般公共预算财政拨款</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3</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20,442,900.00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24,609,000.00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-4,166,100.00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-16.93</w:t>
            </w:r>
          </w:p>
        </w:tc>
      </w:tr>
      <w:tr w:rsidR="00C20110" w:rsidRPr="00C20110" w:rsidTr="00C20110">
        <w:trPr>
          <w:trHeight w:val="54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政府性基金预算财政拨款</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*事业收入</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经营收入</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6</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*其他收入</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7</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11,061.26</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-11,061.26</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-100</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2.本年支出</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8</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22,505,519.52</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24,101,749.60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-1,596,230.08</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-6.62</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其中：基本支出</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9</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17,474,506.52</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24,042,603.60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-6,568,097.08</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-27.32</w:t>
            </w:r>
          </w:p>
        </w:tc>
      </w:tr>
      <w:tr w:rsidR="00C20110" w:rsidRPr="00C20110" w:rsidTr="0060049C">
        <w:trPr>
          <w:trHeight w:val="402"/>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（1）人员经费</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14,772,389.92</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19,869,246.00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-5,096,856.08</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-25.65</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（2）日常公用经费</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11</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2,702,116.60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4,173,357.60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-1,471,241.00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-35.25</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项目支出</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12</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5,031,013.00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59,146.00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4,971,867.00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8,406.09</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60049C" w:rsidP="0060049C">
            <w:pPr>
              <w:widowControl/>
              <w:ind w:leftChars="135" w:left="1084" w:hangingChars="364" w:hanging="801"/>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C20110" w:rsidRPr="00C20110">
              <w:rPr>
                <w:rFonts w:ascii="宋体" w:hAnsi="宋体" w:cs="宋体" w:hint="eastAsia"/>
                <w:color w:val="000000"/>
                <w:kern w:val="0"/>
                <w:sz w:val="22"/>
                <w:szCs w:val="22"/>
                <w:lang w:bidi="bo-CN"/>
              </w:rPr>
              <w:t>（1）基本建设类项目</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13</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60049C" w:rsidP="0060049C">
            <w:pPr>
              <w:widowControl/>
              <w:ind w:leftChars="135" w:left="1084" w:hangingChars="364" w:hanging="801"/>
              <w:jc w:val="left"/>
              <w:rPr>
                <w:rFonts w:ascii="宋体" w:hAnsi="宋体" w:cs="宋体"/>
                <w:color w:val="000000"/>
                <w:kern w:val="0"/>
                <w:sz w:val="22"/>
                <w:szCs w:val="22"/>
                <w:lang w:bidi="bo-CN"/>
              </w:rPr>
            </w:pPr>
            <w:r>
              <w:rPr>
                <w:rFonts w:ascii="宋体" w:hAnsi="宋体" w:cs="宋体" w:hint="eastAsia"/>
                <w:color w:val="000000"/>
                <w:kern w:val="0"/>
                <w:sz w:val="22"/>
                <w:szCs w:val="22"/>
                <w:lang w:bidi="bo-CN"/>
              </w:rPr>
              <w:t xml:space="preserve">           </w:t>
            </w:r>
            <w:r w:rsidR="00C20110" w:rsidRPr="00C20110">
              <w:rPr>
                <w:rFonts w:ascii="宋体" w:hAnsi="宋体" w:cs="宋体" w:hint="eastAsia"/>
                <w:color w:val="000000"/>
                <w:kern w:val="0"/>
                <w:sz w:val="22"/>
                <w:szCs w:val="22"/>
                <w:lang w:bidi="bo-CN"/>
              </w:rPr>
              <w:t>（2）行政事业类项目</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14</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5,031,013.00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59,146.00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4,971,867.00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8,406.09</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经营支出</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15</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3.年末结转和结余</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16</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5,407,235.54</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7,469,855.06</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-2,062,619.52</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-27.61</w:t>
            </w:r>
          </w:p>
        </w:tc>
      </w:tr>
      <w:tr w:rsidR="00C20110" w:rsidRPr="00C20110" w:rsidTr="00C20110">
        <w:trPr>
          <w:trHeight w:val="27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其中：一般公共预算财政拨款</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17</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5,407,235.54</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6,084,491.46</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-677,255.92</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-11.13</w:t>
            </w:r>
          </w:p>
        </w:tc>
      </w:tr>
      <w:tr w:rsidR="00C20110" w:rsidRPr="00C20110" w:rsidTr="00C20110">
        <w:trPr>
          <w:trHeight w:val="540"/>
          <w:jc w:val="center"/>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C20110" w:rsidRPr="00C20110" w:rsidRDefault="00C20110" w:rsidP="0060049C">
            <w:pPr>
              <w:widowControl/>
              <w:ind w:leftChars="135" w:left="1084" w:hangingChars="364" w:hanging="801"/>
              <w:jc w:val="lef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 xml:space="preserve">            政府性基金预算财政拨款</w:t>
            </w:r>
          </w:p>
        </w:tc>
        <w:tc>
          <w:tcPr>
            <w:tcW w:w="108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60049C">
            <w:pPr>
              <w:widowControl/>
              <w:jc w:val="center"/>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18</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720"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c>
          <w:tcPr>
            <w:tcW w:w="1096" w:type="dxa"/>
            <w:tcBorders>
              <w:top w:val="nil"/>
              <w:left w:val="nil"/>
              <w:bottom w:val="single" w:sz="4" w:space="0" w:color="auto"/>
              <w:right w:val="single" w:sz="4" w:space="0" w:color="auto"/>
            </w:tcBorders>
            <w:shd w:val="clear" w:color="auto" w:fill="auto"/>
            <w:noWrap/>
            <w:vAlign w:val="center"/>
            <w:hideMark/>
          </w:tcPr>
          <w:p w:rsidR="00C20110" w:rsidRPr="00C20110" w:rsidRDefault="00C20110" w:rsidP="00C20110">
            <w:pPr>
              <w:widowControl/>
              <w:jc w:val="right"/>
              <w:rPr>
                <w:rFonts w:ascii="宋体" w:hAnsi="宋体" w:cs="宋体"/>
                <w:color w:val="000000"/>
                <w:kern w:val="0"/>
                <w:sz w:val="22"/>
                <w:szCs w:val="22"/>
                <w:lang w:bidi="bo-CN"/>
              </w:rPr>
            </w:pPr>
            <w:r w:rsidRPr="00C20110">
              <w:rPr>
                <w:rFonts w:ascii="宋体" w:hAnsi="宋体" w:cs="宋体" w:hint="eastAsia"/>
                <w:color w:val="000000"/>
                <w:kern w:val="0"/>
                <w:sz w:val="22"/>
                <w:szCs w:val="22"/>
                <w:lang w:bidi="bo-CN"/>
              </w:rPr>
              <w:t>0</w:t>
            </w:r>
          </w:p>
        </w:tc>
      </w:tr>
    </w:tbl>
    <w:p w:rsidR="00E235BF" w:rsidRPr="00C57D44" w:rsidRDefault="00E235BF" w:rsidP="00805AC2">
      <w:pPr>
        <w:spacing w:line="560" w:lineRule="exact"/>
        <w:ind w:firstLineChars="196" w:firstLine="627"/>
        <w:rPr>
          <w:rFonts w:ascii="仿宋" w:eastAsia="仿宋" w:hAnsi="仿宋"/>
          <w:sz w:val="32"/>
          <w:szCs w:val="32"/>
        </w:rPr>
      </w:pPr>
      <w:r w:rsidRPr="00C57D44">
        <w:rPr>
          <w:rFonts w:ascii="仿宋" w:eastAsia="仿宋" w:hAnsi="仿宋" w:hint="eastAsia"/>
          <w:sz w:val="32"/>
          <w:szCs w:val="32"/>
        </w:rPr>
        <w:t>本年收入</w:t>
      </w:r>
      <w:r w:rsidR="00C20110" w:rsidRPr="00C20110">
        <w:rPr>
          <w:rFonts w:ascii="仿宋" w:eastAsia="仿宋" w:hAnsi="仿宋" w:hint="eastAsia"/>
          <w:sz w:val="32"/>
          <w:szCs w:val="32"/>
        </w:rPr>
        <w:t>20,442,900.00</w:t>
      </w:r>
      <w:r w:rsidRPr="00C57D44">
        <w:rPr>
          <w:rFonts w:ascii="仿宋" w:eastAsia="仿宋" w:hAnsi="仿宋" w:hint="eastAsia"/>
          <w:sz w:val="32"/>
          <w:szCs w:val="32"/>
        </w:rPr>
        <w:t>元，较</w:t>
      </w:r>
      <w:r w:rsidR="00C20110">
        <w:rPr>
          <w:rFonts w:ascii="仿宋" w:eastAsia="仿宋" w:hAnsi="仿宋" w:hint="eastAsia"/>
          <w:sz w:val="32"/>
          <w:szCs w:val="32"/>
        </w:rPr>
        <w:t>2016年减少</w:t>
      </w:r>
      <w:r w:rsidR="00C20110" w:rsidRPr="00C20110">
        <w:rPr>
          <w:rFonts w:ascii="仿宋" w:eastAsia="仿宋" w:hAnsi="仿宋" w:hint="eastAsia"/>
          <w:sz w:val="32"/>
          <w:szCs w:val="32"/>
        </w:rPr>
        <w:t>4,177,161.26</w:t>
      </w:r>
      <w:r w:rsidRPr="00C57D44">
        <w:rPr>
          <w:rFonts w:ascii="仿宋" w:eastAsia="仿宋" w:hAnsi="仿宋" w:hint="eastAsia"/>
          <w:sz w:val="32"/>
          <w:szCs w:val="32"/>
        </w:rPr>
        <w:t>元，</w:t>
      </w:r>
      <w:r w:rsidR="00C20110">
        <w:rPr>
          <w:rFonts w:ascii="仿宋" w:eastAsia="仿宋" w:hAnsi="仿宋" w:hint="eastAsia"/>
          <w:sz w:val="32"/>
          <w:szCs w:val="32"/>
        </w:rPr>
        <w:t>降幅16.97</w:t>
      </w:r>
      <w:r w:rsidRPr="00C57D44">
        <w:rPr>
          <w:rFonts w:ascii="仿宋" w:eastAsia="仿宋" w:hAnsi="仿宋" w:hint="eastAsia"/>
          <w:sz w:val="32"/>
          <w:szCs w:val="32"/>
        </w:rPr>
        <w:t>%，主要原因为：</w:t>
      </w:r>
      <w:r w:rsidR="00C20110">
        <w:rPr>
          <w:rFonts w:ascii="仿宋" w:eastAsia="仿宋" w:hAnsi="仿宋" w:hint="eastAsia"/>
          <w:sz w:val="32"/>
          <w:szCs w:val="32"/>
        </w:rPr>
        <w:t>退休人员养老金待遇由社保统一管理，不进入我单位预算收入</w:t>
      </w:r>
      <w:r w:rsidRPr="00C57D44">
        <w:rPr>
          <w:rFonts w:ascii="仿宋" w:eastAsia="仿宋" w:hAnsi="仿宋" w:hint="eastAsia"/>
          <w:sz w:val="32"/>
          <w:szCs w:val="32"/>
        </w:rPr>
        <w:t>。</w:t>
      </w:r>
    </w:p>
    <w:p w:rsidR="00C20110" w:rsidRPr="00C57D44" w:rsidRDefault="00E235BF" w:rsidP="00805AC2">
      <w:pPr>
        <w:spacing w:line="560" w:lineRule="exact"/>
        <w:ind w:firstLineChars="196" w:firstLine="627"/>
        <w:rPr>
          <w:rFonts w:ascii="仿宋" w:eastAsia="仿宋" w:hAnsi="仿宋"/>
          <w:sz w:val="32"/>
          <w:szCs w:val="32"/>
        </w:rPr>
      </w:pPr>
      <w:r w:rsidRPr="00C57D44">
        <w:rPr>
          <w:rFonts w:ascii="仿宋" w:eastAsia="仿宋" w:hAnsi="仿宋" w:hint="eastAsia"/>
          <w:sz w:val="32"/>
          <w:szCs w:val="32"/>
        </w:rPr>
        <w:t>本年支出</w:t>
      </w:r>
      <w:r w:rsidR="00C20110" w:rsidRPr="00C20110">
        <w:rPr>
          <w:rFonts w:ascii="仿宋" w:eastAsia="仿宋" w:hAnsi="仿宋" w:hint="eastAsia"/>
          <w:sz w:val="32"/>
          <w:szCs w:val="32"/>
        </w:rPr>
        <w:t>22,505,519.52</w:t>
      </w:r>
      <w:r w:rsidRPr="00C57D44">
        <w:rPr>
          <w:rFonts w:ascii="仿宋" w:eastAsia="仿宋" w:hAnsi="仿宋" w:hint="eastAsia"/>
          <w:sz w:val="32"/>
          <w:szCs w:val="32"/>
        </w:rPr>
        <w:t>元</w:t>
      </w:r>
      <w:r w:rsidR="005E189B" w:rsidRPr="00C57D44">
        <w:rPr>
          <w:rFonts w:ascii="仿宋" w:eastAsia="仿宋" w:hAnsi="仿宋" w:hint="eastAsia"/>
          <w:sz w:val="32"/>
          <w:szCs w:val="32"/>
        </w:rPr>
        <w:t>，较</w:t>
      </w:r>
      <w:r w:rsidR="00C20110">
        <w:rPr>
          <w:rFonts w:ascii="仿宋" w:eastAsia="仿宋" w:hAnsi="仿宋" w:hint="eastAsia"/>
          <w:sz w:val="32"/>
          <w:szCs w:val="32"/>
        </w:rPr>
        <w:t>2016年减少</w:t>
      </w:r>
      <w:r w:rsidR="005E189B" w:rsidRPr="00C57D44">
        <w:rPr>
          <w:rFonts w:ascii="仿宋" w:eastAsia="仿宋" w:hAnsi="仿宋" w:hint="eastAsia"/>
          <w:sz w:val="32"/>
          <w:szCs w:val="32"/>
        </w:rPr>
        <w:t>元，</w:t>
      </w:r>
      <w:r w:rsidR="00C20110">
        <w:rPr>
          <w:rFonts w:ascii="仿宋" w:eastAsia="仿宋" w:hAnsi="仿宋" w:hint="eastAsia"/>
          <w:sz w:val="32"/>
          <w:szCs w:val="32"/>
        </w:rPr>
        <w:t>降幅6.62</w:t>
      </w:r>
      <w:r w:rsidR="005E189B" w:rsidRPr="00C57D44">
        <w:rPr>
          <w:rFonts w:ascii="仿宋" w:eastAsia="仿宋" w:hAnsi="仿宋" w:hint="eastAsia"/>
          <w:sz w:val="32"/>
          <w:szCs w:val="32"/>
        </w:rPr>
        <w:t>%，主要原因为：</w:t>
      </w:r>
      <w:r w:rsidR="00C20110">
        <w:rPr>
          <w:rFonts w:ascii="仿宋" w:eastAsia="仿宋" w:hAnsi="仿宋" w:hint="eastAsia"/>
          <w:sz w:val="32"/>
          <w:szCs w:val="32"/>
        </w:rPr>
        <w:t>退休人员养老金待遇由社保统一发放，不进入我单位支出</w:t>
      </w:r>
      <w:r w:rsidR="005E189B" w:rsidRPr="00C57D44">
        <w:rPr>
          <w:rFonts w:ascii="仿宋" w:eastAsia="仿宋" w:hAnsi="仿宋" w:hint="eastAsia"/>
          <w:sz w:val="32"/>
          <w:szCs w:val="32"/>
        </w:rPr>
        <w:t>。</w:t>
      </w:r>
      <w:r w:rsidR="00C20110">
        <w:rPr>
          <w:rFonts w:ascii="仿宋" w:eastAsia="仿宋" w:hAnsi="仿宋" w:hint="eastAsia"/>
          <w:sz w:val="32"/>
          <w:szCs w:val="32"/>
        </w:rPr>
        <w:t>本年基本支出</w:t>
      </w:r>
      <w:r w:rsidR="00C20110" w:rsidRPr="00C20110">
        <w:rPr>
          <w:rFonts w:ascii="仿宋" w:eastAsia="仿宋" w:hAnsi="仿宋" w:hint="eastAsia"/>
          <w:sz w:val="32"/>
          <w:szCs w:val="32"/>
        </w:rPr>
        <w:t>17,474,506.52元，较2016年减少</w:t>
      </w:r>
      <w:r w:rsidR="00C20110" w:rsidRPr="00C20110">
        <w:rPr>
          <w:rFonts w:ascii="仿宋" w:eastAsia="仿宋" w:hAnsi="仿宋" w:hint="eastAsia"/>
          <w:sz w:val="32"/>
          <w:szCs w:val="32"/>
        </w:rPr>
        <w:lastRenderedPageBreak/>
        <w:t>6,568,097.08元，降幅27.32%</w:t>
      </w:r>
      <w:r w:rsidR="00C20110">
        <w:rPr>
          <w:rFonts w:ascii="仿宋" w:eastAsia="仿宋" w:hAnsi="仿宋" w:hint="eastAsia"/>
          <w:sz w:val="32"/>
          <w:szCs w:val="32"/>
        </w:rPr>
        <w:t>；本年项目支出</w:t>
      </w:r>
      <w:r w:rsidR="00C73CA6" w:rsidRPr="00C20110">
        <w:rPr>
          <w:rFonts w:ascii="仿宋" w:eastAsia="仿宋" w:hAnsi="仿宋" w:hint="eastAsia"/>
          <w:sz w:val="32"/>
          <w:szCs w:val="32"/>
        </w:rPr>
        <w:t>5,031,013.00</w:t>
      </w:r>
      <w:r w:rsidR="00C73CA6" w:rsidRPr="00C73CA6">
        <w:rPr>
          <w:rFonts w:ascii="仿宋" w:eastAsia="仿宋" w:hAnsi="仿宋" w:hint="eastAsia"/>
          <w:sz w:val="32"/>
          <w:szCs w:val="32"/>
        </w:rPr>
        <w:t>元，较2016年增加</w:t>
      </w:r>
      <w:r w:rsidR="00C73CA6" w:rsidRPr="00C20110">
        <w:rPr>
          <w:rFonts w:ascii="仿宋" w:eastAsia="仿宋" w:hAnsi="仿宋" w:hint="eastAsia"/>
          <w:sz w:val="32"/>
          <w:szCs w:val="32"/>
        </w:rPr>
        <w:t>4,971,867.00</w:t>
      </w:r>
      <w:r w:rsidR="00C73CA6" w:rsidRPr="00C73CA6">
        <w:rPr>
          <w:rFonts w:ascii="仿宋" w:eastAsia="仿宋" w:hAnsi="仿宋" w:hint="eastAsia"/>
          <w:sz w:val="32"/>
          <w:szCs w:val="32"/>
        </w:rPr>
        <w:t>元，增幅8406.09%；基本支出和项目支出大幅度的降幅与增幅，原因为2017年度对所有资金进行</w:t>
      </w:r>
      <w:r w:rsidR="00EB0DD2">
        <w:rPr>
          <w:rFonts w:ascii="仿宋" w:eastAsia="仿宋" w:hAnsi="仿宋" w:hint="eastAsia"/>
          <w:sz w:val="32"/>
          <w:szCs w:val="32"/>
        </w:rPr>
        <w:t>系统、规范</w:t>
      </w:r>
      <w:r w:rsidR="00C73CA6" w:rsidRPr="00C73CA6">
        <w:rPr>
          <w:rFonts w:ascii="仿宋" w:eastAsia="仿宋" w:hAnsi="仿宋" w:hint="eastAsia"/>
          <w:sz w:val="32"/>
          <w:szCs w:val="32"/>
        </w:rPr>
        <w:t>分类，一改以前年度基本支出和项目支出不区分的现象</w:t>
      </w:r>
      <w:r w:rsidR="00116094">
        <w:rPr>
          <w:rFonts w:ascii="仿宋" w:eastAsia="仿宋" w:hAnsi="仿宋" w:hint="eastAsia"/>
          <w:sz w:val="32"/>
          <w:szCs w:val="32"/>
        </w:rPr>
        <w:t>，同时加大结转资金的支出力度</w:t>
      </w:r>
      <w:r w:rsidR="00C73CA6" w:rsidRPr="00C73CA6">
        <w:rPr>
          <w:rFonts w:ascii="仿宋" w:eastAsia="仿宋" w:hAnsi="仿宋" w:hint="eastAsia"/>
          <w:sz w:val="32"/>
          <w:szCs w:val="32"/>
        </w:rPr>
        <w:t>。</w:t>
      </w:r>
    </w:p>
    <w:p w:rsidR="00E03A85" w:rsidRDefault="00E03A85">
      <w:pPr>
        <w:widowControl/>
        <w:jc w:val="left"/>
        <w:rPr>
          <w:rFonts w:ascii="黑体" w:eastAsia="黑体" w:hAnsi="宋体"/>
          <w:sz w:val="32"/>
          <w:szCs w:val="32"/>
        </w:rPr>
      </w:pPr>
      <w:r>
        <w:rPr>
          <w:rFonts w:ascii="黑体" w:eastAsia="黑体" w:hAnsi="宋体"/>
          <w:sz w:val="32"/>
          <w:szCs w:val="32"/>
        </w:rPr>
        <w:br w:type="page"/>
      </w:r>
    </w:p>
    <w:p w:rsidR="009074A9" w:rsidRPr="00557887" w:rsidRDefault="009074A9" w:rsidP="00805AC2">
      <w:pPr>
        <w:spacing w:line="560" w:lineRule="exact"/>
        <w:ind w:firstLineChars="196" w:firstLine="627"/>
        <w:rPr>
          <w:rFonts w:ascii="黑体" w:eastAsia="黑体" w:hAnsi="宋体"/>
          <w:sz w:val="32"/>
          <w:szCs w:val="32"/>
        </w:rPr>
      </w:pPr>
      <w:r w:rsidRPr="00557887">
        <w:rPr>
          <w:rFonts w:ascii="黑体" w:eastAsia="黑体" w:hAnsi="宋体" w:hint="eastAsia"/>
          <w:sz w:val="32"/>
          <w:szCs w:val="32"/>
        </w:rPr>
        <w:lastRenderedPageBreak/>
        <w:t xml:space="preserve">二、 </w:t>
      </w:r>
      <w:r w:rsidR="00BE0DE3">
        <w:rPr>
          <w:rFonts w:ascii="黑体" w:eastAsia="黑体" w:hAnsi="宋体" w:hint="eastAsia"/>
          <w:sz w:val="32"/>
          <w:szCs w:val="32"/>
        </w:rPr>
        <w:t>2017年度</w:t>
      </w:r>
      <w:r w:rsidRPr="00557887">
        <w:rPr>
          <w:rFonts w:ascii="黑体" w:eastAsia="黑体" w:hAnsi="宋体" w:hint="eastAsia"/>
          <w:sz w:val="32"/>
          <w:szCs w:val="32"/>
        </w:rPr>
        <w:t>一般公共预算当年财政拨款决算情况说明</w:t>
      </w:r>
    </w:p>
    <w:p w:rsidR="009074A9" w:rsidRPr="00557887" w:rsidRDefault="009074A9" w:rsidP="00805AC2">
      <w:pPr>
        <w:spacing w:line="560" w:lineRule="exact"/>
        <w:ind w:firstLineChars="196" w:firstLine="627"/>
        <w:jc w:val="left"/>
        <w:rPr>
          <w:rFonts w:ascii="楷体_GB2312" w:eastAsia="楷体_GB2312"/>
          <w:sz w:val="32"/>
          <w:szCs w:val="32"/>
        </w:rPr>
      </w:pPr>
      <w:r w:rsidRPr="00557887">
        <w:rPr>
          <w:rFonts w:ascii="楷体_GB2312" w:eastAsia="楷体_GB2312" w:hint="eastAsia"/>
          <w:sz w:val="32"/>
          <w:szCs w:val="32"/>
        </w:rPr>
        <w:t>（一）一般公共预算当年财政拨款规模变化情况</w:t>
      </w:r>
    </w:p>
    <w:p w:rsidR="00116094" w:rsidRPr="00C57D44" w:rsidRDefault="00116094" w:rsidP="00805AC2">
      <w:pPr>
        <w:spacing w:line="560" w:lineRule="exact"/>
        <w:ind w:firstLineChars="196" w:firstLine="627"/>
        <w:rPr>
          <w:rFonts w:ascii="仿宋" w:eastAsia="仿宋" w:hAnsi="仿宋"/>
          <w:sz w:val="32"/>
          <w:szCs w:val="32"/>
        </w:rPr>
      </w:pPr>
      <w:r w:rsidRPr="00C57D44">
        <w:rPr>
          <w:rFonts w:ascii="仿宋" w:eastAsia="仿宋" w:hAnsi="仿宋" w:hint="eastAsia"/>
          <w:sz w:val="32"/>
          <w:szCs w:val="32"/>
        </w:rPr>
        <w:t>本年收入</w:t>
      </w:r>
      <w:r w:rsidRPr="00C20110">
        <w:rPr>
          <w:rFonts w:ascii="仿宋" w:eastAsia="仿宋" w:hAnsi="仿宋" w:hint="eastAsia"/>
          <w:sz w:val="32"/>
          <w:szCs w:val="32"/>
        </w:rPr>
        <w:t>20,442,900.00</w:t>
      </w:r>
      <w:r w:rsidRPr="00C57D44">
        <w:rPr>
          <w:rFonts w:ascii="仿宋" w:eastAsia="仿宋" w:hAnsi="仿宋" w:hint="eastAsia"/>
          <w:sz w:val="32"/>
          <w:szCs w:val="32"/>
        </w:rPr>
        <w:t>元，较</w:t>
      </w:r>
      <w:r>
        <w:rPr>
          <w:rFonts w:ascii="仿宋" w:eastAsia="仿宋" w:hAnsi="仿宋" w:hint="eastAsia"/>
          <w:sz w:val="32"/>
          <w:szCs w:val="32"/>
        </w:rPr>
        <w:t>2016年减少</w:t>
      </w:r>
      <w:r w:rsidRPr="00C20110">
        <w:rPr>
          <w:rFonts w:ascii="仿宋" w:eastAsia="仿宋" w:hAnsi="仿宋" w:hint="eastAsia"/>
          <w:sz w:val="32"/>
          <w:szCs w:val="32"/>
        </w:rPr>
        <w:t>4,177,161.26</w:t>
      </w:r>
      <w:r w:rsidRPr="00C57D44">
        <w:rPr>
          <w:rFonts w:ascii="仿宋" w:eastAsia="仿宋" w:hAnsi="仿宋" w:hint="eastAsia"/>
          <w:sz w:val="32"/>
          <w:szCs w:val="32"/>
        </w:rPr>
        <w:t>元，</w:t>
      </w:r>
      <w:r>
        <w:rPr>
          <w:rFonts w:ascii="仿宋" w:eastAsia="仿宋" w:hAnsi="仿宋" w:hint="eastAsia"/>
          <w:sz w:val="32"/>
          <w:szCs w:val="32"/>
        </w:rPr>
        <w:t>降幅16.97</w:t>
      </w:r>
      <w:r w:rsidRPr="00C57D44">
        <w:rPr>
          <w:rFonts w:ascii="仿宋" w:eastAsia="仿宋" w:hAnsi="仿宋" w:hint="eastAsia"/>
          <w:sz w:val="32"/>
          <w:szCs w:val="32"/>
        </w:rPr>
        <w:t>%，主要原因为：</w:t>
      </w:r>
      <w:r>
        <w:rPr>
          <w:rFonts w:ascii="仿宋" w:eastAsia="仿宋" w:hAnsi="仿宋" w:hint="eastAsia"/>
          <w:sz w:val="32"/>
          <w:szCs w:val="32"/>
        </w:rPr>
        <w:t>退休人员养老金待遇由社保统一管理，不进入我单位预算收入</w:t>
      </w:r>
      <w:r w:rsidRPr="00C57D44">
        <w:rPr>
          <w:rFonts w:ascii="仿宋" w:eastAsia="仿宋" w:hAnsi="仿宋" w:hint="eastAsia"/>
          <w:sz w:val="32"/>
          <w:szCs w:val="32"/>
        </w:rPr>
        <w:t>。</w:t>
      </w:r>
    </w:p>
    <w:p w:rsidR="009074A9" w:rsidRPr="00557887" w:rsidRDefault="009074A9" w:rsidP="00805AC2">
      <w:pPr>
        <w:spacing w:line="560" w:lineRule="exact"/>
        <w:ind w:firstLineChars="196" w:firstLine="627"/>
        <w:rPr>
          <w:rFonts w:ascii="楷体_GB2312" w:eastAsia="楷体_GB2312"/>
          <w:sz w:val="32"/>
          <w:szCs w:val="32"/>
        </w:rPr>
      </w:pPr>
      <w:r w:rsidRPr="00557887">
        <w:rPr>
          <w:rFonts w:ascii="楷体_GB2312" w:eastAsia="楷体_GB2312" w:hint="eastAsia"/>
          <w:sz w:val="32"/>
          <w:szCs w:val="32"/>
        </w:rPr>
        <w:t>（二）一般公共预算当年财政拨款决算结构情况</w:t>
      </w:r>
    </w:p>
    <w:p w:rsidR="00116094" w:rsidRDefault="00634E48" w:rsidP="00805AC2">
      <w:pPr>
        <w:spacing w:line="560" w:lineRule="exact"/>
        <w:ind w:firstLineChars="196" w:firstLine="627"/>
        <w:jc w:val="left"/>
        <w:rPr>
          <w:rFonts w:ascii="仿宋" w:eastAsia="仿宋" w:hAnsi="仿宋"/>
          <w:sz w:val="32"/>
          <w:szCs w:val="32"/>
        </w:rPr>
      </w:pPr>
      <w:r>
        <w:rPr>
          <w:rFonts w:ascii="仿宋" w:eastAsia="仿宋" w:hAnsi="仿宋" w:hint="eastAsia"/>
          <w:sz w:val="32"/>
          <w:szCs w:val="32"/>
        </w:rPr>
        <w:t>201</w:t>
      </w:r>
      <w:r w:rsidR="00116094">
        <w:rPr>
          <w:rFonts w:ascii="仿宋" w:eastAsia="仿宋" w:hAnsi="仿宋" w:hint="eastAsia"/>
          <w:sz w:val="32"/>
          <w:szCs w:val="32"/>
        </w:rPr>
        <w:t>7</w:t>
      </w:r>
      <w:r w:rsidR="009074A9" w:rsidRPr="00557887">
        <w:rPr>
          <w:rFonts w:ascii="仿宋" w:eastAsia="仿宋" w:hAnsi="仿宋" w:hint="eastAsia"/>
          <w:sz w:val="32"/>
          <w:szCs w:val="32"/>
        </w:rPr>
        <w:t>年一般公共预算（210医疗卫生与计划生育支出）财政拨款收入</w:t>
      </w:r>
      <w:r w:rsidR="00805AC2" w:rsidRPr="00C20110">
        <w:rPr>
          <w:rFonts w:ascii="仿宋" w:eastAsia="仿宋" w:hAnsi="仿宋" w:hint="eastAsia"/>
          <w:sz w:val="32"/>
          <w:szCs w:val="32"/>
        </w:rPr>
        <w:t>20,442,900.00</w:t>
      </w:r>
      <w:r w:rsidR="009074A9" w:rsidRPr="00557887">
        <w:rPr>
          <w:rFonts w:ascii="仿宋" w:eastAsia="仿宋" w:hAnsi="仿宋" w:hint="eastAsia"/>
          <w:sz w:val="32"/>
          <w:szCs w:val="32"/>
        </w:rPr>
        <w:t>元，其中：基本支出</w:t>
      </w:r>
      <w:r w:rsidR="00805AC2" w:rsidRPr="00805AC2">
        <w:rPr>
          <w:rFonts w:ascii="仿宋" w:eastAsia="仿宋" w:hAnsi="仿宋" w:hint="eastAsia"/>
          <w:sz w:val="32"/>
          <w:szCs w:val="32"/>
        </w:rPr>
        <w:t>16,192,400.00</w:t>
      </w:r>
      <w:r w:rsidR="009074A9" w:rsidRPr="00557887">
        <w:rPr>
          <w:rFonts w:ascii="仿宋" w:eastAsia="仿宋" w:hAnsi="仿宋" w:hint="eastAsia"/>
          <w:sz w:val="32"/>
          <w:szCs w:val="32"/>
        </w:rPr>
        <w:t>元，占比7</w:t>
      </w:r>
      <w:r w:rsidR="00805AC2">
        <w:rPr>
          <w:rFonts w:ascii="仿宋" w:eastAsia="仿宋" w:hAnsi="仿宋" w:hint="eastAsia"/>
          <w:sz w:val="32"/>
          <w:szCs w:val="32"/>
        </w:rPr>
        <w:t>9.21</w:t>
      </w:r>
      <w:r w:rsidR="009074A9" w:rsidRPr="00557887">
        <w:rPr>
          <w:rFonts w:ascii="仿宋" w:eastAsia="仿宋" w:hAnsi="仿宋" w:hint="eastAsia"/>
          <w:sz w:val="32"/>
          <w:szCs w:val="32"/>
        </w:rPr>
        <w:t>%，项目支出</w:t>
      </w:r>
      <w:r w:rsidR="00805AC2" w:rsidRPr="00805AC2">
        <w:rPr>
          <w:rFonts w:ascii="仿宋" w:eastAsia="仿宋" w:hAnsi="仿宋" w:hint="eastAsia"/>
          <w:sz w:val="32"/>
          <w:szCs w:val="32"/>
        </w:rPr>
        <w:t>4,250,500.00</w:t>
      </w:r>
      <w:r w:rsidR="009074A9" w:rsidRPr="00557887">
        <w:rPr>
          <w:rFonts w:ascii="仿宋" w:eastAsia="仿宋" w:hAnsi="仿宋" w:hint="eastAsia"/>
          <w:sz w:val="32"/>
          <w:szCs w:val="32"/>
        </w:rPr>
        <w:t>元，占比</w:t>
      </w:r>
      <w:r w:rsidR="00805AC2">
        <w:rPr>
          <w:rFonts w:ascii="仿宋" w:eastAsia="仿宋" w:hAnsi="仿宋" w:hint="eastAsia"/>
          <w:sz w:val="32"/>
          <w:szCs w:val="32"/>
        </w:rPr>
        <w:t>20.79</w:t>
      </w:r>
      <w:r w:rsidR="009074A9" w:rsidRPr="00557887">
        <w:rPr>
          <w:rFonts w:ascii="仿宋" w:eastAsia="仿宋" w:hAnsi="仿宋" w:hint="eastAsia"/>
          <w:sz w:val="32"/>
          <w:szCs w:val="32"/>
        </w:rPr>
        <w:t>%。</w:t>
      </w:r>
    </w:p>
    <w:p w:rsidR="00805AC2" w:rsidRDefault="00805AC2" w:rsidP="00805AC2">
      <w:pPr>
        <w:ind w:firstLineChars="196" w:firstLine="627"/>
        <w:jc w:val="left"/>
        <w:rPr>
          <w:rFonts w:ascii="仿宋" w:eastAsia="仿宋" w:hAnsi="仿宋"/>
          <w:sz w:val="32"/>
          <w:szCs w:val="32"/>
        </w:rPr>
      </w:pPr>
      <w:r w:rsidRPr="00805AC2">
        <w:rPr>
          <w:rFonts w:ascii="仿宋" w:eastAsia="仿宋" w:hAnsi="仿宋"/>
          <w:noProof/>
          <w:sz w:val="32"/>
          <w:szCs w:val="32"/>
          <w:lang w:bidi="bo-CN"/>
        </w:rPr>
        <w:drawing>
          <wp:inline distT="0" distB="0" distL="0" distR="0">
            <wp:extent cx="4000500" cy="2295525"/>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74A9" w:rsidRPr="001129A3" w:rsidRDefault="00021E19" w:rsidP="00E03A85">
      <w:pPr>
        <w:widowControl/>
        <w:ind w:firstLineChars="221" w:firstLine="707"/>
        <w:jc w:val="left"/>
        <w:rPr>
          <w:rFonts w:ascii="仿宋" w:eastAsia="仿宋" w:hAnsi="仿宋"/>
          <w:sz w:val="32"/>
          <w:szCs w:val="32"/>
        </w:rPr>
      </w:pPr>
      <w:r>
        <w:rPr>
          <w:rFonts w:ascii="仿宋" w:eastAsia="仿宋" w:hAnsi="仿宋" w:hint="eastAsia"/>
          <w:sz w:val="32"/>
          <w:szCs w:val="32"/>
        </w:rPr>
        <w:t>201</w:t>
      </w:r>
      <w:r w:rsidR="00805AC2">
        <w:rPr>
          <w:rFonts w:ascii="仿宋" w:eastAsia="仿宋" w:hAnsi="仿宋" w:hint="eastAsia"/>
          <w:sz w:val="32"/>
          <w:szCs w:val="32"/>
        </w:rPr>
        <w:t>7</w:t>
      </w:r>
      <w:r w:rsidR="009074A9" w:rsidRPr="00557887">
        <w:rPr>
          <w:rFonts w:ascii="仿宋" w:eastAsia="仿宋" w:hAnsi="仿宋" w:hint="eastAsia"/>
          <w:sz w:val="32"/>
          <w:szCs w:val="32"/>
        </w:rPr>
        <w:t>年一般公共预算（210医疗卫生与计划生育支出）财政拨款支出24</w:t>
      </w:r>
      <w:r w:rsidR="00557887">
        <w:rPr>
          <w:rFonts w:ascii="仿宋" w:eastAsia="仿宋" w:hAnsi="仿宋" w:hint="eastAsia"/>
          <w:sz w:val="32"/>
          <w:szCs w:val="32"/>
        </w:rPr>
        <w:t>,101,749.60</w:t>
      </w:r>
      <w:r w:rsidR="009074A9" w:rsidRPr="00557887">
        <w:rPr>
          <w:rFonts w:ascii="仿宋" w:eastAsia="仿宋" w:hAnsi="仿宋" w:hint="eastAsia"/>
          <w:sz w:val="32"/>
          <w:szCs w:val="32"/>
        </w:rPr>
        <w:t>元，其中：基本支出</w:t>
      </w:r>
      <w:r w:rsidR="00EC60E8" w:rsidRPr="00EC60E8">
        <w:rPr>
          <w:rFonts w:ascii="仿宋" w:eastAsia="仿宋" w:hAnsi="仿宋" w:hint="eastAsia"/>
          <w:sz w:val="32"/>
          <w:szCs w:val="32"/>
        </w:rPr>
        <w:t>17,474,506.52</w:t>
      </w:r>
      <w:r w:rsidR="009074A9" w:rsidRPr="00557887">
        <w:rPr>
          <w:rFonts w:ascii="仿宋" w:eastAsia="仿宋" w:hAnsi="仿宋" w:hint="eastAsia"/>
          <w:sz w:val="32"/>
          <w:szCs w:val="32"/>
        </w:rPr>
        <w:t>元</w:t>
      </w:r>
      <w:r w:rsidR="00557887">
        <w:rPr>
          <w:rFonts w:ascii="仿宋" w:eastAsia="仿宋" w:hAnsi="仿宋" w:hint="eastAsia"/>
          <w:sz w:val="32"/>
          <w:szCs w:val="32"/>
        </w:rPr>
        <w:t>（</w:t>
      </w:r>
      <w:r w:rsidR="00C20110">
        <w:rPr>
          <w:rFonts w:ascii="仿宋" w:eastAsia="仿宋" w:hAnsi="仿宋" w:hint="eastAsia"/>
          <w:sz w:val="32"/>
          <w:szCs w:val="32"/>
        </w:rPr>
        <w:t>2016年</w:t>
      </w:r>
      <w:r w:rsidR="00557887">
        <w:rPr>
          <w:rFonts w:ascii="仿宋" w:eastAsia="仿宋" w:hAnsi="仿宋" w:hint="eastAsia"/>
          <w:sz w:val="32"/>
          <w:szCs w:val="32"/>
        </w:rPr>
        <w:t>决算</w:t>
      </w:r>
      <w:r w:rsidR="00446B92">
        <w:rPr>
          <w:rFonts w:ascii="仿宋" w:eastAsia="仿宋" w:hAnsi="仿宋" w:hint="eastAsia"/>
          <w:sz w:val="32"/>
          <w:szCs w:val="32"/>
        </w:rPr>
        <w:t>结转</w:t>
      </w:r>
      <w:r w:rsidR="00557887">
        <w:rPr>
          <w:rFonts w:ascii="仿宋" w:eastAsia="仿宋" w:hAnsi="仿宋" w:hint="eastAsia"/>
          <w:sz w:val="32"/>
          <w:szCs w:val="32"/>
        </w:rPr>
        <w:t>时各指标余额</w:t>
      </w:r>
      <w:r w:rsidR="00446B92">
        <w:rPr>
          <w:rFonts w:ascii="仿宋" w:eastAsia="仿宋" w:hAnsi="仿宋" w:hint="eastAsia"/>
          <w:sz w:val="32"/>
          <w:szCs w:val="32"/>
        </w:rPr>
        <w:t>1,877,001.06</w:t>
      </w:r>
      <w:r w:rsidR="00557887">
        <w:rPr>
          <w:rFonts w:ascii="仿宋" w:eastAsia="仿宋" w:hAnsi="仿宋" w:hint="eastAsia"/>
          <w:sz w:val="32"/>
          <w:szCs w:val="32"/>
        </w:rPr>
        <w:t>元计入基本支出）</w:t>
      </w:r>
      <w:r w:rsidR="009074A9" w:rsidRPr="00557887">
        <w:rPr>
          <w:rFonts w:ascii="仿宋" w:eastAsia="仿宋" w:hAnsi="仿宋" w:hint="eastAsia"/>
          <w:sz w:val="32"/>
          <w:szCs w:val="32"/>
        </w:rPr>
        <w:t>，占比</w:t>
      </w:r>
      <w:r w:rsidR="00446B92">
        <w:rPr>
          <w:rFonts w:ascii="仿宋" w:eastAsia="仿宋" w:hAnsi="仿宋" w:hint="eastAsia"/>
          <w:sz w:val="32"/>
          <w:szCs w:val="32"/>
        </w:rPr>
        <w:t>77.65</w:t>
      </w:r>
      <w:r w:rsidR="009074A9" w:rsidRPr="00557887">
        <w:rPr>
          <w:rFonts w:ascii="仿宋" w:eastAsia="仿宋" w:hAnsi="仿宋" w:hint="eastAsia"/>
          <w:sz w:val="32"/>
          <w:szCs w:val="32"/>
        </w:rPr>
        <w:t>%</w:t>
      </w:r>
      <w:r w:rsidR="00446B92">
        <w:rPr>
          <w:rFonts w:ascii="仿宋" w:eastAsia="仿宋" w:hAnsi="仿宋" w:hint="eastAsia"/>
          <w:sz w:val="32"/>
          <w:szCs w:val="32"/>
        </w:rPr>
        <w:t>(其中人员经费</w:t>
      </w:r>
      <w:r w:rsidR="00446B92" w:rsidRPr="001129A3">
        <w:rPr>
          <w:rFonts w:ascii="仿宋" w:eastAsia="仿宋" w:hAnsi="仿宋" w:hint="eastAsia"/>
          <w:sz w:val="32"/>
          <w:szCs w:val="32"/>
        </w:rPr>
        <w:t>14,772,389.92</w:t>
      </w:r>
      <w:r w:rsidR="001129A3" w:rsidRPr="001129A3">
        <w:rPr>
          <w:rFonts w:ascii="仿宋" w:eastAsia="仿宋" w:hAnsi="仿宋" w:hint="eastAsia"/>
          <w:sz w:val="32"/>
          <w:szCs w:val="32"/>
        </w:rPr>
        <w:t>元，日常公用经费2,702,116.60元</w:t>
      </w:r>
      <w:r w:rsidR="001129A3">
        <w:rPr>
          <w:rFonts w:ascii="仿宋" w:eastAsia="仿宋" w:hAnsi="仿宋" w:hint="eastAsia"/>
          <w:sz w:val="32"/>
          <w:szCs w:val="32"/>
        </w:rPr>
        <w:t>)</w:t>
      </w:r>
      <w:r w:rsidR="00446B92">
        <w:rPr>
          <w:rFonts w:ascii="仿宋" w:eastAsia="仿宋" w:hAnsi="仿宋" w:hint="eastAsia"/>
          <w:sz w:val="32"/>
          <w:szCs w:val="32"/>
        </w:rPr>
        <w:t>;</w:t>
      </w:r>
      <w:r w:rsidR="009074A9" w:rsidRPr="00557887">
        <w:rPr>
          <w:rFonts w:ascii="仿宋" w:eastAsia="仿宋" w:hAnsi="仿宋" w:hint="eastAsia"/>
          <w:sz w:val="32"/>
          <w:szCs w:val="32"/>
        </w:rPr>
        <w:t>项目支出</w:t>
      </w:r>
      <w:r w:rsidR="00EC60E8" w:rsidRPr="00EC60E8">
        <w:rPr>
          <w:rFonts w:ascii="仿宋" w:eastAsia="仿宋" w:hAnsi="仿宋" w:hint="eastAsia"/>
          <w:sz w:val="32"/>
          <w:szCs w:val="32"/>
        </w:rPr>
        <w:t>5,031,013.00</w:t>
      </w:r>
      <w:r w:rsidR="009074A9" w:rsidRPr="00557887">
        <w:rPr>
          <w:rFonts w:ascii="仿宋" w:eastAsia="仿宋" w:hAnsi="仿宋" w:hint="eastAsia"/>
          <w:sz w:val="32"/>
          <w:szCs w:val="32"/>
        </w:rPr>
        <w:t>元，占比</w:t>
      </w:r>
      <w:r w:rsidR="00446B92">
        <w:rPr>
          <w:rFonts w:ascii="仿宋" w:eastAsia="仿宋" w:hAnsi="仿宋" w:hint="eastAsia"/>
          <w:sz w:val="32"/>
          <w:szCs w:val="32"/>
        </w:rPr>
        <w:t>22.35</w:t>
      </w:r>
      <w:r w:rsidR="009074A9" w:rsidRPr="00557887">
        <w:rPr>
          <w:rFonts w:ascii="仿宋" w:eastAsia="仿宋" w:hAnsi="仿宋" w:hint="eastAsia"/>
          <w:sz w:val="32"/>
          <w:szCs w:val="32"/>
        </w:rPr>
        <w:t>%。</w:t>
      </w:r>
    </w:p>
    <w:p w:rsidR="00CA5F1F" w:rsidRDefault="00CA5F1F" w:rsidP="008036E6">
      <w:pPr>
        <w:spacing w:line="560" w:lineRule="exact"/>
        <w:ind w:firstLineChars="221" w:firstLine="707"/>
        <w:rPr>
          <w:rFonts w:ascii="仿宋" w:eastAsia="仿宋" w:hAnsi="仿宋"/>
          <w:sz w:val="32"/>
          <w:szCs w:val="32"/>
        </w:rPr>
      </w:pPr>
    </w:p>
    <w:p w:rsidR="00CA5F1F" w:rsidRDefault="001E7F37" w:rsidP="008036E6">
      <w:pPr>
        <w:spacing w:line="560" w:lineRule="exact"/>
        <w:ind w:firstLineChars="221" w:firstLine="707"/>
        <w:rPr>
          <w:rFonts w:ascii="仿宋" w:eastAsia="仿宋" w:hAnsi="仿宋"/>
          <w:sz w:val="32"/>
          <w:szCs w:val="32"/>
        </w:rPr>
      </w:pPr>
      <w:r>
        <w:rPr>
          <w:rFonts w:ascii="仿宋" w:eastAsia="仿宋" w:hAnsi="仿宋"/>
          <w:noProof/>
          <w:sz w:val="32"/>
          <w:szCs w:val="32"/>
          <w:lang w:bidi="bo-CN"/>
        </w:rPr>
        <w:lastRenderedPageBreak/>
        <w:pict>
          <v:shapetype id="_x0000_t202" coordsize="21600,21600" o:spt="202" path="m,l,21600r21600,l21600,xe">
            <v:stroke joinstyle="miter"/>
            <v:path gradientshapeok="t" o:connecttype="rect"/>
          </v:shapetype>
          <v:shape id="_x0000_s1031" type="#_x0000_t202" style="position:absolute;left:0;text-align:left;margin-left:4.1pt;margin-top:5.35pt;width:419.05pt;height:238.55pt;z-index:251658240;mso-width-relative:margin;mso-height-relative:margin" strokecolor="white [3212]">
            <v:textbox>
              <w:txbxContent>
                <w:p w:rsidR="00F707CB" w:rsidRDefault="00F707CB" w:rsidP="00E03A85">
                  <w:r>
                    <w:rPr>
                      <w:noProof/>
                      <w:lang w:bidi="bo-CN"/>
                    </w:rPr>
                    <w:drawing>
                      <wp:inline distT="0" distB="0" distL="0" distR="0">
                        <wp:extent cx="4610100" cy="2781300"/>
                        <wp:effectExtent l="19050" t="0" r="0" b="0"/>
                        <wp:docPr id="26" name="图片 16" descr="1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41.jpg"/>
                                <pic:cNvPicPr/>
                              </pic:nvPicPr>
                              <pic:blipFill>
                                <a:blip r:embed="rId8"/>
                                <a:stretch>
                                  <a:fillRect/>
                                </a:stretch>
                              </pic:blipFill>
                              <pic:spPr>
                                <a:xfrm>
                                  <a:off x="0" y="0"/>
                                  <a:ext cx="4618193" cy="2786183"/>
                                </a:xfrm>
                                <a:prstGeom prst="rect">
                                  <a:avLst/>
                                </a:prstGeom>
                              </pic:spPr>
                            </pic:pic>
                          </a:graphicData>
                        </a:graphic>
                      </wp:inline>
                    </w:drawing>
                  </w:r>
                </w:p>
              </w:txbxContent>
            </v:textbox>
          </v:shape>
        </w:pict>
      </w:r>
    </w:p>
    <w:p w:rsidR="00CA5F1F" w:rsidRDefault="00CA5F1F" w:rsidP="008036E6">
      <w:pPr>
        <w:spacing w:line="560" w:lineRule="exact"/>
        <w:ind w:firstLineChars="221" w:firstLine="707"/>
        <w:rPr>
          <w:rFonts w:ascii="仿宋" w:eastAsia="仿宋" w:hAnsi="仿宋"/>
          <w:sz w:val="32"/>
          <w:szCs w:val="32"/>
        </w:rPr>
      </w:pPr>
    </w:p>
    <w:p w:rsidR="00CA5F1F" w:rsidRDefault="00CA5F1F" w:rsidP="008036E6">
      <w:pPr>
        <w:spacing w:line="560" w:lineRule="exact"/>
        <w:ind w:firstLineChars="221" w:firstLine="707"/>
        <w:rPr>
          <w:rFonts w:ascii="仿宋" w:eastAsia="仿宋" w:hAnsi="仿宋"/>
          <w:sz w:val="32"/>
          <w:szCs w:val="32"/>
        </w:rPr>
      </w:pPr>
    </w:p>
    <w:p w:rsidR="00CA5F1F" w:rsidRDefault="00CA5F1F" w:rsidP="008036E6">
      <w:pPr>
        <w:spacing w:line="560" w:lineRule="exact"/>
        <w:ind w:firstLineChars="221" w:firstLine="707"/>
        <w:rPr>
          <w:rFonts w:ascii="仿宋" w:eastAsia="仿宋" w:hAnsi="仿宋"/>
          <w:sz w:val="32"/>
          <w:szCs w:val="32"/>
        </w:rPr>
      </w:pPr>
    </w:p>
    <w:p w:rsidR="00CA5F1F" w:rsidRDefault="00CA5F1F" w:rsidP="008036E6">
      <w:pPr>
        <w:spacing w:line="560" w:lineRule="exact"/>
        <w:ind w:firstLineChars="221" w:firstLine="707"/>
        <w:rPr>
          <w:rFonts w:ascii="仿宋" w:eastAsia="仿宋" w:hAnsi="仿宋"/>
          <w:sz w:val="32"/>
          <w:szCs w:val="32"/>
        </w:rPr>
      </w:pPr>
    </w:p>
    <w:p w:rsidR="00CA5F1F" w:rsidRDefault="00CA5F1F" w:rsidP="008036E6">
      <w:pPr>
        <w:spacing w:line="560" w:lineRule="exact"/>
        <w:ind w:firstLineChars="221" w:firstLine="707"/>
        <w:rPr>
          <w:rFonts w:ascii="仿宋" w:eastAsia="仿宋" w:hAnsi="仿宋"/>
          <w:sz w:val="32"/>
          <w:szCs w:val="32"/>
        </w:rPr>
      </w:pPr>
    </w:p>
    <w:p w:rsidR="00CA5F1F" w:rsidRDefault="00CA5F1F" w:rsidP="008036E6">
      <w:pPr>
        <w:spacing w:line="560" w:lineRule="exact"/>
        <w:ind w:firstLineChars="221" w:firstLine="707"/>
        <w:rPr>
          <w:rFonts w:ascii="仿宋" w:eastAsia="仿宋" w:hAnsi="仿宋"/>
          <w:sz w:val="32"/>
          <w:szCs w:val="32"/>
        </w:rPr>
      </w:pPr>
    </w:p>
    <w:p w:rsidR="00CA5F1F" w:rsidRDefault="00CA5F1F" w:rsidP="008036E6">
      <w:pPr>
        <w:spacing w:line="560" w:lineRule="exact"/>
        <w:rPr>
          <w:rFonts w:ascii="仿宋" w:eastAsia="仿宋" w:hAnsi="仿宋"/>
          <w:sz w:val="32"/>
          <w:szCs w:val="32"/>
        </w:rPr>
      </w:pPr>
    </w:p>
    <w:p w:rsidR="00E03A85" w:rsidRDefault="00E03A85" w:rsidP="008036E6">
      <w:pPr>
        <w:spacing w:line="560" w:lineRule="exact"/>
        <w:ind w:firstLineChars="221" w:firstLine="707"/>
        <w:rPr>
          <w:rFonts w:ascii="仿宋" w:eastAsia="仿宋" w:hAnsi="仿宋"/>
          <w:sz w:val="32"/>
          <w:szCs w:val="32"/>
        </w:rPr>
      </w:pPr>
    </w:p>
    <w:p w:rsidR="00557887" w:rsidRDefault="00557887" w:rsidP="008036E6">
      <w:pPr>
        <w:spacing w:line="560" w:lineRule="exact"/>
        <w:ind w:firstLineChars="221" w:firstLine="707"/>
        <w:rPr>
          <w:rFonts w:ascii="仿宋" w:eastAsia="仿宋" w:hAnsi="仿宋"/>
          <w:sz w:val="32"/>
          <w:szCs w:val="32"/>
        </w:rPr>
      </w:pPr>
      <w:r>
        <w:rPr>
          <w:rFonts w:ascii="仿宋" w:eastAsia="仿宋" w:hAnsi="仿宋" w:hint="eastAsia"/>
          <w:sz w:val="32"/>
          <w:szCs w:val="32"/>
        </w:rPr>
        <w:t>按经济科目区分支出：</w:t>
      </w:r>
    </w:p>
    <w:p w:rsidR="00557887" w:rsidRPr="000B6E5B" w:rsidRDefault="00557887" w:rsidP="008036E6">
      <w:pPr>
        <w:spacing w:line="560" w:lineRule="exact"/>
        <w:ind w:firstLineChars="221" w:firstLine="707"/>
        <w:rPr>
          <w:rFonts w:ascii="仿宋" w:eastAsia="仿宋" w:hAnsi="仿宋"/>
          <w:sz w:val="32"/>
          <w:szCs w:val="32"/>
        </w:rPr>
      </w:pPr>
      <w:r>
        <w:rPr>
          <w:rFonts w:ascii="仿宋" w:eastAsia="仿宋" w:hAnsi="仿宋" w:hint="eastAsia"/>
          <w:sz w:val="32"/>
          <w:szCs w:val="32"/>
        </w:rPr>
        <w:t>301</w:t>
      </w:r>
      <w:r w:rsidRPr="000B6E5B">
        <w:rPr>
          <w:rFonts w:ascii="仿宋" w:eastAsia="仿宋" w:hAnsi="仿宋" w:hint="eastAsia"/>
          <w:sz w:val="32"/>
          <w:szCs w:val="32"/>
        </w:rPr>
        <w:t>工资福利支出</w:t>
      </w:r>
      <w:r w:rsidR="000866F3" w:rsidRPr="000866F3">
        <w:rPr>
          <w:rFonts w:ascii="仿宋" w:eastAsia="仿宋" w:hAnsi="仿宋" w:hint="eastAsia"/>
          <w:sz w:val="32"/>
          <w:szCs w:val="32"/>
        </w:rPr>
        <w:tab/>
        <w:t>12,980,545.42</w:t>
      </w:r>
      <w:r w:rsidRPr="000B6E5B">
        <w:rPr>
          <w:rFonts w:ascii="仿宋" w:eastAsia="仿宋" w:hAnsi="仿宋" w:hint="eastAsia"/>
          <w:sz w:val="32"/>
          <w:szCs w:val="32"/>
        </w:rPr>
        <w:t>元，</w:t>
      </w:r>
      <w:r>
        <w:rPr>
          <w:rFonts w:ascii="仿宋" w:eastAsia="仿宋" w:hAnsi="仿宋" w:hint="eastAsia"/>
          <w:sz w:val="32"/>
          <w:szCs w:val="32"/>
        </w:rPr>
        <w:t>占总支出的</w:t>
      </w:r>
      <w:r w:rsidR="000866F3">
        <w:rPr>
          <w:rFonts w:ascii="仿宋" w:eastAsia="仿宋" w:hAnsi="仿宋" w:hint="eastAsia"/>
          <w:sz w:val="32"/>
          <w:szCs w:val="32"/>
        </w:rPr>
        <w:t>57.68</w:t>
      </w:r>
      <w:r>
        <w:rPr>
          <w:rFonts w:ascii="仿宋" w:eastAsia="仿宋" w:hAnsi="仿宋" w:hint="eastAsia"/>
          <w:sz w:val="32"/>
          <w:szCs w:val="32"/>
        </w:rPr>
        <w:t>%，</w:t>
      </w:r>
      <w:r w:rsidRPr="000B6E5B">
        <w:rPr>
          <w:rFonts w:ascii="仿宋" w:eastAsia="仿宋" w:hAnsi="仿宋" w:hint="eastAsia"/>
          <w:sz w:val="32"/>
          <w:szCs w:val="32"/>
        </w:rPr>
        <w:t>其中：基本工资</w:t>
      </w:r>
      <w:r w:rsidR="00143F7B" w:rsidRPr="00143F7B">
        <w:rPr>
          <w:rFonts w:ascii="仿宋" w:eastAsia="仿宋" w:hAnsi="仿宋"/>
          <w:sz w:val="32"/>
          <w:szCs w:val="32"/>
        </w:rPr>
        <w:t>1,950,583.00</w:t>
      </w:r>
      <w:r w:rsidRPr="000B6E5B">
        <w:rPr>
          <w:rFonts w:ascii="仿宋" w:eastAsia="仿宋" w:hAnsi="仿宋" w:hint="eastAsia"/>
          <w:sz w:val="32"/>
          <w:szCs w:val="32"/>
        </w:rPr>
        <w:t>元，津贴补贴</w:t>
      </w:r>
      <w:r w:rsidR="00143F7B" w:rsidRPr="00143F7B">
        <w:rPr>
          <w:rFonts w:ascii="仿宋" w:eastAsia="仿宋" w:hAnsi="仿宋"/>
          <w:sz w:val="32"/>
          <w:szCs w:val="32"/>
        </w:rPr>
        <w:t>7,253,522.00</w:t>
      </w:r>
      <w:r w:rsidRPr="000B6E5B">
        <w:rPr>
          <w:rFonts w:ascii="仿宋" w:eastAsia="仿宋" w:hAnsi="仿宋" w:hint="eastAsia"/>
          <w:sz w:val="32"/>
          <w:szCs w:val="32"/>
        </w:rPr>
        <w:t>元，奖金</w:t>
      </w:r>
      <w:r w:rsidR="00143F7B" w:rsidRPr="00143F7B">
        <w:rPr>
          <w:rFonts w:ascii="仿宋" w:eastAsia="仿宋" w:hAnsi="仿宋"/>
          <w:sz w:val="32"/>
          <w:szCs w:val="32"/>
        </w:rPr>
        <w:t>700,465.00</w:t>
      </w:r>
      <w:r w:rsidRPr="000B6E5B">
        <w:rPr>
          <w:rFonts w:ascii="仿宋" w:eastAsia="仿宋" w:hAnsi="仿宋" w:hint="eastAsia"/>
          <w:sz w:val="32"/>
          <w:szCs w:val="32"/>
        </w:rPr>
        <w:t>元，</w:t>
      </w:r>
      <w:r w:rsidR="00143F7B">
        <w:rPr>
          <w:rFonts w:ascii="仿宋" w:eastAsia="仿宋" w:hAnsi="仿宋" w:hint="eastAsia"/>
          <w:sz w:val="32"/>
          <w:szCs w:val="32"/>
        </w:rPr>
        <w:t>其他社会保障缴费</w:t>
      </w:r>
      <w:r w:rsidR="00143F7B" w:rsidRPr="00143F7B">
        <w:rPr>
          <w:rFonts w:ascii="仿宋" w:eastAsia="仿宋" w:hAnsi="仿宋"/>
          <w:sz w:val="32"/>
          <w:szCs w:val="32"/>
        </w:rPr>
        <w:t>799,999.87</w:t>
      </w:r>
      <w:r w:rsidR="00143F7B">
        <w:rPr>
          <w:rFonts w:ascii="仿宋" w:eastAsia="仿宋" w:hAnsi="仿宋" w:hint="eastAsia"/>
          <w:sz w:val="32"/>
          <w:szCs w:val="32"/>
        </w:rPr>
        <w:t>元，</w:t>
      </w:r>
      <w:r w:rsidRPr="000B6E5B">
        <w:rPr>
          <w:rFonts w:ascii="仿宋" w:eastAsia="仿宋" w:hAnsi="仿宋" w:hint="eastAsia"/>
          <w:sz w:val="32"/>
          <w:szCs w:val="32"/>
        </w:rPr>
        <w:t>伙食补助费</w:t>
      </w:r>
      <w:r w:rsidR="006D3860" w:rsidRPr="006D3860">
        <w:rPr>
          <w:rFonts w:ascii="仿宋" w:eastAsia="仿宋" w:hAnsi="仿宋"/>
          <w:sz w:val="32"/>
          <w:szCs w:val="32"/>
        </w:rPr>
        <w:t>120,000.00</w:t>
      </w:r>
      <w:r w:rsidRPr="000B6E5B">
        <w:rPr>
          <w:rFonts w:ascii="仿宋" w:eastAsia="仿宋" w:hAnsi="仿宋" w:hint="eastAsia"/>
          <w:sz w:val="32"/>
          <w:szCs w:val="32"/>
        </w:rPr>
        <w:t>元，</w:t>
      </w:r>
      <w:r w:rsidR="006D3860">
        <w:rPr>
          <w:rFonts w:ascii="仿宋" w:eastAsia="仿宋" w:hAnsi="仿宋" w:hint="eastAsia"/>
          <w:sz w:val="32"/>
          <w:szCs w:val="32"/>
        </w:rPr>
        <w:t>机关事业单位基本养老保险缴费</w:t>
      </w:r>
      <w:r w:rsidR="006D3860" w:rsidRPr="006D3860">
        <w:rPr>
          <w:rFonts w:ascii="仿宋" w:eastAsia="仿宋" w:hAnsi="仿宋"/>
          <w:sz w:val="32"/>
          <w:szCs w:val="32"/>
        </w:rPr>
        <w:t>1,492,639.62</w:t>
      </w:r>
      <w:r w:rsidR="006D3860">
        <w:rPr>
          <w:rFonts w:ascii="仿宋" w:eastAsia="仿宋" w:hAnsi="仿宋" w:hint="eastAsia"/>
          <w:sz w:val="32"/>
          <w:szCs w:val="32"/>
        </w:rPr>
        <w:t>元，职业年金</w:t>
      </w:r>
      <w:r w:rsidR="006D3860" w:rsidRPr="006D3860">
        <w:rPr>
          <w:rFonts w:ascii="仿宋" w:eastAsia="仿宋" w:hAnsi="仿宋"/>
          <w:sz w:val="32"/>
          <w:szCs w:val="32"/>
        </w:rPr>
        <w:t>597,055.93</w:t>
      </w:r>
      <w:r w:rsidR="006D3860">
        <w:rPr>
          <w:rFonts w:ascii="仿宋" w:eastAsia="仿宋" w:hAnsi="仿宋" w:hint="eastAsia"/>
          <w:sz w:val="32"/>
          <w:szCs w:val="32"/>
        </w:rPr>
        <w:t>元，</w:t>
      </w:r>
      <w:r w:rsidRPr="000B6E5B">
        <w:rPr>
          <w:rFonts w:ascii="仿宋" w:eastAsia="仿宋" w:hAnsi="仿宋" w:hint="eastAsia"/>
          <w:sz w:val="32"/>
          <w:szCs w:val="32"/>
        </w:rPr>
        <w:t>其他工资福利支出</w:t>
      </w:r>
      <w:r w:rsidR="006D3860" w:rsidRPr="006D3860">
        <w:rPr>
          <w:rFonts w:ascii="仿宋" w:eastAsia="仿宋" w:hAnsi="仿宋"/>
          <w:sz w:val="32"/>
          <w:szCs w:val="32"/>
        </w:rPr>
        <w:t>66,280.00</w:t>
      </w:r>
      <w:r w:rsidRPr="000B6E5B">
        <w:rPr>
          <w:rFonts w:ascii="仿宋" w:eastAsia="仿宋" w:hAnsi="仿宋" w:hint="eastAsia"/>
          <w:sz w:val="32"/>
          <w:szCs w:val="32"/>
        </w:rPr>
        <w:t>元。</w:t>
      </w:r>
    </w:p>
    <w:p w:rsidR="00557887" w:rsidRPr="000B6E5B" w:rsidRDefault="00557887" w:rsidP="008036E6">
      <w:pPr>
        <w:spacing w:line="560" w:lineRule="exact"/>
        <w:ind w:firstLineChars="221" w:firstLine="707"/>
        <w:rPr>
          <w:rFonts w:ascii="仿宋" w:eastAsia="仿宋" w:hAnsi="仿宋"/>
          <w:sz w:val="32"/>
          <w:szCs w:val="32"/>
        </w:rPr>
      </w:pPr>
      <w:r>
        <w:rPr>
          <w:rFonts w:ascii="仿宋" w:eastAsia="仿宋" w:hAnsi="仿宋" w:hint="eastAsia"/>
          <w:sz w:val="32"/>
          <w:szCs w:val="32"/>
        </w:rPr>
        <w:t>302</w:t>
      </w:r>
      <w:r w:rsidRPr="000B6E5B">
        <w:rPr>
          <w:rFonts w:ascii="仿宋" w:eastAsia="仿宋" w:hAnsi="仿宋" w:hint="eastAsia"/>
          <w:sz w:val="32"/>
          <w:szCs w:val="32"/>
        </w:rPr>
        <w:t>商品和服务支出</w:t>
      </w:r>
      <w:r w:rsidR="00F96AFE" w:rsidRPr="00F96AFE">
        <w:rPr>
          <w:rFonts w:ascii="仿宋" w:eastAsia="仿宋" w:hAnsi="仿宋"/>
          <w:sz w:val="32"/>
          <w:szCs w:val="32"/>
        </w:rPr>
        <w:t>3,458,382.90</w:t>
      </w:r>
      <w:r w:rsidRPr="000B6E5B">
        <w:rPr>
          <w:rFonts w:ascii="仿宋" w:eastAsia="仿宋" w:hAnsi="仿宋" w:hint="eastAsia"/>
          <w:sz w:val="32"/>
          <w:szCs w:val="32"/>
        </w:rPr>
        <w:t>元，</w:t>
      </w:r>
      <w:r>
        <w:rPr>
          <w:rFonts w:ascii="仿宋" w:eastAsia="仿宋" w:hAnsi="仿宋" w:hint="eastAsia"/>
          <w:sz w:val="32"/>
          <w:szCs w:val="32"/>
        </w:rPr>
        <w:t>占总支出的</w:t>
      </w:r>
      <w:r w:rsidR="009F0A95">
        <w:rPr>
          <w:rFonts w:ascii="仿宋" w:eastAsia="仿宋" w:hAnsi="仿宋" w:hint="eastAsia"/>
          <w:sz w:val="32"/>
          <w:szCs w:val="32"/>
        </w:rPr>
        <w:t>15.37</w:t>
      </w:r>
      <w:r>
        <w:rPr>
          <w:rFonts w:ascii="仿宋" w:eastAsia="仿宋" w:hAnsi="仿宋" w:hint="eastAsia"/>
          <w:sz w:val="32"/>
          <w:szCs w:val="32"/>
        </w:rPr>
        <w:t>%，</w:t>
      </w:r>
      <w:r w:rsidRPr="000B6E5B">
        <w:rPr>
          <w:rFonts w:ascii="仿宋" w:eastAsia="仿宋" w:hAnsi="仿宋" w:hint="eastAsia"/>
          <w:sz w:val="32"/>
          <w:szCs w:val="32"/>
        </w:rPr>
        <w:t>其中：办公费</w:t>
      </w:r>
      <w:r w:rsidR="009F0A95" w:rsidRPr="009F0A95">
        <w:rPr>
          <w:rFonts w:ascii="仿宋" w:eastAsia="仿宋" w:hAnsi="仿宋"/>
          <w:sz w:val="32"/>
          <w:szCs w:val="32"/>
        </w:rPr>
        <w:t>99,466.40</w:t>
      </w:r>
      <w:r w:rsidRPr="000B6E5B">
        <w:rPr>
          <w:rFonts w:ascii="仿宋" w:eastAsia="仿宋" w:hAnsi="仿宋" w:hint="eastAsia"/>
          <w:sz w:val="32"/>
          <w:szCs w:val="32"/>
        </w:rPr>
        <w:t>元，</w:t>
      </w:r>
      <w:r w:rsidR="009F0A95">
        <w:rPr>
          <w:rFonts w:ascii="仿宋" w:eastAsia="仿宋" w:hAnsi="仿宋" w:hint="eastAsia"/>
          <w:sz w:val="32"/>
          <w:szCs w:val="32"/>
        </w:rPr>
        <w:t>印刷费</w:t>
      </w:r>
      <w:r w:rsidR="009F0A95" w:rsidRPr="009F0A95">
        <w:rPr>
          <w:rFonts w:ascii="仿宋" w:eastAsia="仿宋" w:hAnsi="仿宋"/>
          <w:sz w:val="32"/>
          <w:szCs w:val="32"/>
        </w:rPr>
        <w:t>58,162.00</w:t>
      </w:r>
      <w:r w:rsidR="009F0A95">
        <w:rPr>
          <w:rFonts w:ascii="仿宋" w:eastAsia="仿宋" w:hAnsi="仿宋" w:hint="eastAsia"/>
          <w:sz w:val="32"/>
          <w:szCs w:val="32"/>
        </w:rPr>
        <w:t>元</w:t>
      </w:r>
      <w:r w:rsidRPr="000B6E5B">
        <w:rPr>
          <w:rFonts w:ascii="仿宋" w:eastAsia="仿宋" w:hAnsi="仿宋" w:hint="eastAsia"/>
          <w:sz w:val="32"/>
          <w:szCs w:val="32"/>
        </w:rPr>
        <w:t>，邮电费</w:t>
      </w:r>
      <w:r w:rsidR="009F0A95" w:rsidRPr="009F0A95">
        <w:rPr>
          <w:rFonts w:ascii="仿宋" w:eastAsia="仿宋" w:hAnsi="仿宋"/>
          <w:sz w:val="32"/>
          <w:szCs w:val="32"/>
        </w:rPr>
        <w:t>130,607.30</w:t>
      </w:r>
      <w:r w:rsidRPr="000B6E5B">
        <w:rPr>
          <w:rFonts w:ascii="仿宋" w:eastAsia="仿宋" w:hAnsi="仿宋" w:hint="eastAsia"/>
          <w:sz w:val="32"/>
          <w:szCs w:val="32"/>
        </w:rPr>
        <w:t>元，取暖费</w:t>
      </w:r>
      <w:r w:rsidR="009F0A95" w:rsidRPr="009F0A95">
        <w:rPr>
          <w:rFonts w:ascii="仿宋" w:eastAsia="仿宋" w:hAnsi="仿宋"/>
          <w:sz w:val="32"/>
          <w:szCs w:val="32"/>
        </w:rPr>
        <w:t>180,199.80</w:t>
      </w:r>
      <w:r w:rsidRPr="000B6E5B">
        <w:rPr>
          <w:rFonts w:ascii="仿宋" w:eastAsia="仿宋" w:hAnsi="仿宋" w:hint="eastAsia"/>
          <w:sz w:val="32"/>
          <w:szCs w:val="32"/>
        </w:rPr>
        <w:t>元，差旅费</w:t>
      </w:r>
      <w:r w:rsidR="00446B92" w:rsidRPr="00446B92">
        <w:rPr>
          <w:rFonts w:ascii="仿宋" w:eastAsia="仿宋" w:hAnsi="仿宋"/>
          <w:sz w:val="32"/>
          <w:szCs w:val="32"/>
        </w:rPr>
        <w:t>261,318.50</w:t>
      </w:r>
      <w:r w:rsidRPr="000B6E5B">
        <w:rPr>
          <w:rFonts w:ascii="仿宋" w:eastAsia="仿宋" w:hAnsi="仿宋" w:hint="eastAsia"/>
          <w:sz w:val="32"/>
          <w:szCs w:val="32"/>
        </w:rPr>
        <w:t>元，维修（护）费</w:t>
      </w:r>
      <w:r w:rsidR="00446B92" w:rsidRPr="00446B92">
        <w:rPr>
          <w:rFonts w:ascii="仿宋" w:eastAsia="仿宋" w:hAnsi="仿宋"/>
          <w:sz w:val="32"/>
          <w:szCs w:val="32"/>
        </w:rPr>
        <w:t>21,204.00</w:t>
      </w:r>
      <w:r w:rsidRPr="000B6E5B">
        <w:rPr>
          <w:rFonts w:ascii="仿宋" w:eastAsia="仿宋" w:hAnsi="仿宋" w:hint="eastAsia"/>
          <w:sz w:val="32"/>
          <w:szCs w:val="32"/>
        </w:rPr>
        <w:t>元，</w:t>
      </w:r>
      <w:r w:rsidR="0069475F">
        <w:rPr>
          <w:rFonts w:ascii="仿宋" w:eastAsia="仿宋" w:hAnsi="仿宋" w:hint="eastAsia"/>
          <w:sz w:val="32"/>
          <w:szCs w:val="32"/>
        </w:rPr>
        <w:t>会议费</w:t>
      </w:r>
      <w:r w:rsidR="00E745A1" w:rsidRPr="00E745A1">
        <w:rPr>
          <w:rFonts w:ascii="仿宋" w:eastAsia="仿宋" w:hAnsi="仿宋"/>
          <w:sz w:val="32"/>
          <w:szCs w:val="32"/>
        </w:rPr>
        <w:t>38,349.00</w:t>
      </w:r>
      <w:r w:rsidR="0069475F">
        <w:rPr>
          <w:rFonts w:ascii="仿宋" w:eastAsia="仿宋" w:hAnsi="仿宋" w:hint="eastAsia"/>
          <w:sz w:val="32"/>
          <w:szCs w:val="32"/>
        </w:rPr>
        <w:t>元，</w:t>
      </w:r>
      <w:r w:rsidRPr="000B6E5B">
        <w:rPr>
          <w:rFonts w:ascii="仿宋" w:eastAsia="仿宋" w:hAnsi="仿宋" w:hint="eastAsia"/>
          <w:sz w:val="32"/>
          <w:szCs w:val="32"/>
        </w:rPr>
        <w:t>培训费</w:t>
      </w:r>
      <w:r w:rsidR="00E745A1" w:rsidRPr="00E745A1">
        <w:rPr>
          <w:rFonts w:ascii="仿宋" w:eastAsia="仿宋" w:hAnsi="仿宋"/>
          <w:sz w:val="32"/>
          <w:szCs w:val="32"/>
        </w:rPr>
        <w:t>74,297.50</w:t>
      </w:r>
      <w:r w:rsidRPr="000B6E5B">
        <w:rPr>
          <w:rFonts w:ascii="仿宋" w:eastAsia="仿宋" w:hAnsi="仿宋" w:hint="eastAsia"/>
          <w:sz w:val="32"/>
          <w:szCs w:val="32"/>
        </w:rPr>
        <w:t>元，公务接待费</w:t>
      </w:r>
      <w:r w:rsidR="00E745A1">
        <w:rPr>
          <w:rFonts w:ascii="仿宋" w:eastAsia="仿宋" w:hAnsi="仿宋"/>
          <w:sz w:val="32"/>
          <w:szCs w:val="32"/>
        </w:rPr>
        <w:t>26,702.0</w:t>
      </w:r>
      <w:r w:rsidRPr="000B6E5B">
        <w:rPr>
          <w:rFonts w:ascii="仿宋" w:eastAsia="仿宋" w:hAnsi="仿宋"/>
          <w:sz w:val="32"/>
          <w:szCs w:val="32"/>
        </w:rPr>
        <w:t>0</w:t>
      </w:r>
      <w:r w:rsidRPr="000B6E5B">
        <w:rPr>
          <w:rFonts w:ascii="仿宋" w:eastAsia="仿宋" w:hAnsi="仿宋" w:hint="eastAsia"/>
          <w:sz w:val="32"/>
          <w:szCs w:val="32"/>
        </w:rPr>
        <w:t>元</w:t>
      </w:r>
      <w:r>
        <w:rPr>
          <w:rFonts w:ascii="仿宋" w:eastAsia="仿宋" w:hAnsi="仿宋" w:hint="eastAsia"/>
          <w:sz w:val="32"/>
          <w:szCs w:val="32"/>
        </w:rPr>
        <w:t>,专用材料费</w:t>
      </w:r>
      <w:r w:rsidR="00C60B10" w:rsidRPr="00C60B10">
        <w:rPr>
          <w:rFonts w:ascii="仿宋" w:eastAsia="仿宋" w:hAnsi="仿宋"/>
          <w:sz w:val="32"/>
          <w:szCs w:val="32"/>
        </w:rPr>
        <w:t>1,966,219.40</w:t>
      </w:r>
      <w:r w:rsidR="00C60B10">
        <w:rPr>
          <w:rFonts w:ascii="仿宋" w:eastAsia="仿宋" w:hAnsi="仿宋" w:hint="eastAsia"/>
          <w:sz w:val="32"/>
          <w:szCs w:val="32"/>
        </w:rPr>
        <w:t>元</w:t>
      </w:r>
      <w:r w:rsidRPr="000B6E5B">
        <w:rPr>
          <w:rFonts w:ascii="仿宋" w:eastAsia="仿宋" w:hAnsi="仿宋" w:hint="eastAsia"/>
          <w:sz w:val="32"/>
          <w:szCs w:val="32"/>
        </w:rPr>
        <w:t>，劳务费</w:t>
      </w:r>
      <w:r w:rsidR="0081303C" w:rsidRPr="0081303C">
        <w:rPr>
          <w:rFonts w:ascii="仿宋" w:eastAsia="仿宋" w:hAnsi="仿宋"/>
          <w:sz w:val="32"/>
          <w:szCs w:val="32"/>
        </w:rPr>
        <w:t>143,800.00</w:t>
      </w:r>
      <w:r w:rsidRPr="000B6E5B">
        <w:rPr>
          <w:rFonts w:ascii="仿宋" w:eastAsia="仿宋" w:hAnsi="仿宋" w:hint="eastAsia"/>
          <w:sz w:val="32"/>
          <w:szCs w:val="32"/>
        </w:rPr>
        <w:t>元，</w:t>
      </w:r>
      <w:r w:rsidR="0081303C">
        <w:rPr>
          <w:rFonts w:ascii="仿宋" w:eastAsia="仿宋" w:hAnsi="仿宋" w:hint="eastAsia"/>
          <w:sz w:val="32"/>
          <w:szCs w:val="32"/>
        </w:rPr>
        <w:t>委托业务费</w:t>
      </w:r>
      <w:r w:rsidR="0081303C" w:rsidRPr="0081303C">
        <w:rPr>
          <w:rFonts w:ascii="仿宋" w:eastAsia="仿宋" w:hAnsi="仿宋"/>
          <w:sz w:val="32"/>
          <w:szCs w:val="32"/>
        </w:rPr>
        <w:t>90,724.00</w:t>
      </w:r>
      <w:r w:rsidR="0081303C">
        <w:rPr>
          <w:rFonts w:ascii="仿宋" w:eastAsia="仿宋" w:hAnsi="仿宋" w:hint="eastAsia"/>
          <w:sz w:val="32"/>
          <w:szCs w:val="32"/>
        </w:rPr>
        <w:lastRenderedPageBreak/>
        <w:t>元，</w:t>
      </w:r>
      <w:r w:rsidR="00C13682">
        <w:rPr>
          <w:rFonts w:ascii="仿宋" w:eastAsia="仿宋" w:hAnsi="仿宋" w:hint="eastAsia"/>
          <w:sz w:val="32"/>
          <w:szCs w:val="32"/>
        </w:rPr>
        <w:t>福利费</w:t>
      </w:r>
      <w:r w:rsidR="00C13682" w:rsidRPr="00C13682">
        <w:rPr>
          <w:rFonts w:ascii="仿宋" w:eastAsia="仿宋" w:hAnsi="仿宋"/>
          <w:sz w:val="32"/>
          <w:szCs w:val="32"/>
        </w:rPr>
        <w:t>8,834.00</w:t>
      </w:r>
      <w:r w:rsidR="00C13682">
        <w:rPr>
          <w:rFonts w:ascii="仿宋" w:eastAsia="仿宋" w:hAnsi="仿宋" w:hint="eastAsia"/>
          <w:sz w:val="32"/>
          <w:szCs w:val="32"/>
        </w:rPr>
        <w:t>元，</w:t>
      </w:r>
      <w:r w:rsidRPr="000B6E5B">
        <w:rPr>
          <w:rFonts w:ascii="仿宋" w:eastAsia="仿宋" w:hAnsi="仿宋" w:hint="eastAsia"/>
          <w:sz w:val="32"/>
          <w:szCs w:val="32"/>
        </w:rPr>
        <w:t>公务用车运行维护费</w:t>
      </w:r>
      <w:r w:rsidR="00C13682" w:rsidRPr="00C13682">
        <w:rPr>
          <w:rFonts w:ascii="仿宋" w:eastAsia="仿宋" w:hAnsi="仿宋"/>
          <w:sz w:val="32"/>
          <w:szCs w:val="32"/>
        </w:rPr>
        <w:t>176,283.00</w:t>
      </w:r>
      <w:r w:rsidRPr="000B6E5B">
        <w:rPr>
          <w:rFonts w:ascii="仿宋" w:eastAsia="仿宋" w:hAnsi="仿宋" w:hint="eastAsia"/>
          <w:sz w:val="32"/>
          <w:szCs w:val="32"/>
        </w:rPr>
        <w:t>元</w:t>
      </w:r>
      <w:r w:rsidR="00C13682">
        <w:rPr>
          <w:rFonts w:ascii="仿宋" w:eastAsia="仿宋" w:hAnsi="仿宋" w:hint="eastAsia"/>
          <w:sz w:val="32"/>
          <w:szCs w:val="32"/>
        </w:rPr>
        <w:t>（其中重大公卫项目资金中</w:t>
      </w:r>
      <w:r w:rsidR="00C13682" w:rsidRPr="00C13682">
        <w:rPr>
          <w:rFonts w:ascii="仿宋" w:eastAsia="仿宋" w:hAnsi="仿宋"/>
          <w:sz w:val="32"/>
          <w:szCs w:val="32"/>
        </w:rPr>
        <w:t>4,867.00</w:t>
      </w:r>
      <w:r w:rsidR="00C13682">
        <w:rPr>
          <w:rFonts w:ascii="仿宋" w:eastAsia="仿宋" w:hAnsi="仿宋" w:hint="eastAsia"/>
          <w:sz w:val="32"/>
          <w:szCs w:val="32"/>
        </w:rPr>
        <w:t>元，年初预算资金中</w:t>
      </w:r>
      <w:r w:rsidR="00C13682" w:rsidRPr="00C13682">
        <w:rPr>
          <w:rFonts w:ascii="仿宋" w:eastAsia="仿宋" w:hAnsi="仿宋"/>
          <w:sz w:val="32"/>
          <w:szCs w:val="32"/>
        </w:rPr>
        <w:t>171,416.00</w:t>
      </w:r>
      <w:r w:rsidR="00C13682">
        <w:rPr>
          <w:rFonts w:ascii="仿宋" w:eastAsia="仿宋" w:hAnsi="仿宋" w:hint="eastAsia"/>
          <w:sz w:val="32"/>
          <w:szCs w:val="32"/>
        </w:rPr>
        <w:t>元），其他商品和服务支出</w:t>
      </w:r>
      <w:r w:rsidR="00C13682" w:rsidRPr="00C13682">
        <w:rPr>
          <w:rFonts w:ascii="仿宋" w:eastAsia="仿宋" w:hAnsi="仿宋"/>
          <w:sz w:val="32"/>
          <w:szCs w:val="32"/>
        </w:rPr>
        <w:t>182,216.00</w:t>
      </w:r>
      <w:r w:rsidR="00C13682">
        <w:rPr>
          <w:rFonts w:ascii="仿宋" w:eastAsia="仿宋" w:hAnsi="仿宋" w:hint="eastAsia"/>
          <w:sz w:val="32"/>
          <w:szCs w:val="32"/>
        </w:rPr>
        <w:t>元</w:t>
      </w:r>
      <w:r w:rsidRPr="000B6E5B">
        <w:rPr>
          <w:rFonts w:ascii="仿宋" w:eastAsia="仿宋" w:hAnsi="仿宋" w:hint="eastAsia"/>
          <w:sz w:val="32"/>
          <w:szCs w:val="32"/>
        </w:rPr>
        <w:t>。</w:t>
      </w:r>
    </w:p>
    <w:p w:rsidR="00557887" w:rsidRDefault="00557887" w:rsidP="008036E6">
      <w:pPr>
        <w:spacing w:line="560" w:lineRule="exact"/>
        <w:ind w:firstLineChars="221" w:firstLine="707"/>
        <w:rPr>
          <w:rFonts w:ascii="仿宋" w:eastAsia="仿宋" w:hAnsi="仿宋"/>
          <w:sz w:val="32"/>
          <w:szCs w:val="32"/>
        </w:rPr>
      </w:pPr>
      <w:r>
        <w:rPr>
          <w:rFonts w:ascii="仿宋" w:eastAsia="仿宋" w:hAnsi="仿宋" w:hint="eastAsia"/>
          <w:sz w:val="32"/>
          <w:szCs w:val="32"/>
        </w:rPr>
        <w:t>303</w:t>
      </w:r>
      <w:r w:rsidRPr="000B6E5B">
        <w:rPr>
          <w:rFonts w:ascii="仿宋" w:eastAsia="仿宋" w:hAnsi="仿宋" w:hint="eastAsia"/>
          <w:sz w:val="32"/>
          <w:szCs w:val="32"/>
        </w:rPr>
        <w:t>对个人和家庭的补助</w:t>
      </w:r>
      <w:r w:rsidR="00C13682" w:rsidRPr="00C13682">
        <w:rPr>
          <w:rFonts w:ascii="仿宋" w:eastAsia="仿宋" w:hAnsi="仿宋"/>
          <w:sz w:val="32"/>
          <w:szCs w:val="32"/>
        </w:rPr>
        <w:t>2,314,359.10</w:t>
      </w:r>
      <w:r w:rsidRPr="000B6E5B">
        <w:rPr>
          <w:rFonts w:ascii="仿宋" w:eastAsia="仿宋" w:hAnsi="仿宋" w:hint="eastAsia"/>
          <w:sz w:val="32"/>
          <w:szCs w:val="32"/>
        </w:rPr>
        <w:t>元，</w:t>
      </w:r>
      <w:r>
        <w:rPr>
          <w:rFonts w:ascii="仿宋" w:eastAsia="仿宋" w:hAnsi="仿宋" w:hint="eastAsia"/>
          <w:sz w:val="32"/>
          <w:szCs w:val="32"/>
        </w:rPr>
        <w:t>占总支出的</w:t>
      </w:r>
      <w:r w:rsidR="00F47A81">
        <w:rPr>
          <w:rFonts w:ascii="仿宋" w:eastAsia="仿宋" w:hAnsi="仿宋" w:hint="eastAsia"/>
          <w:sz w:val="32"/>
          <w:szCs w:val="32"/>
        </w:rPr>
        <w:t>10.28</w:t>
      </w:r>
      <w:r>
        <w:rPr>
          <w:rFonts w:ascii="仿宋" w:eastAsia="仿宋" w:hAnsi="仿宋" w:hint="eastAsia"/>
          <w:sz w:val="32"/>
          <w:szCs w:val="32"/>
        </w:rPr>
        <w:t>%，</w:t>
      </w:r>
      <w:r w:rsidRPr="000B6E5B">
        <w:rPr>
          <w:rFonts w:ascii="仿宋" w:eastAsia="仿宋" w:hAnsi="仿宋" w:hint="eastAsia"/>
          <w:sz w:val="32"/>
          <w:szCs w:val="32"/>
        </w:rPr>
        <w:t>其中：退休费</w:t>
      </w:r>
      <w:r w:rsidR="00034974" w:rsidRPr="00034974">
        <w:rPr>
          <w:rFonts w:ascii="仿宋" w:eastAsia="仿宋" w:hAnsi="仿宋"/>
          <w:sz w:val="32"/>
          <w:szCs w:val="32"/>
        </w:rPr>
        <w:t>98,272.00</w:t>
      </w:r>
      <w:r w:rsidRPr="000B6E5B">
        <w:rPr>
          <w:rFonts w:ascii="仿宋" w:eastAsia="仿宋" w:hAnsi="仿宋" w:hint="eastAsia"/>
          <w:sz w:val="32"/>
          <w:szCs w:val="32"/>
        </w:rPr>
        <w:t>元</w:t>
      </w:r>
      <w:r w:rsidR="00034974">
        <w:rPr>
          <w:rFonts w:ascii="仿宋" w:eastAsia="仿宋" w:hAnsi="仿宋" w:hint="eastAsia"/>
          <w:sz w:val="32"/>
          <w:szCs w:val="32"/>
        </w:rPr>
        <w:t>，</w:t>
      </w:r>
      <w:r w:rsidRPr="000B6E5B">
        <w:rPr>
          <w:rFonts w:ascii="仿宋" w:eastAsia="仿宋" w:hAnsi="仿宋" w:hint="eastAsia"/>
          <w:sz w:val="32"/>
          <w:szCs w:val="32"/>
        </w:rPr>
        <w:t>生活补助</w:t>
      </w:r>
      <w:r w:rsidR="00034974" w:rsidRPr="00034974">
        <w:rPr>
          <w:rFonts w:ascii="仿宋" w:eastAsia="仿宋" w:hAnsi="仿宋"/>
          <w:sz w:val="32"/>
          <w:szCs w:val="32"/>
        </w:rPr>
        <w:t>139,120.00</w:t>
      </w:r>
      <w:r w:rsidRPr="000B6E5B">
        <w:rPr>
          <w:rFonts w:ascii="仿宋" w:eastAsia="仿宋" w:hAnsi="仿宋" w:hint="eastAsia"/>
          <w:sz w:val="32"/>
          <w:szCs w:val="32"/>
        </w:rPr>
        <w:t>元</w:t>
      </w:r>
      <w:r w:rsidR="003E5B06">
        <w:rPr>
          <w:rFonts w:ascii="仿宋" w:eastAsia="仿宋" w:hAnsi="仿宋" w:hint="eastAsia"/>
          <w:sz w:val="32"/>
          <w:szCs w:val="32"/>
        </w:rPr>
        <w:t>（卫生防疫津贴10万元和传染病一线处置临时</w:t>
      </w:r>
      <w:r w:rsidR="003F18C1">
        <w:rPr>
          <w:rFonts w:ascii="仿宋" w:eastAsia="仿宋" w:hAnsi="仿宋" w:hint="eastAsia"/>
          <w:sz w:val="32"/>
          <w:szCs w:val="32"/>
        </w:rPr>
        <w:t>性</w:t>
      </w:r>
      <w:r w:rsidR="003E5B06">
        <w:rPr>
          <w:rFonts w:ascii="仿宋" w:eastAsia="仿宋" w:hAnsi="仿宋" w:hint="eastAsia"/>
          <w:sz w:val="32"/>
          <w:szCs w:val="32"/>
        </w:rPr>
        <w:t>补助39,120.00元）</w:t>
      </w:r>
      <w:r w:rsidR="00034974">
        <w:rPr>
          <w:rFonts w:ascii="仿宋" w:eastAsia="仿宋" w:hAnsi="仿宋" w:hint="eastAsia"/>
          <w:sz w:val="32"/>
          <w:szCs w:val="32"/>
        </w:rPr>
        <w:t>，医疗费</w:t>
      </w:r>
      <w:r w:rsidR="00034974" w:rsidRPr="00034974">
        <w:rPr>
          <w:rFonts w:ascii="仿宋" w:eastAsia="仿宋" w:hAnsi="仿宋"/>
          <w:sz w:val="32"/>
          <w:szCs w:val="32"/>
        </w:rPr>
        <w:t>123,937.50</w:t>
      </w:r>
      <w:r w:rsidR="00034974">
        <w:rPr>
          <w:rFonts w:ascii="仿宋" w:eastAsia="仿宋" w:hAnsi="仿宋" w:hint="eastAsia"/>
          <w:sz w:val="32"/>
          <w:szCs w:val="32"/>
        </w:rPr>
        <w:t>元，</w:t>
      </w:r>
      <w:r w:rsidR="0023099C">
        <w:rPr>
          <w:rFonts w:ascii="仿宋" w:eastAsia="仿宋" w:hAnsi="仿宋" w:hint="eastAsia"/>
          <w:sz w:val="32"/>
          <w:szCs w:val="32"/>
        </w:rPr>
        <w:t>生产补贴</w:t>
      </w:r>
      <w:r w:rsidR="0023099C" w:rsidRPr="0023099C">
        <w:rPr>
          <w:rFonts w:ascii="仿宋" w:eastAsia="仿宋" w:hAnsi="仿宋"/>
          <w:sz w:val="32"/>
          <w:szCs w:val="32"/>
        </w:rPr>
        <w:t>383,394.60</w:t>
      </w:r>
      <w:r w:rsidR="0023099C">
        <w:rPr>
          <w:rFonts w:ascii="仿宋" w:eastAsia="仿宋" w:hAnsi="仿宋" w:hint="eastAsia"/>
          <w:sz w:val="32"/>
          <w:szCs w:val="32"/>
        </w:rPr>
        <w:t>元</w:t>
      </w:r>
      <w:r w:rsidR="000D17D3">
        <w:rPr>
          <w:rFonts w:ascii="仿宋" w:eastAsia="仿宋" w:hAnsi="仿宋" w:hint="eastAsia"/>
          <w:sz w:val="32"/>
          <w:szCs w:val="32"/>
        </w:rPr>
        <w:t>，住房公积金</w:t>
      </w:r>
      <w:r w:rsidR="000D17D3" w:rsidRPr="000D17D3">
        <w:rPr>
          <w:rFonts w:ascii="仿宋" w:eastAsia="仿宋" w:hAnsi="仿宋"/>
          <w:sz w:val="32"/>
          <w:szCs w:val="32"/>
        </w:rPr>
        <w:t>941,075.00</w:t>
      </w:r>
      <w:r w:rsidR="000D17D3">
        <w:rPr>
          <w:rFonts w:ascii="仿宋" w:eastAsia="仿宋" w:hAnsi="仿宋" w:hint="eastAsia"/>
          <w:sz w:val="32"/>
          <w:szCs w:val="32"/>
        </w:rPr>
        <w:t>元，采暖补贴</w:t>
      </w:r>
      <w:r w:rsidR="000D17D3" w:rsidRPr="000D17D3">
        <w:rPr>
          <w:rFonts w:ascii="仿宋" w:eastAsia="仿宋" w:hAnsi="仿宋"/>
          <w:sz w:val="32"/>
          <w:szCs w:val="32"/>
        </w:rPr>
        <w:t>84,700.00</w:t>
      </w:r>
      <w:r w:rsidR="0023099C">
        <w:rPr>
          <w:rFonts w:ascii="仿宋" w:eastAsia="仿宋" w:hAnsi="仿宋" w:hint="eastAsia"/>
          <w:sz w:val="32"/>
          <w:szCs w:val="32"/>
        </w:rPr>
        <w:t>，</w:t>
      </w:r>
      <w:r w:rsidRPr="000B6E5B">
        <w:rPr>
          <w:rFonts w:ascii="仿宋" w:eastAsia="仿宋" w:hAnsi="仿宋" w:hint="eastAsia"/>
          <w:sz w:val="32"/>
          <w:szCs w:val="32"/>
        </w:rPr>
        <w:t>其他对个人和家庭补助支出（含休假包干</w:t>
      </w:r>
      <w:r w:rsidR="008036E6">
        <w:rPr>
          <w:rFonts w:ascii="仿宋" w:eastAsia="仿宋" w:hAnsi="仿宋" w:hint="eastAsia"/>
          <w:sz w:val="32"/>
          <w:szCs w:val="32"/>
        </w:rPr>
        <w:t>路费</w:t>
      </w:r>
      <w:r w:rsidRPr="000B6E5B">
        <w:rPr>
          <w:rFonts w:ascii="仿宋" w:eastAsia="仿宋" w:hAnsi="仿宋" w:hint="eastAsia"/>
          <w:sz w:val="32"/>
          <w:szCs w:val="32"/>
        </w:rPr>
        <w:t>）</w:t>
      </w:r>
      <w:r w:rsidR="008036E6" w:rsidRPr="008036E6">
        <w:rPr>
          <w:rFonts w:ascii="仿宋" w:eastAsia="仿宋" w:hAnsi="仿宋"/>
          <w:sz w:val="32"/>
          <w:szCs w:val="32"/>
        </w:rPr>
        <w:t>543,860.00</w:t>
      </w:r>
      <w:r w:rsidRPr="000B6E5B">
        <w:rPr>
          <w:rFonts w:ascii="仿宋" w:eastAsia="仿宋" w:hAnsi="仿宋" w:hint="eastAsia"/>
          <w:sz w:val="32"/>
          <w:szCs w:val="32"/>
        </w:rPr>
        <w:t xml:space="preserve"> 元；</w:t>
      </w:r>
    </w:p>
    <w:p w:rsidR="009074A9" w:rsidRDefault="00545EB4" w:rsidP="00E03A85">
      <w:pPr>
        <w:spacing w:line="560" w:lineRule="exact"/>
        <w:ind w:firstLineChars="196" w:firstLine="627"/>
        <w:jc w:val="left"/>
        <w:rPr>
          <w:rFonts w:ascii="仿宋" w:eastAsia="仿宋" w:hAnsi="仿宋"/>
          <w:sz w:val="32"/>
          <w:szCs w:val="32"/>
        </w:rPr>
      </w:pPr>
      <w:r>
        <w:rPr>
          <w:rFonts w:ascii="仿宋" w:eastAsia="仿宋" w:hAnsi="仿宋" w:hint="eastAsia"/>
          <w:sz w:val="32"/>
          <w:szCs w:val="32"/>
        </w:rPr>
        <w:t>310</w:t>
      </w:r>
      <w:r w:rsidR="00557887" w:rsidRPr="000B6E5B">
        <w:rPr>
          <w:rFonts w:ascii="仿宋" w:eastAsia="仿宋" w:hAnsi="仿宋" w:hint="eastAsia"/>
          <w:sz w:val="32"/>
          <w:szCs w:val="32"/>
        </w:rPr>
        <w:t>其他资本性支出5</w:t>
      </w:r>
      <w:r w:rsidR="00557887">
        <w:rPr>
          <w:rFonts w:ascii="仿宋" w:eastAsia="仿宋" w:hAnsi="仿宋" w:hint="eastAsia"/>
          <w:sz w:val="32"/>
          <w:szCs w:val="32"/>
        </w:rPr>
        <w:t>11</w:t>
      </w:r>
      <w:r w:rsidR="00557887" w:rsidRPr="000B6E5B">
        <w:rPr>
          <w:rFonts w:ascii="仿宋" w:eastAsia="仿宋" w:hAnsi="仿宋" w:hint="eastAsia"/>
          <w:sz w:val="32"/>
          <w:szCs w:val="32"/>
        </w:rPr>
        <w:t>,</w:t>
      </w:r>
      <w:r w:rsidR="00557887">
        <w:rPr>
          <w:rFonts w:ascii="仿宋" w:eastAsia="仿宋" w:hAnsi="仿宋" w:hint="eastAsia"/>
          <w:sz w:val="32"/>
          <w:szCs w:val="32"/>
        </w:rPr>
        <w:t>3</w:t>
      </w:r>
      <w:r w:rsidR="00557887" w:rsidRPr="000B6E5B">
        <w:rPr>
          <w:rFonts w:ascii="仿宋" w:eastAsia="仿宋" w:hAnsi="仿宋" w:hint="eastAsia"/>
          <w:sz w:val="32"/>
          <w:szCs w:val="32"/>
        </w:rPr>
        <w:t>00.00元,</w:t>
      </w:r>
      <w:r w:rsidR="00557887">
        <w:rPr>
          <w:rFonts w:ascii="仿宋" w:eastAsia="仿宋" w:hAnsi="仿宋" w:hint="eastAsia"/>
          <w:sz w:val="32"/>
          <w:szCs w:val="32"/>
        </w:rPr>
        <w:t>占总支出的</w:t>
      </w:r>
      <w:r w:rsidR="008036E6">
        <w:rPr>
          <w:rFonts w:ascii="仿宋" w:eastAsia="仿宋" w:hAnsi="仿宋" w:hint="eastAsia"/>
          <w:sz w:val="32"/>
          <w:szCs w:val="32"/>
        </w:rPr>
        <w:t>16.67</w:t>
      </w:r>
      <w:r w:rsidR="00557887">
        <w:rPr>
          <w:rFonts w:ascii="仿宋" w:eastAsia="仿宋" w:hAnsi="仿宋" w:hint="eastAsia"/>
          <w:sz w:val="32"/>
          <w:szCs w:val="32"/>
        </w:rPr>
        <w:t>%，</w:t>
      </w:r>
      <w:r w:rsidR="00557887" w:rsidRPr="000B6E5B">
        <w:rPr>
          <w:rFonts w:ascii="仿宋" w:eastAsia="仿宋" w:hAnsi="仿宋" w:hint="eastAsia"/>
          <w:sz w:val="32"/>
          <w:szCs w:val="32"/>
        </w:rPr>
        <w:t>其中</w:t>
      </w:r>
      <w:r w:rsidR="007B17CE">
        <w:rPr>
          <w:rFonts w:ascii="仿宋" w:eastAsia="仿宋" w:hAnsi="仿宋" w:hint="eastAsia"/>
          <w:sz w:val="32"/>
          <w:szCs w:val="32"/>
        </w:rPr>
        <w:t>：</w:t>
      </w:r>
      <w:r w:rsidR="00557887">
        <w:rPr>
          <w:rFonts w:ascii="仿宋" w:eastAsia="仿宋" w:hAnsi="仿宋" w:hint="eastAsia"/>
          <w:sz w:val="32"/>
          <w:szCs w:val="32"/>
        </w:rPr>
        <w:t>专用设备购置</w:t>
      </w:r>
      <w:r w:rsidR="008036E6" w:rsidRPr="008036E6">
        <w:rPr>
          <w:rFonts w:ascii="仿宋" w:eastAsia="仿宋" w:hAnsi="仿宋"/>
          <w:sz w:val="32"/>
          <w:szCs w:val="32"/>
        </w:rPr>
        <w:t>705,668.50</w:t>
      </w:r>
      <w:r w:rsidR="00557887">
        <w:rPr>
          <w:rFonts w:ascii="仿宋" w:eastAsia="仿宋" w:hAnsi="仿宋" w:hint="eastAsia"/>
          <w:sz w:val="32"/>
          <w:szCs w:val="32"/>
        </w:rPr>
        <w:t>元，</w:t>
      </w:r>
      <w:r w:rsidR="008036E6">
        <w:rPr>
          <w:rFonts w:ascii="仿宋" w:eastAsia="仿宋" w:hAnsi="仿宋" w:hint="eastAsia"/>
          <w:sz w:val="32"/>
          <w:szCs w:val="32"/>
        </w:rPr>
        <w:t>大型修缮</w:t>
      </w:r>
      <w:r w:rsidR="008036E6" w:rsidRPr="008036E6">
        <w:rPr>
          <w:rFonts w:ascii="仿宋" w:eastAsia="仿宋" w:hAnsi="仿宋"/>
          <w:sz w:val="32"/>
          <w:szCs w:val="32"/>
        </w:rPr>
        <w:t>1,691,200.00</w:t>
      </w:r>
      <w:r w:rsidR="008036E6">
        <w:rPr>
          <w:rFonts w:ascii="仿宋" w:eastAsia="仿宋" w:hAnsi="仿宋" w:hint="eastAsia"/>
          <w:sz w:val="32"/>
          <w:szCs w:val="32"/>
        </w:rPr>
        <w:t>元（新实验楼环境升级改造</w:t>
      </w:r>
      <w:r w:rsidR="002D49B9">
        <w:rPr>
          <w:rFonts w:ascii="仿宋" w:eastAsia="仿宋" w:hAnsi="仿宋" w:hint="eastAsia"/>
          <w:sz w:val="32"/>
          <w:szCs w:val="32"/>
        </w:rPr>
        <w:t>及放射室防辐射改造</w:t>
      </w:r>
      <w:r w:rsidR="008036E6">
        <w:rPr>
          <w:rFonts w:ascii="仿宋" w:eastAsia="仿宋" w:hAnsi="仿宋" w:hint="eastAsia"/>
          <w:sz w:val="32"/>
          <w:szCs w:val="32"/>
        </w:rPr>
        <w:t>），其他资本性支出</w:t>
      </w:r>
      <w:r w:rsidR="008036E6" w:rsidRPr="008036E6">
        <w:rPr>
          <w:rFonts w:ascii="仿宋" w:eastAsia="仿宋" w:hAnsi="仿宋"/>
          <w:sz w:val="32"/>
          <w:szCs w:val="32"/>
        </w:rPr>
        <w:t>1,355,363.60</w:t>
      </w:r>
      <w:r w:rsidR="008036E6">
        <w:rPr>
          <w:rFonts w:ascii="仿宋" w:eastAsia="仿宋" w:hAnsi="仿宋" w:hint="eastAsia"/>
          <w:sz w:val="32"/>
          <w:szCs w:val="32"/>
        </w:rPr>
        <w:t>元</w:t>
      </w:r>
      <w:r w:rsidR="00557887" w:rsidRPr="000B6E5B">
        <w:rPr>
          <w:rFonts w:ascii="仿宋" w:eastAsia="仿宋" w:hAnsi="仿宋" w:hint="eastAsia"/>
          <w:sz w:val="32"/>
          <w:szCs w:val="32"/>
        </w:rPr>
        <w:t>。</w:t>
      </w:r>
    </w:p>
    <w:p w:rsidR="000866F3" w:rsidRPr="007B17CE" w:rsidRDefault="00E03A85" w:rsidP="00E03A85">
      <w:pPr>
        <w:ind w:firstLineChars="196" w:firstLine="627"/>
        <w:jc w:val="left"/>
        <w:rPr>
          <w:rFonts w:ascii="仿宋" w:eastAsia="仿宋" w:hAnsi="仿宋"/>
          <w:color w:val="FF0000"/>
          <w:sz w:val="32"/>
          <w:szCs w:val="32"/>
        </w:rPr>
      </w:pPr>
      <w:r w:rsidRPr="00E03A85">
        <w:rPr>
          <w:rFonts w:ascii="仿宋" w:eastAsia="仿宋" w:hAnsi="仿宋"/>
          <w:noProof/>
          <w:color w:val="FF0000"/>
          <w:sz w:val="32"/>
          <w:szCs w:val="32"/>
          <w:lang w:bidi="bo-CN"/>
        </w:rPr>
        <w:drawing>
          <wp:inline distT="0" distB="0" distL="0" distR="0">
            <wp:extent cx="4572000" cy="2743200"/>
            <wp:effectExtent l="19050" t="0" r="19050" b="0"/>
            <wp:docPr id="2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3A85" w:rsidRDefault="00E03A85" w:rsidP="00D82D5E">
      <w:pPr>
        <w:ind w:firstLineChars="196" w:firstLine="627"/>
        <w:rPr>
          <w:rFonts w:ascii="方正仿宋简体" w:eastAsia="方正仿宋简体" w:hAnsi="宋体" w:cs="宋体"/>
          <w:sz w:val="32"/>
          <w:szCs w:val="32"/>
        </w:rPr>
      </w:pPr>
    </w:p>
    <w:p w:rsidR="0017163D" w:rsidRPr="00D82D5E" w:rsidRDefault="009074A9" w:rsidP="00D82D5E">
      <w:pPr>
        <w:ind w:firstLineChars="196" w:firstLine="627"/>
        <w:rPr>
          <w:rFonts w:ascii="楷体_GB2312" w:eastAsia="楷体_GB2312"/>
          <w:sz w:val="32"/>
          <w:szCs w:val="32"/>
        </w:rPr>
      </w:pPr>
      <w:r>
        <w:rPr>
          <w:rFonts w:ascii="方正仿宋简体" w:eastAsia="方正仿宋简体" w:hAnsi="宋体" w:cs="宋体" w:hint="eastAsia"/>
          <w:sz w:val="32"/>
          <w:szCs w:val="32"/>
        </w:rPr>
        <w:lastRenderedPageBreak/>
        <w:t>（三）</w:t>
      </w:r>
      <w:r>
        <w:rPr>
          <w:rFonts w:ascii="楷体_GB2312" w:eastAsia="楷体_GB2312" w:hint="eastAsia"/>
          <w:sz w:val="32"/>
          <w:szCs w:val="32"/>
        </w:rPr>
        <w:t>一般公共预算当年财政拨款决算具体使用情况</w:t>
      </w:r>
    </w:p>
    <w:p w:rsidR="00FB0F78" w:rsidRDefault="00FB0F78" w:rsidP="00FB0F78">
      <w:pPr>
        <w:ind w:firstLineChars="196" w:firstLine="627"/>
        <w:jc w:val="left"/>
        <w:rPr>
          <w:rFonts w:ascii="仿宋" w:eastAsia="仿宋" w:hAnsi="仿宋"/>
          <w:sz w:val="32"/>
          <w:szCs w:val="32"/>
        </w:rPr>
      </w:pPr>
      <w:r w:rsidRPr="00D82D5E">
        <w:rPr>
          <w:rFonts w:ascii="仿宋" w:eastAsia="仿宋" w:hAnsi="仿宋" w:hint="eastAsia"/>
          <w:sz w:val="32"/>
          <w:szCs w:val="32"/>
        </w:rPr>
        <w:t>210医疗卫生与计划生育支出（类）</w:t>
      </w:r>
      <w:r w:rsidRPr="00557887">
        <w:rPr>
          <w:rFonts w:ascii="仿宋" w:eastAsia="仿宋" w:hAnsi="仿宋" w:hint="eastAsia"/>
          <w:sz w:val="32"/>
          <w:szCs w:val="32"/>
        </w:rPr>
        <w:t>财政拨款支出</w:t>
      </w:r>
      <w:r w:rsidR="00040E89" w:rsidRPr="00040E89">
        <w:rPr>
          <w:rFonts w:ascii="仿宋" w:eastAsia="仿宋" w:hAnsi="仿宋"/>
          <w:sz w:val="32"/>
          <w:szCs w:val="32"/>
        </w:rPr>
        <w:t>22,505,519.52</w:t>
      </w:r>
      <w:r w:rsidRPr="00557887">
        <w:rPr>
          <w:rFonts w:ascii="仿宋" w:eastAsia="仿宋" w:hAnsi="仿宋" w:hint="eastAsia"/>
          <w:sz w:val="32"/>
          <w:szCs w:val="32"/>
        </w:rPr>
        <w:t>元，</w:t>
      </w:r>
      <w:r w:rsidRPr="00D82D5E">
        <w:rPr>
          <w:rFonts w:ascii="仿宋" w:eastAsia="仿宋" w:hAnsi="仿宋" w:hint="eastAsia"/>
          <w:sz w:val="32"/>
          <w:szCs w:val="32"/>
        </w:rPr>
        <w:t>21004公共卫生（款）</w:t>
      </w:r>
      <w:r w:rsidR="00040E89" w:rsidRPr="00040E89">
        <w:rPr>
          <w:rFonts w:ascii="仿宋" w:eastAsia="仿宋" w:hAnsi="仿宋"/>
          <w:sz w:val="32"/>
          <w:szCs w:val="32"/>
        </w:rPr>
        <w:t>22,505,519.52</w:t>
      </w:r>
      <w:r>
        <w:rPr>
          <w:rFonts w:ascii="仿宋" w:eastAsia="仿宋" w:hAnsi="仿宋" w:hint="eastAsia"/>
          <w:sz w:val="32"/>
          <w:szCs w:val="32"/>
        </w:rPr>
        <w:t>元</w:t>
      </w:r>
      <w:r w:rsidR="00040E89">
        <w:rPr>
          <w:rFonts w:ascii="仿宋" w:eastAsia="仿宋" w:hAnsi="仿宋" w:hint="eastAsia"/>
          <w:sz w:val="32"/>
          <w:szCs w:val="32"/>
        </w:rPr>
        <w:t>；</w:t>
      </w:r>
      <w:r w:rsidR="00277A40">
        <w:rPr>
          <w:rFonts w:ascii="仿宋" w:eastAsia="仿宋" w:hAnsi="仿宋" w:hint="eastAsia"/>
          <w:sz w:val="32"/>
          <w:szCs w:val="32"/>
        </w:rPr>
        <w:t>其中</w:t>
      </w:r>
      <w:r w:rsidRPr="00D82D5E">
        <w:rPr>
          <w:rFonts w:ascii="仿宋" w:eastAsia="仿宋" w:hAnsi="仿宋" w:hint="eastAsia"/>
          <w:sz w:val="32"/>
          <w:szCs w:val="32"/>
        </w:rPr>
        <w:t>2100401疾病预防控制机构（项）</w:t>
      </w:r>
      <w:r w:rsidR="00040E89" w:rsidRPr="00040E89">
        <w:rPr>
          <w:rFonts w:ascii="仿宋" w:eastAsia="仿宋" w:hAnsi="仿宋"/>
          <w:sz w:val="32"/>
          <w:szCs w:val="32"/>
        </w:rPr>
        <w:t>17,350,569.02</w:t>
      </w:r>
      <w:r w:rsidR="00040E89">
        <w:rPr>
          <w:rFonts w:ascii="仿宋" w:eastAsia="仿宋" w:hAnsi="仿宋" w:hint="eastAsia"/>
          <w:sz w:val="32"/>
          <w:szCs w:val="32"/>
        </w:rPr>
        <w:t>元，2100402</w:t>
      </w:r>
      <w:r w:rsidR="00040E89" w:rsidRPr="00040E89">
        <w:rPr>
          <w:rFonts w:ascii="仿宋" w:eastAsia="仿宋" w:hAnsi="仿宋" w:hint="eastAsia"/>
          <w:sz w:val="32"/>
          <w:szCs w:val="32"/>
        </w:rPr>
        <w:t xml:space="preserve">  卫生监督机构</w:t>
      </w:r>
      <w:r w:rsidR="00040E89">
        <w:rPr>
          <w:rFonts w:ascii="仿宋" w:eastAsia="仿宋" w:hAnsi="仿宋" w:hint="eastAsia"/>
          <w:sz w:val="32"/>
          <w:szCs w:val="32"/>
        </w:rPr>
        <w:t>（项）</w:t>
      </w:r>
      <w:r w:rsidR="00040E89" w:rsidRPr="00040E89">
        <w:rPr>
          <w:rFonts w:ascii="仿宋" w:eastAsia="仿宋" w:hAnsi="仿宋"/>
          <w:sz w:val="32"/>
          <w:szCs w:val="32"/>
        </w:rPr>
        <w:t>104,632.50</w:t>
      </w:r>
      <w:r w:rsidR="00040E89">
        <w:rPr>
          <w:rFonts w:ascii="仿宋" w:eastAsia="仿宋" w:hAnsi="仿宋" w:hint="eastAsia"/>
          <w:sz w:val="32"/>
          <w:szCs w:val="32"/>
        </w:rPr>
        <w:t>元</w:t>
      </w:r>
      <w:r>
        <w:rPr>
          <w:rFonts w:ascii="仿宋" w:eastAsia="仿宋" w:hAnsi="仿宋" w:hint="eastAsia"/>
          <w:sz w:val="32"/>
          <w:szCs w:val="32"/>
        </w:rPr>
        <w:t>，</w:t>
      </w:r>
      <w:r w:rsidRPr="00D82D5E">
        <w:rPr>
          <w:rFonts w:ascii="仿宋" w:eastAsia="仿宋" w:hAnsi="仿宋" w:hint="eastAsia"/>
          <w:sz w:val="32"/>
          <w:szCs w:val="32"/>
        </w:rPr>
        <w:t>2100409重大公共卫生专项（项）</w:t>
      </w:r>
      <w:r w:rsidR="00040E89" w:rsidRPr="00040E89">
        <w:rPr>
          <w:rFonts w:ascii="仿宋" w:eastAsia="仿宋" w:hAnsi="仿宋"/>
          <w:sz w:val="32"/>
          <w:szCs w:val="32"/>
        </w:rPr>
        <w:t>4,926,380.50</w:t>
      </w:r>
      <w:r w:rsidRPr="00557887">
        <w:rPr>
          <w:rFonts w:ascii="仿宋" w:eastAsia="仿宋" w:hAnsi="仿宋" w:hint="eastAsia"/>
          <w:sz w:val="32"/>
          <w:szCs w:val="32"/>
        </w:rPr>
        <w:t>元</w:t>
      </w:r>
      <w:r w:rsidR="00040E89">
        <w:rPr>
          <w:rFonts w:ascii="仿宋" w:eastAsia="仿宋" w:hAnsi="仿宋" w:hint="eastAsia"/>
          <w:sz w:val="32"/>
          <w:szCs w:val="32"/>
        </w:rPr>
        <w:t>，2100499</w:t>
      </w:r>
      <w:r w:rsidR="00040E89" w:rsidRPr="00040E89">
        <w:rPr>
          <w:rFonts w:ascii="仿宋" w:eastAsia="仿宋" w:hAnsi="仿宋" w:hint="eastAsia"/>
          <w:sz w:val="32"/>
          <w:szCs w:val="32"/>
        </w:rPr>
        <w:t xml:space="preserve">  其他公共卫生支出</w:t>
      </w:r>
      <w:r w:rsidR="00040E89" w:rsidRPr="00D82D5E">
        <w:rPr>
          <w:rFonts w:ascii="仿宋" w:eastAsia="仿宋" w:hAnsi="仿宋" w:hint="eastAsia"/>
          <w:sz w:val="32"/>
          <w:szCs w:val="32"/>
        </w:rPr>
        <w:t>（项）</w:t>
      </w:r>
      <w:r w:rsidR="00040E89" w:rsidRPr="00040E89">
        <w:rPr>
          <w:rFonts w:ascii="仿宋" w:eastAsia="仿宋" w:hAnsi="仿宋"/>
          <w:sz w:val="32"/>
          <w:szCs w:val="32"/>
        </w:rPr>
        <w:t>123,937.50</w:t>
      </w:r>
      <w:r w:rsidR="00040E89">
        <w:rPr>
          <w:rFonts w:ascii="仿宋" w:eastAsia="仿宋" w:hAnsi="仿宋" w:hint="eastAsia"/>
          <w:sz w:val="32"/>
          <w:szCs w:val="32"/>
        </w:rPr>
        <w:t>元（为体检费即医疗费支出）</w:t>
      </w:r>
      <w:r w:rsidRPr="00557887">
        <w:rPr>
          <w:rFonts w:ascii="仿宋" w:eastAsia="仿宋" w:hAnsi="仿宋" w:hint="eastAsia"/>
          <w:sz w:val="32"/>
          <w:szCs w:val="32"/>
        </w:rPr>
        <w:t>。</w:t>
      </w:r>
    </w:p>
    <w:p w:rsidR="00040E89" w:rsidRPr="00557887" w:rsidRDefault="00040E89" w:rsidP="00FB0F78">
      <w:pPr>
        <w:ind w:firstLineChars="196" w:firstLine="627"/>
        <w:jc w:val="left"/>
        <w:rPr>
          <w:rFonts w:ascii="仿宋" w:eastAsia="仿宋" w:hAnsi="仿宋"/>
          <w:sz w:val="32"/>
          <w:szCs w:val="32"/>
        </w:rPr>
      </w:pPr>
    </w:p>
    <w:p w:rsidR="00040E89" w:rsidRDefault="00040E89">
      <w:pPr>
        <w:widowControl/>
        <w:jc w:val="left"/>
        <w:rPr>
          <w:rFonts w:ascii="方正仿宋简体" w:eastAsia="方正仿宋简体" w:hAnsi="宋体" w:cs="宋体"/>
          <w:color w:val="FF0000"/>
          <w:sz w:val="32"/>
          <w:szCs w:val="32"/>
        </w:rPr>
      </w:pPr>
      <w:r>
        <w:rPr>
          <w:rFonts w:ascii="方正仿宋简体" w:eastAsia="方正仿宋简体" w:hAnsi="宋体" w:cs="宋体"/>
          <w:color w:val="FF0000"/>
          <w:sz w:val="32"/>
          <w:szCs w:val="32"/>
        </w:rPr>
        <w:br w:type="page"/>
      </w:r>
    </w:p>
    <w:p w:rsidR="00D82D5E" w:rsidRDefault="00D82D5E" w:rsidP="00D82D5E">
      <w:pPr>
        <w:ind w:firstLineChars="196" w:firstLine="627"/>
        <w:rPr>
          <w:rFonts w:ascii="黑体" w:eastAsia="黑体" w:hAnsi="宋体"/>
          <w:sz w:val="32"/>
          <w:szCs w:val="32"/>
        </w:rPr>
      </w:pPr>
      <w:r>
        <w:rPr>
          <w:rFonts w:ascii="黑体" w:eastAsia="黑体" w:hAnsi="宋体" w:hint="eastAsia"/>
          <w:sz w:val="32"/>
          <w:szCs w:val="32"/>
        </w:rPr>
        <w:lastRenderedPageBreak/>
        <w:t xml:space="preserve">三、 </w:t>
      </w:r>
      <w:r w:rsidR="00BE0DE3">
        <w:rPr>
          <w:rFonts w:ascii="黑体" w:eastAsia="黑体" w:hAnsi="宋体" w:hint="eastAsia"/>
          <w:sz w:val="32"/>
          <w:szCs w:val="32"/>
        </w:rPr>
        <w:t>2017年度</w:t>
      </w:r>
      <w:r>
        <w:rPr>
          <w:rFonts w:ascii="黑体" w:eastAsia="黑体" w:hAnsi="宋体" w:hint="eastAsia"/>
          <w:sz w:val="32"/>
          <w:szCs w:val="32"/>
        </w:rPr>
        <w:t>一般公共预算基本支出情况说明</w:t>
      </w:r>
    </w:p>
    <w:p w:rsidR="007C5AA6" w:rsidRDefault="0017163D" w:rsidP="007C5AA6">
      <w:pPr>
        <w:ind w:firstLineChars="221" w:firstLine="707"/>
        <w:jc w:val="left"/>
        <w:rPr>
          <w:rFonts w:ascii="仿宋" w:eastAsia="仿宋" w:hAnsi="仿宋"/>
          <w:sz w:val="32"/>
          <w:szCs w:val="32"/>
        </w:rPr>
      </w:pPr>
      <w:r w:rsidRPr="007B17CE">
        <w:rPr>
          <w:rFonts w:ascii="仿宋" w:eastAsia="仿宋" w:hAnsi="仿宋" w:hint="eastAsia"/>
          <w:sz w:val="32"/>
          <w:szCs w:val="32"/>
        </w:rPr>
        <w:t>201</w:t>
      </w:r>
      <w:r w:rsidR="00040E89">
        <w:rPr>
          <w:rFonts w:ascii="仿宋" w:eastAsia="仿宋" w:hAnsi="仿宋" w:hint="eastAsia"/>
          <w:sz w:val="32"/>
          <w:szCs w:val="32"/>
        </w:rPr>
        <w:t>7</w:t>
      </w:r>
      <w:r w:rsidRPr="007B17CE">
        <w:rPr>
          <w:rFonts w:ascii="仿宋" w:eastAsia="仿宋" w:hAnsi="仿宋" w:hint="eastAsia"/>
          <w:sz w:val="32"/>
          <w:szCs w:val="32"/>
        </w:rPr>
        <w:t>年</w:t>
      </w:r>
      <w:r w:rsidR="00040E89">
        <w:rPr>
          <w:rFonts w:ascii="仿宋" w:eastAsia="仿宋" w:hAnsi="仿宋" w:hint="eastAsia"/>
          <w:sz w:val="32"/>
          <w:szCs w:val="32"/>
        </w:rPr>
        <w:t>基本支出</w:t>
      </w:r>
      <w:r w:rsidR="00040E89" w:rsidRPr="00040E89">
        <w:rPr>
          <w:rFonts w:ascii="仿宋" w:eastAsia="仿宋" w:hAnsi="仿宋"/>
          <w:sz w:val="32"/>
          <w:szCs w:val="32"/>
        </w:rPr>
        <w:t>17,474,506.52</w:t>
      </w:r>
      <w:r w:rsidR="00040E89">
        <w:rPr>
          <w:rFonts w:ascii="仿宋" w:eastAsia="仿宋" w:hAnsi="仿宋" w:hint="eastAsia"/>
          <w:sz w:val="32"/>
          <w:szCs w:val="32"/>
        </w:rPr>
        <w:t>元，其中：</w:t>
      </w:r>
      <w:r w:rsidR="00D82D5E" w:rsidRPr="007B17CE">
        <w:rPr>
          <w:rFonts w:ascii="仿宋" w:eastAsia="仿宋" w:hAnsi="仿宋" w:hint="eastAsia"/>
          <w:sz w:val="32"/>
          <w:szCs w:val="32"/>
        </w:rPr>
        <w:t>2100401疾病预防控制机构</w:t>
      </w:r>
      <w:r w:rsidR="00040E89" w:rsidRPr="00040E89">
        <w:rPr>
          <w:rFonts w:ascii="仿宋" w:eastAsia="仿宋" w:hAnsi="仿宋"/>
          <w:sz w:val="32"/>
          <w:szCs w:val="32"/>
        </w:rPr>
        <w:t>17,250,569.02</w:t>
      </w:r>
      <w:r w:rsidRPr="007B17CE">
        <w:rPr>
          <w:rFonts w:ascii="仿宋" w:eastAsia="仿宋" w:hAnsi="仿宋" w:hint="eastAsia"/>
          <w:sz w:val="32"/>
          <w:szCs w:val="32"/>
        </w:rPr>
        <w:t>元，</w:t>
      </w:r>
      <w:r w:rsidR="00040E89">
        <w:rPr>
          <w:rFonts w:ascii="仿宋" w:eastAsia="仿宋" w:hAnsi="仿宋" w:hint="eastAsia"/>
          <w:sz w:val="32"/>
          <w:szCs w:val="32"/>
        </w:rPr>
        <w:t>2100402</w:t>
      </w:r>
      <w:r w:rsidR="00040E89" w:rsidRPr="00040E89">
        <w:rPr>
          <w:rFonts w:ascii="仿宋" w:eastAsia="仿宋" w:hAnsi="仿宋" w:hint="eastAsia"/>
          <w:sz w:val="32"/>
          <w:szCs w:val="32"/>
        </w:rPr>
        <w:t xml:space="preserve">  卫生监督机构</w:t>
      </w:r>
      <w:r w:rsidR="00040E89" w:rsidRPr="00040E89">
        <w:rPr>
          <w:rFonts w:ascii="仿宋" w:eastAsia="仿宋" w:hAnsi="仿宋"/>
          <w:sz w:val="32"/>
          <w:szCs w:val="32"/>
        </w:rPr>
        <w:t>100,000.00</w:t>
      </w:r>
      <w:r w:rsidR="00040E89">
        <w:rPr>
          <w:rFonts w:ascii="仿宋" w:eastAsia="仿宋" w:hAnsi="仿宋" w:hint="eastAsia"/>
          <w:sz w:val="32"/>
          <w:szCs w:val="32"/>
        </w:rPr>
        <w:t>元，2100499</w:t>
      </w:r>
      <w:r w:rsidR="00040E89" w:rsidRPr="00040E89">
        <w:rPr>
          <w:rFonts w:ascii="仿宋" w:eastAsia="仿宋" w:hAnsi="仿宋" w:hint="eastAsia"/>
          <w:sz w:val="32"/>
          <w:szCs w:val="32"/>
        </w:rPr>
        <w:t>其他公共卫生支出</w:t>
      </w:r>
      <w:r w:rsidR="00040E89" w:rsidRPr="00040E89">
        <w:rPr>
          <w:rFonts w:ascii="仿宋" w:eastAsia="仿宋" w:hAnsi="仿宋"/>
          <w:sz w:val="32"/>
          <w:szCs w:val="32"/>
        </w:rPr>
        <w:t>123,937.50</w:t>
      </w:r>
      <w:r w:rsidR="00040E89">
        <w:rPr>
          <w:rFonts w:ascii="仿宋" w:eastAsia="仿宋" w:hAnsi="仿宋" w:hint="eastAsia"/>
          <w:sz w:val="32"/>
          <w:szCs w:val="32"/>
        </w:rPr>
        <w:t>元</w:t>
      </w:r>
      <w:r w:rsidR="00F707CB">
        <w:rPr>
          <w:rFonts w:ascii="仿宋" w:eastAsia="仿宋" w:hAnsi="仿宋" w:hint="eastAsia"/>
          <w:sz w:val="32"/>
          <w:szCs w:val="32"/>
        </w:rPr>
        <w:t>。其中商品和服</w:t>
      </w:r>
      <w:r w:rsidR="00F707CB" w:rsidRPr="007B17CE">
        <w:rPr>
          <w:rFonts w:ascii="仿宋" w:eastAsia="仿宋" w:hAnsi="仿宋" w:hint="eastAsia"/>
          <w:sz w:val="32"/>
          <w:szCs w:val="32"/>
        </w:rPr>
        <w:t>务支出</w:t>
      </w:r>
      <w:r w:rsidRPr="007B17CE">
        <w:rPr>
          <w:rFonts w:ascii="仿宋" w:eastAsia="仿宋" w:hAnsi="仿宋" w:hint="eastAsia"/>
          <w:sz w:val="32"/>
          <w:szCs w:val="32"/>
        </w:rPr>
        <w:t>：办公费</w:t>
      </w:r>
      <w:r w:rsidR="00F707CB" w:rsidRPr="00F707CB">
        <w:rPr>
          <w:rFonts w:ascii="仿宋" w:eastAsia="仿宋" w:hAnsi="仿宋"/>
          <w:sz w:val="32"/>
          <w:szCs w:val="32"/>
        </w:rPr>
        <w:t>99,466.40</w:t>
      </w:r>
      <w:r w:rsidRPr="007B17CE">
        <w:rPr>
          <w:rFonts w:ascii="仿宋" w:eastAsia="仿宋" w:hAnsi="仿宋" w:hint="eastAsia"/>
          <w:sz w:val="32"/>
          <w:szCs w:val="32"/>
        </w:rPr>
        <w:t>元</w:t>
      </w:r>
      <w:r w:rsidR="00D82D5E" w:rsidRPr="007B17CE">
        <w:rPr>
          <w:rFonts w:ascii="仿宋" w:eastAsia="仿宋" w:hAnsi="仿宋" w:hint="eastAsia"/>
          <w:sz w:val="32"/>
          <w:szCs w:val="32"/>
        </w:rPr>
        <w:t>,</w:t>
      </w:r>
      <w:r w:rsidR="00F707CB">
        <w:rPr>
          <w:rFonts w:ascii="仿宋" w:eastAsia="仿宋" w:hAnsi="仿宋" w:hint="eastAsia"/>
          <w:sz w:val="32"/>
          <w:szCs w:val="32"/>
        </w:rPr>
        <w:t>印刷费</w:t>
      </w:r>
      <w:r w:rsidR="00F707CB" w:rsidRPr="00F707CB">
        <w:rPr>
          <w:rFonts w:ascii="仿宋" w:eastAsia="仿宋" w:hAnsi="仿宋"/>
          <w:sz w:val="32"/>
          <w:szCs w:val="32"/>
        </w:rPr>
        <w:t>27,837.00</w:t>
      </w:r>
      <w:r w:rsidR="00F707CB">
        <w:rPr>
          <w:rFonts w:ascii="仿宋" w:eastAsia="仿宋" w:hAnsi="仿宋" w:hint="eastAsia"/>
          <w:sz w:val="32"/>
          <w:szCs w:val="32"/>
        </w:rPr>
        <w:t>元</w:t>
      </w:r>
      <w:r w:rsidR="00D82D5E" w:rsidRPr="007B17CE">
        <w:rPr>
          <w:rFonts w:ascii="仿宋" w:eastAsia="仿宋" w:hAnsi="仿宋" w:hint="eastAsia"/>
          <w:sz w:val="32"/>
          <w:szCs w:val="32"/>
        </w:rPr>
        <w:t>，邮电费</w:t>
      </w:r>
      <w:r w:rsidR="00F707CB" w:rsidRPr="00F707CB">
        <w:rPr>
          <w:rFonts w:ascii="仿宋" w:eastAsia="仿宋" w:hAnsi="仿宋"/>
          <w:sz w:val="32"/>
          <w:szCs w:val="32"/>
        </w:rPr>
        <w:t>130,607.30</w:t>
      </w:r>
      <w:r w:rsidR="00D82D5E" w:rsidRPr="007B17CE">
        <w:rPr>
          <w:rFonts w:ascii="仿宋" w:eastAsia="仿宋" w:hAnsi="仿宋" w:hint="eastAsia"/>
          <w:sz w:val="32"/>
          <w:szCs w:val="32"/>
        </w:rPr>
        <w:t>元，取暖费</w:t>
      </w:r>
      <w:r w:rsidR="00F707CB" w:rsidRPr="00F707CB">
        <w:rPr>
          <w:rFonts w:ascii="仿宋" w:eastAsia="仿宋" w:hAnsi="仿宋"/>
          <w:sz w:val="32"/>
          <w:szCs w:val="32"/>
        </w:rPr>
        <w:t>180,199.80</w:t>
      </w:r>
      <w:r w:rsidR="00D82D5E" w:rsidRPr="007B17CE">
        <w:rPr>
          <w:rFonts w:ascii="仿宋" w:eastAsia="仿宋" w:hAnsi="仿宋" w:hint="eastAsia"/>
          <w:sz w:val="32"/>
          <w:szCs w:val="32"/>
        </w:rPr>
        <w:t>元，差旅费</w:t>
      </w:r>
      <w:r w:rsidR="00F707CB" w:rsidRPr="00F707CB">
        <w:rPr>
          <w:rFonts w:ascii="仿宋" w:eastAsia="仿宋" w:hAnsi="仿宋"/>
          <w:sz w:val="32"/>
          <w:szCs w:val="32"/>
        </w:rPr>
        <w:t>169,935.00</w:t>
      </w:r>
      <w:r w:rsidR="00D82D5E" w:rsidRPr="007B17CE">
        <w:rPr>
          <w:rFonts w:ascii="仿宋" w:eastAsia="仿宋" w:hAnsi="仿宋" w:hint="eastAsia"/>
          <w:sz w:val="32"/>
          <w:szCs w:val="32"/>
        </w:rPr>
        <w:t>元，维护（修）费</w:t>
      </w:r>
      <w:r w:rsidR="00F707CB" w:rsidRPr="00F707CB">
        <w:rPr>
          <w:rFonts w:ascii="仿宋" w:eastAsia="仿宋" w:hAnsi="仿宋"/>
          <w:sz w:val="32"/>
          <w:szCs w:val="32"/>
        </w:rPr>
        <w:t>21,204.00</w:t>
      </w:r>
      <w:r w:rsidR="007B17CE" w:rsidRPr="007B17CE">
        <w:rPr>
          <w:rFonts w:ascii="仿宋" w:eastAsia="仿宋" w:hAnsi="仿宋" w:hint="eastAsia"/>
          <w:sz w:val="32"/>
          <w:szCs w:val="32"/>
        </w:rPr>
        <w:t>元，</w:t>
      </w:r>
      <w:r w:rsidR="00F707CB">
        <w:rPr>
          <w:rFonts w:ascii="仿宋" w:eastAsia="仿宋" w:hAnsi="仿宋" w:hint="eastAsia"/>
          <w:sz w:val="32"/>
          <w:szCs w:val="32"/>
        </w:rPr>
        <w:t>会议费</w:t>
      </w:r>
      <w:r w:rsidR="00F707CB" w:rsidRPr="00F707CB">
        <w:rPr>
          <w:rFonts w:ascii="仿宋" w:eastAsia="仿宋" w:hAnsi="仿宋"/>
          <w:sz w:val="32"/>
          <w:szCs w:val="32"/>
        </w:rPr>
        <w:t>38,349.00</w:t>
      </w:r>
      <w:r w:rsidR="00F707CB">
        <w:rPr>
          <w:rFonts w:ascii="仿宋" w:eastAsia="仿宋" w:hAnsi="仿宋" w:hint="eastAsia"/>
          <w:sz w:val="32"/>
          <w:szCs w:val="32"/>
        </w:rPr>
        <w:t>元，</w:t>
      </w:r>
      <w:r w:rsidR="007B17CE" w:rsidRPr="007B17CE">
        <w:rPr>
          <w:rFonts w:ascii="仿宋" w:eastAsia="仿宋" w:hAnsi="仿宋" w:hint="eastAsia"/>
          <w:sz w:val="32"/>
          <w:szCs w:val="32"/>
        </w:rPr>
        <w:t>培训费</w:t>
      </w:r>
      <w:r w:rsidR="00F707CB" w:rsidRPr="00F707CB">
        <w:rPr>
          <w:rFonts w:ascii="仿宋" w:eastAsia="仿宋" w:hAnsi="仿宋"/>
          <w:sz w:val="32"/>
          <w:szCs w:val="32"/>
        </w:rPr>
        <w:t>9,182.50</w:t>
      </w:r>
      <w:r w:rsidR="007B17CE" w:rsidRPr="007B17CE">
        <w:rPr>
          <w:rFonts w:ascii="仿宋" w:eastAsia="仿宋" w:hAnsi="仿宋" w:hint="eastAsia"/>
          <w:sz w:val="32"/>
          <w:szCs w:val="32"/>
        </w:rPr>
        <w:t>元，公务接待费</w:t>
      </w:r>
      <w:r w:rsidR="00F707CB" w:rsidRPr="00F707CB">
        <w:rPr>
          <w:rFonts w:ascii="仿宋" w:eastAsia="仿宋" w:hAnsi="仿宋"/>
          <w:sz w:val="32"/>
          <w:szCs w:val="32"/>
        </w:rPr>
        <w:t>26,702.00</w:t>
      </w:r>
      <w:r w:rsidR="007B17CE" w:rsidRPr="007B17CE">
        <w:rPr>
          <w:rFonts w:ascii="仿宋" w:eastAsia="仿宋" w:hAnsi="仿宋" w:hint="eastAsia"/>
          <w:sz w:val="32"/>
          <w:szCs w:val="32"/>
        </w:rPr>
        <w:t>元，专用材料费</w:t>
      </w:r>
      <w:r w:rsidR="00F707CB" w:rsidRPr="00F707CB">
        <w:rPr>
          <w:rFonts w:ascii="仿宋" w:eastAsia="仿宋" w:hAnsi="仿宋"/>
          <w:sz w:val="32"/>
          <w:szCs w:val="32"/>
        </w:rPr>
        <w:t>100,880.00</w:t>
      </w:r>
      <w:r w:rsidR="007B17CE" w:rsidRPr="007B17CE">
        <w:rPr>
          <w:rFonts w:ascii="仿宋" w:eastAsia="仿宋" w:hAnsi="仿宋" w:hint="eastAsia"/>
          <w:sz w:val="32"/>
          <w:szCs w:val="32"/>
        </w:rPr>
        <w:t>元,劳务费</w:t>
      </w:r>
      <w:r w:rsidR="00F707CB" w:rsidRPr="00F707CB">
        <w:rPr>
          <w:rFonts w:ascii="仿宋" w:eastAsia="仿宋" w:hAnsi="仿宋"/>
          <w:sz w:val="32"/>
          <w:szCs w:val="32"/>
        </w:rPr>
        <w:t>139,200.00</w:t>
      </w:r>
      <w:r w:rsidR="007B17CE" w:rsidRPr="007B17CE">
        <w:rPr>
          <w:rFonts w:ascii="仿宋" w:eastAsia="仿宋" w:hAnsi="仿宋" w:hint="eastAsia"/>
          <w:sz w:val="32"/>
          <w:szCs w:val="32"/>
        </w:rPr>
        <w:t>元</w:t>
      </w:r>
      <w:r w:rsidR="0099740D">
        <w:rPr>
          <w:rFonts w:ascii="仿宋" w:eastAsia="仿宋" w:hAnsi="仿宋" w:hint="eastAsia"/>
          <w:sz w:val="32"/>
          <w:szCs w:val="32"/>
        </w:rPr>
        <w:t>（临时工工资）</w:t>
      </w:r>
      <w:r w:rsidR="007B17CE" w:rsidRPr="007B17CE">
        <w:rPr>
          <w:rFonts w:ascii="仿宋" w:eastAsia="仿宋" w:hAnsi="仿宋" w:hint="eastAsia"/>
          <w:sz w:val="32"/>
          <w:szCs w:val="32"/>
        </w:rPr>
        <w:t>，</w:t>
      </w:r>
      <w:r w:rsidR="00F707CB">
        <w:rPr>
          <w:rFonts w:ascii="仿宋" w:eastAsia="仿宋" w:hAnsi="仿宋" w:hint="eastAsia"/>
          <w:sz w:val="32"/>
          <w:szCs w:val="32"/>
        </w:rPr>
        <w:t>委托业务费</w:t>
      </w:r>
      <w:r w:rsidR="00F707CB" w:rsidRPr="00F707CB">
        <w:rPr>
          <w:rFonts w:ascii="仿宋" w:eastAsia="仿宋" w:hAnsi="仿宋"/>
          <w:sz w:val="32"/>
          <w:szCs w:val="32"/>
        </w:rPr>
        <w:t>40,724.00</w:t>
      </w:r>
      <w:r w:rsidR="00F707CB">
        <w:rPr>
          <w:rFonts w:ascii="仿宋" w:eastAsia="仿宋" w:hAnsi="仿宋" w:hint="eastAsia"/>
          <w:sz w:val="32"/>
          <w:szCs w:val="32"/>
        </w:rPr>
        <w:t>元</w:t>
      </w:r>
      <w:r w:rsidR="00FF0927">
        <w:rPr>
          <w:rFonts w:ascii="仿宋" w:eastAsia="仿宋" w:hAnsi="仿宋" w:hint="eastAsia"/>
          <w:sz w:val="32"/>
          <w:szCs w:val="32"/>
        </w:rPr>
        <w:t>（委托会计师事务所代理记账2016年账务）</w:t>
      </w:r>
      <w:r w:rsidR="00F707CB">
        <w:rPr>
          <w:rFonts w:ascii="仿宋" w:eastAsia="仿宋" w:hAnsi="仿宋" w:hint="eastAsia"/>
          <w:sz w:val="32"/>
          <w:szCs w:val="32"/>
        </w:rPr>
        <w:t>，福利费</w:t>
      </w:r>
      <w:r w:rsidR="00F707CB" w:rsidRPr="00F707CB">
        <w:rPr>
          <w:rFonts w:ascii="仿宋" w:eastAsia="仿宋" w:hAnsi="仿宋"/>
          <w:sz w:val="32"/>
          <w:szCs w:val="32"/>
        </w:rPr>
        <w:t>8,834.00</w:t>
      </w:r>
      <w:r w:rsidR="00F707CB">
        <w:rPr>
          <w:rFonts w:ascii="仿宋" w:eastAsia="仿宋" w:hAnsi="仿宋" w:hint="eastAsia"/>
          <w:sz w:val="32"/>
          <w:szCs w:val="32"/>
        </w:rPr>
        <w:t>元，</w:t>
      </w:r>
      <w:r w:rsidR="007B17CE" w:rsidRPr="007B17CE">
        <w:rPr>
          <w:rFonts w:ascii="仿宋" w:eastAsia="仿宋" w:hAnsi="仿宋" w:hint="eastAsia"/>
          <w:sz w:val="32"/>
          <w:szCs w:val="32"/>
        </w:rPr>
        <w:t>公务用车运行维护费172,689.20元</w:t>
      </w:r>
      <w:r w:rsidR="007B17CE">
        <w:rPr>
          <w:rFonts w:ascii="仿宋" w:eastAsia="仿宋" w:hAnsi="仿宋" w:hint="eastAsia"/>
          <w:sz w:val="32"/>
          <w:szCs w:val="32"/>
        </w:rPr>
        <w:t>，其他商品和服务支出</w:t>
      </w:r>
      <w:r w:rsidR="00F707CB" w:rsidRPr="00F707CB">
        <w:rPr>
          <w:rFonts w:ascii="仿宋" w:eastAsia="仿宋" w:hAnsi="仿宋"/>
          <w:sz w:val="32"/>
          <w:szCs w:val="32"/>
        </w:rPr>
        <w:t>182,216.00</w:t>
      </w:r>
      <w:r w:rsidR="007B17CE">
        <w:rPr>
          <w:rFonts w:ascii="仿宋" w:eastAsia="仿宋" w:hAnsi="仿宋" w:hint="eastAsia"/>
          <w:sz w:val="32"/>
          <w:szCs w:val="32"/>
        </w:rPr>
        <w:t>元</w:t>
      </w:r>
      <w:r w:rsidR="00F707CB">
        <w:rPr>
          <w:rFonts w:ascii="仿宋" w:eastAsia="仿宋" w:hAnsi="仿宋" w:hint="eastAsia"/>
          <w:sz w:val="32"/>
          <w:szCs w:val="32"/>
        </w:rPr>
        <w:t>，其他资本性支出</w:t>
      </w:r>
      <w:r w:rsidR="00F707CB" w:rsidRPr="00F707CB">
        <w:rPr>
          <w:rFonts w:ascii="仿宋" w:eastAsia="仿宋" w:hAnsi="仿宋"/>
          <w:sz w:val="32"/>
          <w:szCs w:val="32"/>
        </w:rPr>
        <w:t>1,355,363.60</w:t>
      </w:r>
      <w:r w:rsidR="00F707CB">
        <w:rPr>
          <w:rFonts w:ascii="仿宋" w:eastAsia="仿宋" w:hAnsi="仿宋" w:hint="eastAsia"/>
          <w:sz w:val="32"/>
          <w:szCs w:val="32"/>
        </w:rPr>
        <w:t>元（2016</w:t>
      </w:r>
      <w:r w:rsidR="00FF0927">
        <w:rPr>
          <w:rFonts w:ascii="仿宋" w:eastAsia="仿宋" w:hAnsi="仿宋" w:hint="eastAsia"/>
          <w:sz w:val="32"/>
          <w:szCs w:val="32"/>
        </w:rPr>
        <w:t>年决算结转资金中未区分基本支出和项目支出的部分经费）。</w:t>
      </w:r>
    </w:p>
    <w:p w:rsidR="00003C43" w:rsidRDefault="00003C43">
      <w:pPr>
        <w:widowControl/>
        <w:jc w:val="left"/>
        <w:rPr>
          <w:rFonts w:ascii="黑体" w:eastAsia="黑体" w:hAnsi="宋体"/>
          <w:sz w:val="32"/>
          <w:szCs w:val="32"/>
        </w:rPr>
      </w:pPr>
      <w:r>
        <w:rPr>
          <w:rFonts w:ascii="黑体" w:eastAsia="黑体" w:hAnsi="宋体"/>
          <w:sz w:val="32"/>
          <w:szCs w:val="32"/>
        </w:rPr>
        <w:br w:type="page"/>
      </w:r>
    </w:p>
    <w:p w:rsidR="004F45DA" w:rsidRDefault="004F45DA" w:rsidP="004F45DA">
      <w:pPr>
        <w:ind w:firstLineChars="196" w:firstLine="627"/>
        <w:rPr>
          <w:rFonts w:ascii="黑体" w:eastAsia="黑体" w:hAnsi="宋体"/>
          <w:sz w:val="32"/>
          <w:szCs w:val="32"/>
        </w:rPr>
      </w:pPr>
      <w:r>
        <w:rPr>
          <w:rFonts w:ascii="黑体" w:eastAsia="黑体" w:hAnsi="宋体" w:hint="eastAsia"/>
          <w:sz w:val="32"/>
          <w:szCs w:val="32"/>
        </w:rPr>
        <w:lastRenderedPageBreak/>
        <w:t>四、 2017年度一般公共预算项目支出情况说明</w:t>
      </w:r>
    </w:p>
    <w:p w:rsidR="007C5AA6" w:rsidRPr="007C5AA6" w:rsidRDefault="007B17CE" w:rsidP="007C5AA6">
      <w:pPr>
        <w:ind w:firstLineChars="221" w:firstLine="707"/>
        <w:jc w:val="left"/>
        <w:rPr>
          <w:rFonts w:ascii="仿宋" w:eastAsia="仿宋" w:hAnsi="仿宋"/>
          <w:sz w:val="32"/>
          <w:szCs w:val="32"/>
        </w:rPr>
      </w:pPr>
      <w:r w:rsidRPr="007B17CE">
        <w:rPr>
          <w:rFonts w:ascii="仿宋" w:eastAsia="仿宋" w:hAnsi="仿宋" w:hint="eastAsia"/>
          <w:sz w:val="32"/>
          <w:szCs w:val="32"/>
        </w:rPr>
        <w:t>201</w:t>
      </w:r>
      <w:r w:rsidR="00F707CB">
        <w:rPr>
          <w:rFonts w:ascii="仿宋" w:eastAsia="仿宋" w:hAnsi="仿宋" w:hint="eastAsia"/>
          <w:sz w:val="32"/>
          <w:szCs w:val="32"/>
        </w:rPr>
        <w:t>7</w:t>
      </w:r>
      <w:r w:rsidRPr="007B17CE">
        <w:rPr>
          <w:rFonts w:ascii="仿宋" w:eastAsia="仿宋" w:hAnsi="仿宋" w:hint="eastAsia"/>
          <w:sz w:val="32"/>
          <w:szCs w:val="32"/>
        </w:rPr>
        <w:t>年</w:t>
      </w:r>
      <w:r w:rsidR="00F707CB">
        <w:rPr>
          <w:rFonts w:ascii="仿宋" w:eastAsia="仿宋" w:hAnsi="仿宋" w:hint="eastAsia"/>
          <w:sz w:val="32"/>
          <w:szCs w:val="32"/>
        </w:rPr>
        <w:t>项目支出</w:t>
      </w:r>
      <w:r w:rsidR="00F707CB" w:rsidRPr="00F707CB">
        <w:rPr>
          <w:rFonts w:ascii="仿宋" w:eastAsia="仿宋" w:hAnsi="仿宋"/>
          <w:sz w:val="32"/>
          <w:szCs w:val="32"/>
        </w:rPr>
        <w:t>5,031,013.00</w:t>
      </w:r>
      <w:r w:rsidR="00F707CB">
        <w:rPr>
          <w:rFonts w:ascii="仿宋" w:eastAsia="仿宋" w:hAnsi="仿宋" w:hint="eastAsia"/>
          <w:sz w:val="32"/>
          <w:szCs w:val="32"/>
        </w:rPr>
        <w:t>元，其中：210041</w:t>
      </w:r>
      <w:r w:rsidR="00F707CB" w:rsidRPr="00F707CB">
        <w:rPr>
          <w:rFonts w:ascii="仿宋" w:eastAsia="仿宋" w:hAnsi="仿宋" w:hint="eastAsia"/>
          <w:sz w:val="32"/>
          <w:szCs w:val="32"/>
        </w:rPr>
        <w:t>疾病预防控制机构</w:t>
      </w:r>
      <w:r w:rsidR="00F707CB" w:rsidRPr="00F707CB">
        <w:rPr>
          <w:rFonts w:ascii="仿宋" w:eastAsia="仿宋" w:hAnsi="仿宋"/>
          <w:sz w:val="32"/>
          <w:szCs w:val="32"/>
        </w:rPr>
        <w:t>100,000.00</w:t>
      </w:r>
      <w:r w:rsidR="00F707CB">
        <w:rPr>
          <w:rFonts w:ascii="仿宋" w:eastAsia="仿宋" w:hAnsi="仿宋" w:hint="eastAsia"/>
          <w:sz w:val="32"/>
          <w:szCs w:val="32"/>
        </w:rPr>
        <w:t>元（卫生防疫津贴），2100402卫生监督机构</w:t>
      </w:r>
      <w:r w:rsidR="00F707CB" w:rsidRPr="00F707CB">
        <w:rPr>
          <w:rFonts w:ascii="仿宋" w:eastAsia="仿宋" w:hAnsi="仿宋"/>
          <w:sz w:val="32"/>
          <w:szCs w:val="32"/>
        </w:rPr>
        <w:t>4,632.50</w:t>
      </w:r>
      <w:r w:rsidR="00F707CB">
        <w:rPr>
          <w:rFonts w:ascii="仿宋" w:eastAsia="仿宋" w:hAnsi="仿宋" w:hint="eastAsia"/>
          <w:sz w:val="32"/>
          <w:szCs w:val="32"/>
        </w:rPr>
        <w:t>元，</w:t>
      </w:r>
      <w:r w:rsidR="00F707CB" w:rsidRPr="007B17CE">
        <w:rPr>
          <w:rFonts w:ascii="仿宋" w:eastAsia="仿宋" w:hAnsi="仿宋" w:hint="eastAsia"/>
          <w:sz w:val="32"/>
          <w:szCs w:val="32"/>
        </w:rPr>
        <w:t>210040</w:t>
      </w:r>
      <w:r w:rsidR="00F707CB">
        <w:rPr>
          <w:rFonts w:ascii="仿宋" w:eastAsia="仿宋" w:hAnsi="仿宋" w:hint="eastAsia"/>
          <w:sz w:val="32"/>
          <w:szCs w:val="32"/>
        </w:rPr>
        <w:t>9重大公共卫生专项</w:t>
      </w:r>
      <w:r w:rsidR="00F707CB" w:rsidRPr="00F707CB">
        <w:rPr>
          <w:rFonts w:ascii="仿宋" w:eastAsia="仿宋" w:hAnsi="仿宋"/>
          <w:sz w:val="32"/>
          <w:szCs w:val="32"/>
        </w:rPr>
        <w:t>4,926,380.50</w:t>
      </w:r>
      <w:r w:rsidR="00F707CB">
        <w:rPr>
          <w:rFonts w:ascii="仿宋" w:eastAsia="仿宋" w:hAnsi="仿宋" w:hint="eastAsia"/>
          <w:sz w:val="32"/>
          <w:szCs w:val="32"/>
        </w:rPr>
        <w:t>元。其中，印刷费</w:t>
      </w:r>
      <w:r w:rsidR="00F707CB" w:rsidRPr="00F707CB">
        <w:rPr>
          <w:rFonts w:ascii="仿宋" w:eastAsia="仿宋" w:hAnsi="仿宋"/>
          <w:sz w:val="32"/>
          <w:szCs w:val="32"/>
        </w:rPr>
        <w:t>30,325.00</w:t>
      </w:r>
      <w:r w:rsidR="00F707CB">
        <w:rPr>
          <w:rFonts w:ascii="仿宋" w:eastAsia="仿宋" w:hAnsi="仿宋" w:hint="eastAsia"/>
          <w:sz w:val="32"/>
          <w:szCs w:val="32"/>
        </w:rPr>
        <w:t>元，差旅费</w:t>
      </w:r>
      <w:r w:rsidR="00F707CB" w:rsidRPr="00F707CB">
        <w:rPr>
          <w:rFonts w:ascii="仿宋" w:eastAsia="仿宋" w:hAnsi="仿宋"/>
          <w:sz w:val="32"/>
          <w:szCs w:val="32"/>
        </w:rPr>
        <w:t>91,383.50</w:t>
      </w:r>
      <w:r w:rsidR="00F707CB">
        <w:rPr>
          <w:rFonts w:ascii="仿宋" w:eastAsia="仿宋" w:hAnsi="仿宋" w:hint="eastAsia"/>
          <w:sz w:val="32"/>
          <w:szCs w:val="32"/>
        </w:rPr>
        <w:t>元，培训费</w:t>
      </w:r>
      <w:r w:rsidR="00F707CB" w:rsidRPr="00F707CB">
        <w:rPr>
          <w:rFonts w:ascii="仿宋" w:eastAsia="仿宋" w:hAnsi="仿宋"/>
          <w:sz w:val="32"/>
          <w:szCs w:val="32"/>
        </w:rPr>
        <w:t>65,115.00</w:t>
      </w:r>
      <w:r w:rsidR="00F707CB">
        <w:rPr>
          <w:rFonts w:ascii="仿宋" w:eastAsia="仿宋" w:hAnsi="仿宋" w:hint="eastAsia"/>
          <w:sz w:val="32"/>
          <w:szCs w:val="32"/>
        </w:rPr>
        <w:t>元，专用材料费</w:t>
      </w:r>
      <w:r w:rsidR="00F707CB" w:rsidRPr="00F707CB">
        <w:rPr>
          <w:rFonts w:ascii="仿宋" w:eastAsia="仿宋" w:hAnsi="仿宋"/>
          <w:sz w:val="32"/>
          <w:szCs w:val="32"/>
        </w:rPr>
        <w:t>1,865,339.40</w:t>
      </w:r>
      <w:r w:rsidR="00F707CB">
        <w:rPr>
          <w:rFonts w:ascii="仿宋" w:eastAsia="仿宋" w:hAnsi="仿宋" w:hint="eastAsia"/>
          <w:sz w:val="32"/>
          <w:szCs w:val="32"/>
        </w:rPr>
        <w:t>元，劳务费</w:t>
      </w:r>
      <w:r w:rsidR="00F707CB" w:rsidRPr="00F707CB">
        <w:rPr>
          <w:rFonts w:ascii="仿宋" w:eastAsia="仿宋" w:hAnsi="仿宋"/>
          <w:sz w:val="32"/>
          <w:szCs w:val="32"/>
        </w:rPr>
        <w:t>4,600.00</w:t>
      </w:r>
      <w:r w:rsidR="00F707CB">
        <w:rPr>
          <w:rFonts w:ascii="仿宋" w:eastAsia="仿宋" w:hAnsi="仿宋" w:hint="eastAsia"/>
          <w:sz w:val="32"/>
          <w:szCs w:val="32"/>
        </w:rPr>
        <w:t>元（鼠疫防控灭獭工作</w:t>
      </w:r>
      <w:r w:rsidR="00FF6555">
        <w:rPr>
          <w:rFonts w:ascii="仿宋" w:eastAsia="仿宋" w:hAnsi="仿宋" w:hint="eastAsia"/>
          <w:sz w:val="32"/>
          <w:szCs w:val="32"/>
        </w:rPr>
        <w:t>支付民工劳务费</w:t>
      </w:r>
      <w:r w:rsidR="00F707CB">
        <w:rPr>
          <w:rFonts w:ascii="仿宋" w:eastAsia="仿宋" w:hAnsi="仿宋" w:hint="eastAsia"/>
          <w:sz w:val="32"/>
          <w:szCs w:val="32"/>
        </w:rPr>
        <w:t>）</w:t>
      </w:r>
      <w:r w:rsidR="00D42832">
        <w:rPr>
          <w:rFonts w:ascii="仿宋" w:eastAsia="仿宋" w:hAnsi="仿宋" w:hint="eastAsia"/>
          <w:sz w:val="32"/>
          <w:szCs w:val="32"/>
        </w:rPr>
        <w:t>，委托业务费</w:t>
      </w:r>
      <w:r w:rsidR="00D42832" w:rsidRPr="00D42832">
        <w:rPr>
          <w:rFonts w:ascii="仿宋" w:eastAsia="仿宋" w:hAnsi="仿宋"/>
          <w:sz w:val="32"/>
          <w:szCs w:val="32"/>
        </w:rPr>
        <w:t>50,000.00</w:t>
      </w:r>
      <w:r w:rsidR="00D42832">
        <w:rPr>
          <w:rFonts w:ascii="仿宋" w:eastAsia="仿宋" w:hAnsi="仿宋" w:hint="eastAsia"/>
          <w:sz w:val="32"/>
          <w:szCs w:val="32"/>
        </w:rPr>
        <w:t>元（委托市艾滋病宣传志愿者团队做艾滋病宣讲）</w:t>
      </w:r>
      <w:r w:rsidR="00AE0B57">
        <w:rPr>
          <w:rFonts w:ascii="仿宋" w:eastAsia="仿宋" w:hAnsi="仿宋" w:hint="eastAsia"/>
          <w:sz w:val="32"/>
          <w:szCs w:val="32"/>
        </w:rPr>
        <w:t>，</w:t>
      </w:r>
      <w:r w:rsidR="00AE0B57" w:rsidRPr="00AE0B57">
        <w:rPr>
          <w:rFonts w:ascii="仿宋" w:eastAsia="仿宋" w:hAnsi="仿宋" w:hint="eastAsia"/>
          <w:sz w:val="32"/>
          <w:szCs w:val="32"/>
        </w:rPr>
        <w:t>公务用车运行维护费</w:t>
      </w:r>
      <w:r w:rsidR="00AE0B57" w:rsidRPr="00AE0B57">
        <w:rPr>
          <w:rFonts w:ascii="仿宋" w:eastAsia="仿宋" w:hAnsi="仿宋"/>
          <w:sz w:val="32"/>
          <w:szCs w:val="32"/>
        </w:rPr>
        <w:t>4,867.00</w:t>
      </w:r>
      <w:r w:rsidR="00AE0B57">
        <w:rPr>
          <w:rFonts w:ascii="仿宋" w:eastAsia="仿宋" w:hAnsi="仿宋" w:hint="eastAsia"/>
          <w:sz w:val="32"/>
          <w:szCs w:val="32"/>
        </w:rPr>
        <w:t>元（包虫病防治工作油料费），</w:t>
      </w:r>
      <w:r w:rsidR="007C5AA6" w:rsidRPr="007C5AA6">
        <w:rPr>
          <w:rFonts w:ascii="仿宋" w:eastAsia="仿宋" w:hAnsi="仿宋" w:hint="eastAsia"/>
          <w:sz w:val="32"/>
          <w:szCs w:val="32"/>
        </w:rPr>
        <w:t>生活补助</w:t>
      </w:r>
      <w:r w:rsidR="007C5AA6" w:rsidRPr="007C5AA6">
        <w:rPr>
          <w:rFonts w:ascii="仿宋" w:eastAsia="仿宋" w:hAnsi="仿宋"/>
          <w:sz w:val="32"/>
          <w:szCs w:val="32"/>
        </w:rPr>
        <w:t>39,120.00</w:t>
      </w:r>
      <w:r w:rsidR="007C5AA6">
        <w:rPr>
          <w:rFonts w:ascii="仿宋" w:eastAsia="仿宋" w:hAnsi="仿宋" w:hint="eastAsia"/>
          <w:sz w:val="32"/>
          <w:szCs w:val="32"/>
        </w:rPr>
        <w:t>元（传染病一线处置临时性补助），生产补助</w:t>
      </w:r>
      <w:r w:rsidR="007C5AA6" w:rsidRPr="007C5AA6">
        <w:rPr>
          <w:rFonts w:ascii="仿宋" w:eastAsia="仿宋" w:hAnsi="仿宋"/>
          <w:sz w:val="32"/>
          <w:szCs w:val="32"/>
        </w:rPr>
        <w:t>383,394.60</w:t>
      </w:r>
      <w:r w:rsidR="007C5AA6">
        <w:rPr>
          <w:rFonts w:ascii="仿宋" w:eastAsia="仿宋" w:hAnsi="仿宋" w:hint="eastAsia"/>
          <w:sz w:val="32"/>
          <w:szCs w:val="32"/>
        </w:rPr>
        <w:t>元，（其他资本性支出）专用设备购置</w:t>
      </w:r>
      <w:r w:rsidR="007C5AA6" w:rsidRPr="007C5AA6">
        <w:rPr>
          <w:rFonts w:ascii="仿宋" w:eastAsia="仿宋" w:hAnsi="仿宋"/>
          <w:sz w:val="32"/>
          <w:szCs w:val="32"/>
        </w:rPr>
        <w:t>705,668.50</w:t>
      </w:r>
      <w:r w:rsidR="007C5AA6">
        <w:rPr>
          <w:rFonts w:ascii="仿宋" w:eastAsia="仿宋" w:hAnsi="仿宋" w:hint="eastAsia"/>
          <w:sz w:val="32"/>
          <w:szCs w:val="32"/>
        </w:rPr>
        <w:t>元，（其他资本性支出）大型修缮</w:t>
      </w:r>
      <w:r w:rsidR="007C5AA6" w:rsidRPr="007C5AA6">
        <w:rPr>
          <w:rFonts w:ascii="仿宋" w:eastAsia="仿宋" w:hAnsi="仿宋"/>
          <w:sz w:val="32"/>
          <w:szCs w:val="32"/>
        </w:rPr>
        <w:t>1,691,200.00</w:t>
      </w:r>
      <w:r w:rsidR="007C5AA6">
        <w:rPr>
          <w:rFonts w:ascii="仿宋" w:eastAsia="仿宋" w:hAnsi="仿宋" w:hint="eastAsia"/>
          <w:sz w:val="32"/>
          <w:szCs w:val="32"/>
        </w:rPr>
        <w:t>元</w:t>
      </w:r>
      <w:r w:rsidR="004F45DA">
        <w:rPr>
          <w:rFonts w:ascii="仿宋" w:eastAsia="仿宋" w:hAnsi="仿宋" w:hint="eastAsia"/>
          <w:sz w:val="32"/>
          <w:szCs w:val="32"/>
        </w:rPr>
        <w:t>。</w:t>
      </w:r>
    </w:p>
    <w:p w:rsidR="00AE0B57" w:rsidRPr="00AE0B57" w:rsidRDefault="00AE0B57" w:rsidP="00FF0927">
      <w:pPr>
        <w:ind w:firstLineChars="221" w:firstLine="707"/>
        <w:jc w:val="left"/>
        <w:rPr>
          <w:rFonts w:ascii="仿宋" w:eastAsia="仿宋" w:hAnsi="仿宋"/>
          <w:sz w:val="32"/>
          <w:szCs w:val="32"/>
        </w:rPr>
      </w:pPr>
    </w:p>
    <w:p w:rsidR="00F707CB" w:rsidRDefault="00F707CB" w:rsidP="00796889">
      <w:pPr>
        <w:ind w:firstLineChars="221" w:firstLine="707"/>
        <w:jc w:val="left"/>
        <w:rPr>
          <w:rFonts w:ascii="仿宋" w:eastAsia="仿宋" w:hAnsi="仿宋"/>
          <w:sz w:val="32"/>
          <w:szCs w:val="32"/>
        </w:rPr>
      </w:pPr>
    </w:p>
    <w:p w:rsidR="00F707CB" w:rsidRDefault="00F707CB">
      <w:pPr>
        <w:widowControl/>
        <w:jc w:val="left"/>
        <w:rPr>
          <w:rFonts w:ascii="仿宋" w:eastAsia="仿宋" w:hAnsi="仿宋"/>
          <w:sz w:val="32"/>
          <w:szCs w:val="32"/>
        </w:rPr>
      </w:pPr>
      <w:r>
        <w:rPr>
          <w:rFonts w:ascii="仿宋" w:eastAsia="仿宋" w:hAnsi="仿宋"/>
          <w:sz w:val="32"/>
          <w:szCs w:val="32"/>
        </w:rPr>
        <w:br w:type="page"/>
      </w:r>
    </w:p>
    <w:p w:rsidR="0017163D" w:rsidRPr="00E81B50" w:rsidRDefault="004F45DA" w:rsidP="002D7248">
      <w:pPr>
        <w:spacing w:line="560" w:lineRule="exact"/>
        <w:ind w:firstLineChars="196" w:firstLine="627"/>
        <w:jc w:val="left"/>
        <w:rPr>
          <w:rFonts w:ascii="黑体" w:eastAsia="黑体" w:hAnsi="宋体"/>
          <w:sz w:val="32"/>
          <w:szCs w:val="32"/>
        </w:rPr>
      </w:pPr>
      <w:r>
        <w:rPr>
          <w:rFonts w:ascii="黑体" w:eastAsia="黑体" w:hAnsi="宋体" w:hint="eastAsia"/>
          <w:sz w:val="32"/>
          <w:szCs w:val="32"/>
        </w:rPr>
        <w:lastRenderedPageBreak/>
        <w:t>五</w:t>
      </w:r>
      <w:r w:rsidR="0017163D" w:rsidRPr="00E81B50">
        <w:rPr>
          <w:rFonts w:ascii="黑体" w:eastAsia="黑体" w:hAnsi="宋体" w:hint="eastAsia"/>
          <w:sz w:val="32"/>
          <w:szCs w:val="32"/>
        </w:rPr>
        <w:t>、201</w:t>
      </w:r>
      <w:r>
        <w:rPr>
          <w:rFonts w:ascii="黑体" w:eastAsia="黑体" w:hAnsi="宋体" w:hint="eastAsia"/>
          <w:sz w:val="32"/>
          <w:szCs w:val="32"/>
        </w:rPr>
        <w:t>7</w:t>
      </w:r>
      <w:r w:rsidR="00021E19">
        <w:rPr>
          <w:rFonts w:ascii="黑体" w:eastAsia="黑体" w:hAnsi="宋体" w:hint="eastAsia"/>
          <w:sz w:val="32"/>
          <w:szCs w:val="32"/>
        </w:rPr>
        <w:t>年“三公”经费决</w:t>
      </w:r>
      <w:r w:rsidR="0017163D" w:rsidRPr="00E81B50">
        <w:rPr>
          <w:rFonts w:ascii="黑体" w:eastAsia="黑体" w:hAnsi="宋体" w:hint="eastAsia"/>
          <w:sz w:val="32"/>
          <w:szCs w:val="32"/>
        </w:rPr>
        <w:t>算情况说明</w:t>
      </w:r>
    </w:p>
    <w:p w:rsidR="00E81B50" w:rsidRPr="00E81B50" w:rsidRDefault="00E81B50" w:rsidP="002D7248">
      <w:pPr>
        <w:spacing w:line="560" w:lineRule="exact"/>
        <w:ind w:left="1" w:firstLineChars="221" w:firstLine="707"/>
        <w:rPr>
          <w:rFonts w:ascii="仿宋" w:eastAsia="仿宋" w:hAnsi="仿宋"/>
          <w:sz w:val="32"/>
          <w:szCs w:val="32"/>
        </w:rPr>
      </w:pPr>
      <w:r w:rsidRPr="00E81B50">
        <w:rPr>
          <w:rFonts w:ascii="仿宋" w:eastAsia="仿宋" w:hAnsi="仿宋" w:hint="eastAsia"/>
          <w:sz w:val="32"/>
          <w:szCs w:val="32"/>
        </w:rPr>
        <w:t>201</w:t>
      </w:r>
      <w:r w:rsidR="004F45DA">
        <w:rPr>
          <w:rFonts w:ascii="仿宋" w:eastAsia="仿宋" w:hAnsi="仿宋" w:hint="eastAsia"/>
          <w:sz w:val="32"/>
          <w:szCs w:val="32"/>
        </w:rPr>
        <w:t>7</w:t>
      </w:r>
      <w:r w:rsidRPr="00E81B50">
        <w:rPr>
          <w:rFonts w:ascii="仿宋" w:eastAsia="仿宋" w:hAnsi="仿宋" w:hint="eastAsia"/>
          <w:sz w:val="32"/>
          <w:szCs w:val="32"/>
        </w:rPr>
        <w:t>年 “三公”经费</w:t>
      </w:r>
      <w:r w:rsidR="004F45DA">
        <w:rPr>
          <w:rFonts w:ascii="仿宋" w:eastAsia="仿宋" w:hAnsi="仿宋" w:hint="eastAsia"/>
          <w:sz w:val="32"/>
          <w:szCs w:val="32"/>
        </w:rPr>
        <w:t>预算数536,000.00元，执行数（决算）202,985.00</w:t>
      </w:r>
      <w:r w:rsidRPr="00E81B50">
        <w:rPr>
          <w:rFonts w:ascii="仿宋" w:eastAsia="仿宋" w:hAnsi="仿宋" w:hint="eastAsia"/>
          <w:sz w:val="32"/>
          <w:szCs w:val="32"/>
        </w:rPr>
        <w:t>元，较</w:t>
      </w:r>
      <w:r w:rsidR="00C20110">
        <w:rPr>
          <w:rFonts w:ascii="仿宋" w:eastAsia="仿宋" w:hAnsi="仿宋" w:hint="eastAsia"/>
          <w:sz w:val="32"/>
          <w:szCs w:val="32"/>
        </w:rPr>
        <w:t>2016年</w:t>
      </w:r>
      <w:r w:rsidR="00D13C97">
        <w:rPr>
          <w:rFonts w:ascii="仿宋" w:eastAsia="仿宋" w:hAnsi="仿宋" w:hint="eastAsia"/>
          <w:sz w:val="32"/>
          <w:szCs w:val="32"/>
        </w:rPr>
        <w:t>减少501,504.70</w:t>
      </w:r>
      <w:r w:rsidRPr="00E81B50">
        <w:rPr>
          <w:rFonts w:ascii="仿宋" w:eastAsia="仿宋" w:hAnsi="仿宋" w:hint="eastAsia"/>
          <w:sz w:val="32"/>
          <w:szCs w:val="32"/>
        </w:rPr>
        <w:t>元</w:t>
      </w:r>
      <w:r w:rsidR="00D13C97">
        <w:rPr>
          <w:rFonts w:ascii="仿宋" w:eastAsia="仿宋" w:hAnsi="仿宋" w:hint="eastAsia"/>
          <w:sz w:val="32"/>
          <w:szCs w:val="32"/>
        </w:rPr>
        <w:t>，降幅为71.19%，主要为2016年</w:t>
      </w:r>
      <w:r w:rsidR="002334F8">
        <w:rPr>
          <w:rFonts w:ascii="仿宋" w:eastAsia="仿宋" w:hAnsi="仿宋" w:hint="eastAsia"/>
          <w:sz w:val="32"/>
          <w:szCs w:val="32"/>
        </w:rPr>
        <w:t>对</w:t>
      </w:r>
      <w:r w:rsidR="00D13C97">
        <w:rPr>
          <w:rFonts w:ascii="仿宋" w:eastAsia="仿宋" w:hAnsi="仿宋" w:hint="eastAsia"/>
          <w:sz w:val="32"/>
          <w:szCs w:val="32"/>
        </w:rPr>
        <w:t>2015年购置车辆尾款付款、2017年财政部门安排的疫苗冷链专用车326,000.00元尚未形成支出</w:t>
      </w:r>
      <w:r w:rsidRPr="00E81B50">
        <w:rPr>
          <w:rFonts w:ascii="仿宋" w:eastAsia="仿宋" w:hAnsi="仿宋" w:hint="eastAsia"/>
          <w:sz w:val="32"/>
          <w:szCs w:val="32"/>
        </w:rPr>
        <w:t>。</w:t>
      </w:r>
    </w:p>
    <w:p w:rsidR="00796889" w:rsidRDefault="00796889" w:rsidP="002D7248">
      <w:pPr>
        <w:spacing w:line="560" w:lineRule="exact"/>
        <w:ind w:firstLineChars="221" w:firstLine="710"/>
        <w:rPr>
          <w:rFonts w:ascii="仿宋" w:eastAsia="仿宋" w:hAnsi="仿宋"/>
          <w:sz w:val="32"/>
          <w:szCs w:val="32"/>
        </w:rPr>
      </w:pPr>
      <w:r w:rsidRPr="004E3840">
        <w:rPr>
          <w:rFonts w:ascii="仿宋" w:eastAsia="仿宋" w:hAnsi="仿宋" w:hint="eastAsia"/>
          <w:b/>
          <w:sz w:val="32"/>
          <w:szCs w:val="32"/>
        </w:rPr>
        <w:t>因公出国（境）方面：</w:t>
      </w:r>
      <w:r w:rsidR="00266A34">
        <w:rPr>
          <w:rFonts w:ascii="仿宋" w:eastAsia="仿宋" w:hAnsi="仿宋" w:hint="eastAsia"/>
          <w:sz w:val="32"/>
          <w:szCs w:val="32"/>
        </w:rPr>
        <w:t>我中心历年来</w:t>
      </w:r>
      <w:r>
        <w:rPr>
          <w:rFonts w:ascii="仿宋" w:eastAsia="仿宋" w:hAnsi="仿宋" w:hint="eastAsia"/>
          <w:sz w:val="32"/>
          <w:szCs w:val="32"/>
        </w:rPr>
        <w:t>无因公出国（境）现象。</w:t>
      </w:r>
    </w:p>
    <w:p w:rsidR="00796889" w:rsidRDefault="00796889" w:rsidP="002D7248">
      <w:pPr>
        <w:spacing w:line="560" w:lineRule="exact"/>
        <w:ind w:firstLineChars="221" w:firstLine="710"/>
        <w:rPr>
          <w:rFonts w:ascii="仿宋" w:eastAsia="仿宋" w:hAnsi="仿宋"/>
          <w:sz w:val="32"/>
          <w:szCs w:val="32"/>
        </w:rPr>
      </w:pPr>
      <w:r w:rsidRPr="004E3840">
        <w:rPr>
          <w:rFonts w:ascii="仿宋" w:eastAsia="仿宋" w:hAnsi="仿宋" w:hint="eastAsia"/>
          <w:b/>
          <w:sz w:val="32"/>
          <w:szCs w:val="32"/>
        </w:rPr>
        <w:t>公务接待方面：</w:t>
      </w:r>
      <w:r>
        <w:rPr>
          <w:rFonts w:ascii="仿宋" w:eastAsia="仿宋" w:hAnsi="仿宋" w:hint="eastAsia"/>
          <w:sz w:val="32"/>
          <w:szCs w:val="32"/>
        </w:rPr>
        <w:t>上年度公务接待费</w:t>
      </w:r>
      <w:r w:rsidR="002334F8" w:rsidRPr="000B6E5B">
        <w:rPr>
          <w:rFonts w:ascii="仿宋" w:eastAsia="仿宋" w:hAnsi="仿宋" w:hint="eastAsia"/>
          <w:sz w:val="32"/>
          <w:szCs w:val="32"/>
        </w:rPr>
        <w:t>31,800.50</w:t>
      </w:r>
      <w:r>
        <w:rPr>
          <w:rFonts w:ascii="仿宋" w:eastAsia="仿宋" w:hAnsi="仿宋" w:hint="eastAsia"/>
          <w:sz w:val="32"/>
          <w:szCs w:val="32"/>
        </w:rPr>
        <w:t>元；年初预算3.</w:t>
      </w:r>
      <w:r w:rsidR="002334F8">
        <w:rPr>
          <w:rFonts w:ascii="仿宋" w:eastAsia="仿宋" w:hAnsi="仿宋" w:hint="eastAsia"/>
          <w:sz w:val="32"/>
          <w:szCs w:val="32"/>
        </w:rPr>
        <w:t>0</w:t>
      </w:r>
      <w:r>
        <w:rPr>
          <w:rFonts w:ascii="仿宋" w:eastAsia="仿宋" w:hAnsi="仿宋" w:hint="eastAsia"/>
          <w:sz w:val="32"/>
          <w:szCs w:val="32"/>
        </w:rPr>
        <w:t>万元，实际发生</w:t>
      </w:r>
      <w:r w:rsidRPr="000B6E5B">
        <w:rPr>
          <w:rFonts w:ascii="仿宋" w:eastAsia="仿宋" w:hAnsi="仿宋" w:hint="eastAsia"/>
          <w:sz w:val="32"/>
          <w:szCs w:val="32"/>
        </w:rPr>
        <w:t>公务接待费用</w:t>
      </w:r>
      <w:r w:rsidR="002334F8">
        <w:rPr>
          <w:rFonts w:ascii="仿宋" w:eastAsia="仿宋" w:hAnsi="仿宋" w:hint="eastAsia"/>
          <w:sz w:val="32"/>
          <w:szCs w:val="32"/>
        </w:rPr>
        <w:t>26,702.00元，</w:t>
      </w:r>
      <w:r w:rsidRPr="000B6E5B">
        <w:rPr>
          <w:rFonts w:ascii="仿宋" w:eastAsia="仿宋" w:hAnsi="仿宋" w:hint="eastAsia"/>
          <w:sz w:val="32"/>
          <w:szCs w:val="32"/>
        </w:rPr>
        <w:t>共计</w:t>
      </w:r>
      <w:r>
        <w:rPr>
          <w:rFonts w:ascii="仿宋" w:eastAsia="仿宋" w:hAnsi="仿宋" w:hint="eastAsia"/>
          <w:sz w:val="32"/>
          <w:szCs w:val="32"/>
        </w:rPr>
        <w:t>2</w:t>
      </w:r>
      <w:r w:rsidR="002334F8">
        <w:rPr>
          <w:rFonts w:ascii="仿宋" w:eastAsia="仿宋" w:hAnsi="仿宋" w:hint="eastAsia"/>
          <w:sz w:val="32"/>
          <w:szCs w:val="32"/>
        </w:rPr>
        <w:t>4</w:t>
      </w:r>
      <w:r w:rsidRPr="000B6E5B">
        <w:rPr>
          <w:rFonts w:ascii="仿宋" w:eastAsia="仿宋" w:hAnsi="仿宋" w:hint="eastAsia"/>
          <w:sz w:val="32"/>
          <w:szCs w:val="32"/>
        </w:rPr>
        <w:t>批次</w:t>
      </w:r>
      <w:r w:rsidR="002334F8">
        <w:rPr>
          <w:rFonts w:ascii="仿宋" w:eastAsia="仿宋" w:hAnsi="仿宋" w:hint="eastAsia"/>
          <w:sz w:val="32"/>
          <w:szCs w:val="32"/>
        </w:rPr>
        <w:t>164</w:t>
      </w:r>
      <w:r w:rsidRPr="000B6E5B">
        <w:rPr>
          <w:rFonts w:ascii="仿宋" w:eastAsia="仿宋" w:hAnsi="仿宋" w:hint="eastAsia"/>
          <w:sz w:val="32"/>
          <w:szCs w:val="32"/>
        </w:rPr>
        <w:t>人次</w:t>
      </w:r>
      <w:r>
        <w:rPr>
          <w:rFonts w:ascii="仿宋" w:eastAsia="仿宋" w:hAnsi="仿宋" w:hint="eastAsia"/>
          <w:sz w:val="32"/>
          <w:szCs w:val="32"/>
        </w:rPr>
        <w:t>（含上级各业务</w:t>
      </w:r>
      <w:r w:rsidR="00C3117C">
        <w:rPr>
          <w:rFonts w:ascii="仿宋" w:eastAsia="仿宋" w:hAnsi="仿宋" w:hint="eastAsia"/>
          <w:sz w:val="32"/>
          <w:szCs w:val="32"/>
        </w:rPr>
        <w:t>督导检查组、包虫病专家组工作接待）</w:t>
      </w:r>
      <w:r w:rsidRPr="000B6E5B">
        <w:rPr>
          <w:rFonts w:ascii="仿宋" w:eastAsia="仿宋" w:hAnsi="仿宋" w:hint="eastAsia"/>
          <w:sz w:val="32"/>
          <w:szCs w:val="32"/>
        </w:rPr>
        <w:t>，相比较上一年度</w:t>
      </w:r>
      <w:r w:rsidR="002334F8">
        <w:rPr>
          <w:rFonts w:ascii="仿宋" w:eastAsia="仿宋" w:hAnsi="仿宋" w:hint="eastAsia"/>
          <w:sz w:val="32"/>
          <w:szCs w:val="32"/>
        </w:rPr>
        <w:t>减少5,098.50</w:t>
      </w:r>
      <w:r w:rsidRPr="000B6E5B">
        <w:rPr>
          <w:rFonts w:ascii="仿宋" w:eastAsia="仿宋" w:hAnsi="仿宋" w:hint="eastAsia"/>
          <w:sz w:val="32"/>
          <w:szCs w:val="32"/>
        </w:rPr>
        <w:t>元，</w:t>
      </w:r>
      <w:r w:rsidR="002334F8">
        <w:rPr>
          <w:rFonts w:ascii="仿宋" w:eastAsia="仿宋" w:hAnsi="仿宋" w:hint="eastAsia"/>
          <w:sz w:val="32"/>
          <w:szCs w:val="32"/>
        </w:rPr>
        <w:t>降</w:t>
      </w:r>
      <w:r w:rsidRPr="000B6E5B">
        <w:rPr>
          <w:rFonts w:ascii="仿宋" w:eastAsia="仿宋" w:hAnsi="仿宋" w:hint="eastAsia"/>
          <w:sz w:val="32"/>
          <w:szCs w:val="32"/>
        </w:rPr>
        <w:t>幅</w:t>
      </w:r>
      <w:r w:rsidR="002334F8">
        <w:rPr>
          <w:rFonts w:ascii="仿宋" w:eastAsia="仿宋" w:hAnsi="仿宋" w:hint="eastAsia"/>
          <w:sz w:val="32"/>
          <w:szCs w:val="32"/>
        </w:rPr>
        <w:t>16.03</w:t>
      </w:r>
      <w:r w:rsidRPr="000B6E5B">
        <w:rPr>
          <w:rFonts w:ascii="仿宋" w:eastAsia="仿宋" w:hAnsi="仿宋" w:hint="eastAsia"/>
          <w:sz w:val="32"/>
          <w:szCs w:val="32"/>
        </w:rPr>
        <w:t>%</w:t>
      </w:r>
      <w:r>
        <w:rPr>
          <w:rFonts w:ascii="仿宋" w:eastAsia="仿宋" w:hAnsi="仿宋" w:hint="eastAsia"/>
          <w:sz w:val="32"/>
          <w:szCs w:val="32"/>
        </w:rPr>
        <w:t>，主要为</w:t>
      </w:r>
      <w:r w:rsidR="00BE0DE3">
        <w:rPr>
          <w:rFonts w:ascii="仿宋" w:eastAsia="仿宋" w:hAnsi="仿宋" w:hint="eastAsia"/>
          <w:sz w:val="32"/>
          <w:szCs w:val="32"/>
        </w:rPr>
        <w:t>2017年度</w:t>
      </w:r>
      <w:r w:rsidR="002334F8">
        <w:rPr>
          <w:rFonts w:ascii="仿宋" w:eastAsia="仿宋" w:hAnsi="仿宋" w:hint="eastAsia"/>
          <w:sz w:val="32"/>
          <w:szCs w:val="32"/>
        </w:rPr>
        <w:t>进一步规范</w:t>
      </w:r>
      <w:r>
        <w:rPr>
          <w:rFonts w:ascii="仿宋" w:eastAsia="仿宋" w:hAnsi="仿宋" w:hint="eastAsia"/>
          <w:sz w:val="32"/>
          <w:szCs w:val="32"/>
        </w:rPr>
        <w:t>公务接待</w:t>
      </w:r>
      <w:r w:rsidR="002334F8">
        <w:rPr>
          <w:rFonts w:ascii="仿宋" w:eastAsia="仿宋" w:hAnsi="仿宋" w:hint="eastAsia"/>
          <w:sz w:val="32"/>
          <w:szCs w:val="32"/>
        </w:rPr>
        <w:t>标准</w:t>
      </w:r>
      <w:r>
        <w:rPr>
          <w:rFonts w:ascii="仿宋" w:eastAsia="仿宋" w:hAnsi="仿宋" w:hint="eastAsia"/>
          <w:sz w:val="32"/>
          <w:szCs w:val="32"/>
        </w:rPr>
        <w:t>。</w:t>
      </w:r>
    </w:p>
    <w:p w:rsidR="00796889" w:rsidRPr="00796889" w:rsidRDefault="00796889" w:rsidP="002D7248">
      <w:pPr>
        <w:spacing w:line="560" w:lineRule="exact"/>
        <w:ind w:firstLineChars="221" w:firstLine="710"/>
        <w:rPr>
          <w:rFonts w:ascii="宋体" w:hAnsi="宋体" w:cs="宋体"/>
          <w:color w:val="000000"/>
          <w:kern w:val="0"/>
          <w:szCs w:val="21"/>
        </w:rPr>
      </w:pPr>
      <w:r w:rsidRPr="004E3840">
        <w:rPr>
          <w:rFonts w:ascii="仿宋" w:eastAsia="仿宋" w:hAnsi="仿宋" w:hint="eastAsia"/>
          <w:b/>
          <w:sz w:val="32"/>
          <w:szCs w:val="32"/>
        </w:rPr>
        <w:t>公务购置方面：</w:t>
      </w:r>
      <w:r>
        <w:rPr>
          <w:rFonts w:ascii="仿宋" w:eastAsia="仿宋" w:hAnsi="仿宋" w:hint="eastAsia"/>
          <w:sz w:val="32"/>
          <w:szCs w:val="32"/>
        </w:rPr>
        <w:t>上年度末公务用车保有量10台，</w:t>
      </w:r>
      <w:r w:rsidRPr="000B6E5B">
        <w:rPr>
          <w:rFonts w:ascii="仿宋" w:eastAsia="仿宋" w:hAnsi="仿宋" w:hint="eastAsia"/>
          <w:sz w:val="32"/>
          <w:szCs w:val="32"/>
        </w:rPr>
        <w:t>201</w:t>
      </w:r>
      <w:r w:rsidR="00BB5CBE">
        <w:rPr>
          <w:rFonts w:ascii="仿宋" w:eastAsia="仿宋" w:hAnsi="仿宋" w:hint="eastAsia"/>
          <w:sz w:val="32"/>
          <w:szCs w:val="32"/>
        </w:rPr>
        <w:t>7</w:t>
      </w:r>
      <w:r w:rsidRPr="000B6E5B">
        <w:rPr>
          <w:rFonts w:ascii="仿宋" w:eastAsia="仿宋" w:hAnsi="仿宋" w:hint="eastAsia"/>
          <w:sz w:val="32"/>
          <w:szCs w:val="32"/>
        </w:rPr>
        <w:t>年底公务用车保有量</w:t>
      </w:r>
      <w:r w:rsidR="00BB5CBE">
        <w:rPr>
          <w:rFonts w:ascii="仿宋" w:eastAsia="仿宋" w:hAnsi="仿宋" w:hint="eastAsia"/>
          <w:sz w:val="32"/>
          <w:szCs w:val="32"/>
        </w:rPr>
        <w:t>6</w:t>
      </w:r>
      <w:r w:rsidRPr="000B6E5B">
        <w:rPr>
          <w:rFonts w:ascii="仿宋" w:eastAsia="仿宋" w:hAnsi="仿宋" w:hint="eastAsia"/>
          <w:sz w:val="32"/>
          <w:szCs w:val="32"/>
        </w:rPr>
        <w:t>台</w:t>
      </w:r>
      <w:r>
        <w:rPr>
          <w:rFonts w:ascii="仿宋" w:eastAsia="仿宋" w:hAnsi="仿宋" w:hint="eastAsia"/>
          <w:sz w:val="32"/>
          <w:szCs w:val="32"/>
        </w:rPr>
        <w:t>，</w:t>
      </w:r>
      <w:r w:rsidR="00BB5CBE">
        <w:rPr>
          <w:rFonts w:ascii="仿宋" w:eastAsia="仿宋" w:hAnsi="仿宋" w:hint="eastAsia"/>
          <w:sz w:val="32"/>
          <w:szCs w:val="32"/>
        </w:rPr>
        <w:t>本年度报废处置摩托车1辆、汽车3</w:t>
      </w:r>
      <w:r>
        <w:rPr>
          <w:rFonts w:ascii="仿宋" w:eastAsia="仿宋" w:hAnsi="仿宋" w:hint="eastAsia"/>
          <w:sz w:val="32"/>
          <w:szCs w:val="32"/>
        </w:rPr>
        <w:t>辆。</w:t>
      </w:r>
      <w:r w:rsidR="00BB5CBE">
        <w:rPr>
          <w:rFonts w:ascii="仿宋" w:eastAsia="仿宋" w:hAnsi="仿宋" w:hint="eastAsia"/>
          <w:sz w:val="32"/>
          <w:szCs w:val="32"/>
        </w:rPr>
        <w:t>2017年财政部门安排专项资金326,000.00元用于我中心购置疫苗冷链专用车，在2017年未完成购车，没有行车支出</w:t>
      </w:r>
      <w:r w:rsidR="001A0A3F">
        <w:rPr>
          <w:rFonts w:ascii="仿宋" w:eastAsia="仿宋" w:hAnsi="仿宋" w:hint="eastAsia"/>
          <w:sz w:val="32"/>
          <w:szCs w:val="32"/>
        </w:rPr>
        <w:t>，即无新增车辆</w:t>
      </w:r>
      <w:r w:rsidR="00BB5CBE">
        <w:rPr>
          <w:rFonts w:ascii="仿宋" w:eastAsia="仿宋" w:hAnsi="仿宋" w:hint="eastAsia"/>
          <w:sz w:val="32"/>
          <w:szCs w:val="32"/>
        </w:rPr>
        <w:t>，将在2018年度购置车辆，并对处置（拍卖或报废）车辆3辆</w:t>
      </w:r>
      <w:r>
        <w:rPr>
          <w:rFonts w:ascii="仿宋" w:eastAsia="仿宋" w:hAnsi="仿宋" w:hint="eastAsia"/>
          <w:sz w:val="32"/>
          <w:szCs w:val="32"/>
        </w:rPr>
        <w:t>。</w:t>
      </w:r>
    </w:p>
    <w:p w:rsidR="00796889" w:rsidRDefault="00796889" w:rsidP="002D7248">
      <w:pPr>
        <w:spacing w:line="560" w:lineRule="exact"/>
        <w:ind w:firstLineChars="221" w:firstLine="710"/>
        <w:rPr>
          <w:rFonts w:ascii="仿宋" w:eastAsia="仿宋" w:hAnsi="仿宋"/>
          <w:sz w:val="32"/>
          <w:szCs w:val="32"/>
        </w:rPr>
      </w:pPr>
      <w:r w:rsidRPr="004E3840">
        <w:rPr>
          <w:rFonts w:ascii="仿宋" w:eastAsia="仿宋" w:hAnsi="仿宋" w:hint="eastAsia"/>
          <w:b/>
          <w:sz w:val="32"/>
          <w:szCs w:val="32"/>
        </w:rPr>
        <w:t>公务用车运行维护方面：</w:t>
      </w:r>
      <w:r>
        <w:rPr>
          <w:rFonts w:ascii="仿宋" w:eastAsia="仿宋" w:hAnsi="仿宋" w:hint="eastAsia"/>
          <w:sz w:val="32"/>
          <w:szCs w:val="32"/>
        </w:rPr>
        <w:t>上年度</w:t>
      </w:r>
      <w:r w:rsidRPr="000B6E5B">
        <w:rPr>
          <w:rFonts w:ascii="仿宋" w:eastAsia="仿宋" w:hAnsi="仿宋" w:hint="eastAsia"/>
          <w:sz w:val="32"/>
          <w:szCs w:val="32"/>
        </w:rPr>
        <w:t>公务用车运行维护费</w:t>
      </w:r>
      <w:r w:rsidR="002B0E9A" w:rsidRPr="000B6E5B">
        <w:rPr>
          <w:rFonts w:ascii="仿宋" w:eastAsia="仿宋" w:hAnsi="仿宋"/>
          <w:sz w:val="32"/>
          <w:szCs w:val="32"/>
        </w:rPr>
        <w:t>172,689.20</w:t>
      </w:r>
      <w:r>
        <w:rPr>
          <w:rFonts w:ascii="仿宋" w:eastAsia="仿宋" w:hAnsi="仿宋" w:hint="eastAsia"/>
          <w:sz w:val="32"/>
          <w:szCs w:val="32"/>
        </w:rPr>
        <w:t>元；年初预算18.</w:t>
      </w:r>
      <w:r w:rsidR="002B0E9A">
        <w:rPr>
          <w:rFonts w:ascii="仿宋" w:eastAsia="仿宋" w:hAnsi="仿宋" w:hint="eastAsia"/>
          <w:sz w:val="32"/>
          <w:szCs w:val="32"/>
        </w:rPr>
        <w:t>0</w:t>
      </w:r>
      <w:r>
        <w:rPr>
          <w:rFonts w:ascii="仿宋" w:eastAsia="仿宋" w:hAnsi="仿宋" w:hint="eastAsia"/>
          <w:sz w:val="32"/>
          <w:szCs w:val="32"/>
        </w:rPr>
        <w:t>万元，实际发生</w:t>
      </w:r>
      <w:r w:rsidRPr="000B6E5B">
        <w:rPr>
          <w:rFonts w:ascii="仿宋" w:eastAsia="仿宋" w:hAnsi="仿宋" w:hint="eastAsia"/>
          <w:sz w:val="32"/>
          <w:szCs w:val="32"/>
        </w:rPr>
        <w:t>公务用车运行维护费</w:t>
      </w:r>
      <w:r w:rsidR="002B0E9A">
        <w:rPr>
          <w:rFonts w:ascii="仿宋" w:eastAsia="仿宋" w:hAnsi="仿宋" w:hint="eastAsia"/>
          <w:sz w:val="32"/>
          <w:szCs w:val="32"/>
        </w:rPr>
        <w:t>176,283.00</w:t>
      </w:r>
      <w:r w:rsidRPr="000B6E5B">
        <w:rPr>
          <w:rFonts w:ascii="仿宋" w:eastAsia="仿宋" w:hAnsi="仿宋" w:hint="eastAsia"/>
          <w:sz w:val="32"/>
          <w:szCs w:val="32"/>
        </w:rPr>
        <w:t>元,相比较上一年度</w:t>
      </w:r>
      <w:r w:rsidR="002B0E9A">
        <w:rPr>
          <w:rFonts w:ascii="仿宋" w:eastAsia="仿宋" w:hAnsi="仿宋" w:hint="eastAsia"/>
          <w:sz w:val="32"/>
          <w:szCs w:val="32"/>
        </w:rPr>
        <w:t>增加3,593.80</w:t>
      </w:r>
      <w:r w:rsidRPr="000B6E5B">
        <w:rPr>
          <w:rFonts w:ascii="仿宋" w:eastAsia="仿宋" w:hAnsi="仿宋" w:hint="eastAsia"/>
          <w:sz w:val="32"/>
          <w:szCs w:val="32"/>
        </w:rPr>
        <w:t>元，</w:t>
      </w:r>
      <w:r w:rsidR="002B0E9A">
        <w:rPr>
          <w:rFonts w:ascii="仿宋" w:eastAsia="仿宋" w:hAnsi="仿宋" w:hint="eastAsia"/>
          <w:sz w:val="32"/>
          <w:szCs w:val="32"/>
        </w:rPr>
        <w:t>增</w:t>
      </w:r>
      <w:r w:rsidRPr="000B6E5B">
        <w:rPr>
          <w:rFonts w:ascii="仿宋" w:eastAsia="仿宋" w:hAnsi="仿宋" w:hint="eastAsia"/>
          <w:sz w:val="32"/>
          <w:szCs w:val="32"/>
        </w:rPr>
        <w:t>幅</w:t>
      </w:r>
      <w:r w:rsidR="002B0E9A">
        <w:rPr>
          <w:rFonts w:ascii="仿宋" w:eastAsia="仿宋" w:hAnsi="仿宋" w:hint="eastAsia"/>
          <w:sz w:val="32"/>
          <w:szCs w:val="32"/>
        </w:rPr>
        <w:t>2.08</w:t>
      </w:r>
      <w:r w:rsidRPr="000B6E5B">
        <w:rPr>
          <w:rFonts w:ascii="仿宋" w:eastAsia="仿宋" w:hAnsi="仿宋" w:hint="eastAsia"/>
          <w:sz w:val="32"/>
          <w:szCs w:val="32"/>
        </w:rPr>
        <w:t>%</w:t>
      </w:r>
      <w:r>
        <w:rPr>
          <w:rFonts w:ascii="仿宋" w:eastAsia="仿宋" w:hAnsi="仿宋" w:hint="eastAsia"/>
          <w:sz w:val="32"/>
          <w:szCs w:val="32"/>
        </w:rPr>
        <w:t>，主要为</w:t>
      </w:r>
      <w:r w:rsidR="008B198D">
        <w:rPr>
          <w:rFonts w:ascii="仿宋" w:eastAsia="仿宋" w:hAnsi="仿宋" w:hint="eastAsia"/>
          <w:sz w:val="32"/>
          <w:szCs w:val="32"/>
        </w:rPr>
        <w:t>包虫病业务增多导致油料费增加</w:t>
      </w:r>
      <w:r>
        <w:rPr>
          <w:rFonts w:ascii="仿宋" w:eastAsia="仿宋" w:hAnsi="仿宋" w:hint="eastAsia"/>
          <w:sz w:val="32"/>
          <w:szCs w:val="32"/>
        </w:rPr>
        <w:t>。</w:t>
      </w:r>
    </w:p>
    <w:p w:rsidR="0017163D" w:rsidRPr="00E81B50" w:rsidRDefault="002F3D51" w:rsidP="002D7248">
      <w:pPr>
        <w:spacing w:line="560" w:lineRule="exact"/>
        <w:ind w:firstLineChars="200" w:firstLine="640"/>
        <w:jc w:val="left"/>
        <w:rPr>
          <w:rFonts w:ascii="黑体" w:eastAsia="黑体" w:hAnsi="宋体"/>
          <w:sz w:val="32"/>
          <w:szCs w:val="32"/>
        </w:rPr>
      </w:pPr>
      <w:r>
        <w:rPr>
          <w:rFonts w:ascii="黑体" w:eastAsia="黑体" w:hAnsi="宋体" w:hint="eastAsia"/>
          <w:sz w:val="32"/>
          <w:szCs w:val="32"/>
        </w:rPr>
        <w:lastRenderedPageBreak/>
        <w:t>六</w:t>
      </w:r>
      <w:r w:rsidR="0017163D" w:rsidRPr="00E81B50">
        <w:rPr>
          <w:rFonts w:ascii="黑体" w:eastAsia="黑体" w:hAnsi="宋体" w:hint="eastAsia"/>
          <w:sz w:val="32"/>
          <w:szCs w:val="32"/>
        </w:rPr>
        <w:t>、</w:t>
      </w:r>
      <w:r w:rsidR="00BE0DE3">
        <w:rPr>
          <w:rFonts w:ascii="黑体" w:eastAsia="黑体" w:hAnsi="宋体" w:hint="eastAsia"/>
          <w:sz w:val="32"/>
          <w:szCs w:val="32"/>
        </w:rPr>
        <w:t>2017年度</w:t>
      </w:r>
      <w:r w:rsidR="00021E19">
        <w:rPr>
          <w:rFonts w:ascii="黑体" w:eastAsia="黑体" w:hAnsi="宋体" w:hint="eastAsia"/>
          <w:sz w:val="32"/>
          <w:szCs w:val="32"/>
        </w:rPr>
        <w:t>政府性基金决</w:t>
      </w:r>
      <w:r w:rsidR="0017163D" w:rsidRPr="00E81B50">
        <w:rPr>
          <w:rFonts w:ascii="黑体" w:eastAsia="黑体" w:hAnsi="宋体" w:hint="eastAsia"/>
          <w:sz w:val="32"/>
          <w:szCs w:val="32"/>
        </w:rPr>
        <w:t>算支出情况说明</w:t>
      </w:r>
    </w:p>
    <w:p w:rsidR="0017163D" w:rsidRPr="00E81B50" w:rsidRDefault="0017163D" w:rsidP="002D7248">
      <w:pPr>
        <w:spacing w:line="560" w:lineRule="exact"/>
        <w:ind w:firstLineChars="200" w:firstLine="640"/>
        <w:jc w:val="left"/>
        <w:rPr>
          <w:rFonts w:ascii="仿宋" w:eastAsia="仿宋" w:hAnsi="仿宋"/>
          <w:sz w:val="32"/>
          <w:szCs w:val="32"/>
        </w:rPr>
      </w:pPr>
      <w:r w:rsidRPr="00E81B50">
        <w:rPr>
          <w:rFonts w:ascii="仿宋" w:eastAsia="仿宋" w:hAnsi="仿宋" w:hint="eastAsia"/>
          <w:sz w:val="32"/>
          <w:szCs w:val="32"/>
        </w:rPr>
        <w:t>我中心</w:t>
      </w:r>
      <w:r w:rsidR="002F3D51">
        <w:rPr>
          <w:rFonts w:ascii="仿宋" w:eastAsia="仿宋" w:hAnsi="仿宋" w:hint="eastAsia"/>
          <w:sz w:val="32"/>
          <w:szCs w:val="32"/>
        </w:rPr>
        <w:t>2017年度不涉及政府性</w:t>
      </w:r>
      <w:r w:rsidRPr="00E81B50">
        <w:rPr>
          <w:rFonts w:ascii="仿宋" w:eastAsia="仿宋" w:hAnsi="仿宋" w:hint="eastAsia"/>
          <w:sz w:val="32"/>
          <w:szCs w:val="32"/>
        </w:rPr>
        <w:t>基金预</w:t>
      </w:r>
      <w:r w:rsidR="00021E19">
        <w:rPr>
          <w:rFonts w:ascii="仿宋" w:eastAsia="仿宋" w:hAnsi="仿宋" w:hint="eastAsia"/>
          <w:sz w:val="32"/>
          <w:szCs w:val="32"/>
        </w:rPr>
        <w:t>决</w:t>
      </w:r>
      <w:r w:rsidRPr="00E81B50">
        <w:rPr>
          <w:rFonts w:ascii="仿宋" w:eastAsia="仿宋" w:hAnsi="仿宋" w:hint="eastAsia"/>
          <w:sz w:val="32"/>
          <w:szCs w:val="32"/>
        </w:rPr>
        <w:t>算。</w:t>
      </w:r>
    </w:p>
    <w:p w:rsidR="0017163D" w:rsidRPr="003B3C20" w:rsidRDefault="002F3D51" w:rsidP="002D7248">
      <w:pPr>
        <w:spacing w:line="560" w:lineRule="exact"/>
        <w:ind w:firstLineChars="200" w:firstLine="640"/>
        <w:jc w:val="left"/>
        <w:rPr>
          <w:rFonts w:ascii="黑体" w:eastAsia="黑体" w:hAnsi="宋体"/>
          <w:sz w:val="32"/>
          <w:szCs w:val="32"/>
        </w:rPr>
      </w:pPr>
      <w:r>
        <w:rPr>
          <w:rFonts w:ascii="黑体" w:eastAsia="黑体" w:hAnsi="宋体" w:hint="eastAsia"/>
          <w:sz w:val="32"/>
          <w:szCs w:val="32"/>
        </w:rPr>
        <w:t>七</w:t>
      </w:r>
      <w:r w:rsidR="0017163D" w:rsidRPr="003B3C20">
        <w:rPr>
          <w:rFonts w:ascii="黑体" w:eastAsia="黑体" w:hAnsi="宋体" w:hint="eastAsia"/>
          <w:sz w:val="32"/>
          <w:szCs w:val="32"/>
        </w:rPr>
        <w:t>、</w:t>
      </w:r>
      <w:r w:rsidR="00BE0DE3">
        <w:rPr>
          <w:rFonts w:ascii="黑体" w:eastAsia="黑体" w:hAnsi="宋体" w:hint="eastAsia"/>
          <w:sz w:val="32"/>
          <w:szCs w:val="32"/>
        </w:rPr>
        <w:t>2017年度</w:t>
      </w:r>
      <w:r w:rsidR="00021E19">
        <w:rPr>
          <w:rFonts w:ascii="黑体" w:eastAsia="黑体" w:hAnsi="宋体" w:hint="eastAsia"/>
          <w:sz w:val="32"/>
          <w:szCs w:val="32"/>
        </w:rPr>
        <w:t>收支决</w:t>
      </w:r>
      <w:r w:rsidR="0017163D" w:rsidRPr="003B3C20">
        <w:rPr>
          <w:rFonts w:ascii="黑体" w:eastAsia="黑体" w:hAnsi="宋体" w:hint="eastAsia"/>
          <w:sz w:val="32"/>
          <w:szCs w:val="32"/>
        </w:rPr>
        <w:t>算情况总体说明</w:t>
      </w:r>
    </w:p>
    <w:p w:rsidR="003B3C20" w:rsidRDefault="003B3C20" w:rsidP="002D7248">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201</w:t>
      </w:r>
      <w:r w:rsidR="002F3D51">
        <w:rPr>
          <w:rFonts w:ascii="仿宋" w:eastAsia="仿宋" w:hAnsi="仿宋" w:hint="eastAsia"/>
          <w:sz w:val="32"/>
          <w:szCs w:val="32"/>
        </w:rPr>
        <w:t>7</w:t>
      </w:r>
      <w:r w:rsidR="0017163D" w:rsidRPr="003B3C20">
        <w:rPr>
          <w:rFonts w:ascii="仿宋" w:eastAsia="仿宋" w:hAnsi="仿宋" w:hint="eastAsia"/>
          <w:sz w:val="32"/>
          <w:szCs w:val="32"/>
        </w:rPr>
        <w:t>年</w:t>
      </w:r>
      <w:r>
        <w:rPr>
          <w:rFonts w:ascii="仿宋" w:eastAsia="仿宋" w:hAnsi="仿宋" w:hint="eastAsia"/>
          <w:sz w:val="32"/>
          <w:szCs w:val="32"/>
        </w:rPr>
        <w:t>收入总计</w:t>
      </w:r>
      <w:r w:rsidR="002F3D51" w:rsidRPr="002F3D51">
        <w:rPr>
          <w:rFonts w:ascii="仿宋" w:eastAsia="仿宋" w:hAnsi="仿宋"/>
          <w:sz w:val="32"/>
          <w:szCs w:val="32"/>
        </w:rPr>
        <w:t>27,912,755.06</w:t>
      </w:r>
      <w:r w:rsidRPr="003B3C20">
        <w:rPr>
          <w:rFonts w:ascii="仿宋" w:eastAsia="仿宋" w:hAnsi="仿宋" w:hint="eastAsia"/>
          <w:sz w:val="32"/>
          <w:szCs w:val="32"/>
        </w:rPr>
        <w:t>元，其中</w:t>
      </w:r>
      <w:r w:rsidR="002F3D51">
        <w:rPr>
          <w:rFonts w:ascii="仿宋" w:eastAsia="仿宋" w:hAnsi="仿宋" w:hint="eastAsia"/>
          <w:sz w:val="32"/>
          <w:szCs w:val="32"/>
        </w:rPr>
        <w:t>：</w:t>
      </w:r>
      <w:r w:rsidR="00862291">
        <w:rPr>
          <w:rFonts w:ascii="仿宋" w:eastAsia="仿宋" w:hAnsi="仿宋" w:hint="eastAsia"/>
          <w:sz w:val="32"/>
          <w:szCs w:val="32"/>
        </w:rPr>
        <w:t>本</w:t>
      </w:r>
      <w:r>
        <w:rPr>
          <w:rFonts w:ascii="仿宋" w:eastAsia="仿宋" w:hAnsi="仿宋" w:hint="eastAsia"/>
          <w:sz w:val="32"/>
          <w:szCs w:val="32"/>
        </w:rPr>
        <w:t>年收入合计</w:t>
      </w:r>
      <w:r w:rsidR="002F3D51" w:rsidRPr="002F3D51">
        <w:rPr>
          <w:rFonts w:ascii="仿宋" w:eastAsia="仿宋" w:hAnsi="仿宋"/>
          <w:sz w:val="32"/>
          <w:szCs w:val="32"/>
        </w:rPr>
        <w:t>20,442,900.00</w:t>
      </w:r>
      <w:r w:rsidRPr="003B3C20">
        <w:rPr>
          <w:rFonts w:ascii="仿宋" w:eastAsia="仿宋" w:hAnsi="仿宋" w:hint="eastAsia"/>
          <w:sz w:val="32"/>
          <w:szCs w:val="32"/>
        </w:rPr>
        <w:t>元（</w:t>
      </w:r>
      <w:r w:rsidR="002F3D51">
        <w:rPr>
          <w:rFonts w:ascii="仿宋" w:eastAsia="仿宋" w:hAnsi="仿宋" w:hint="eastAsia"/>
          <w:sz w:val="32"/>
          <w:szCs w:val="32"/>
        </w:rPr>
        <w:t>其中</w:t>
      </w:r>
      <w:r w:rsidRPr="003B3C20">
        <w:rPr>
          <w:rFonts w:ascii="仿宋" w:eastAsia="仿宋" w:hAnsi="仿宋" w:hint="eastAsia"/>
          <w:sz w:val="32"/>
          <w:szCs w:val="32"/>
        </w:rPr>
        <w:t>一般公共预算拨款收入</w:t>
      </w:r>
      <w:r w:rsidR="002F3D51">
        <w:rPr>
          <w:rFonts w:ascii="仿宋" w:eastAsia="仿宋" w:hAnsi="仿宋" w:hint="eastAsia"/>
          <w:sz w:val="32"/>
          <w:szCs w:val="32"/>
        </w:rPr>
        <w:t>占100.00%</w:t>
      </w:r>
      <w:r w:rsidRPr="003B3C20">
        <w:rPr>
          <w:rFonts w:ascii="仿宋" w:eastAsia="仿宋" w:hAnsi="仿宋" w:hint="eastAsia"/>
          <w:sz w:val="32"/>
          <w:szCs w:val="32"/>
        </w:rPr>
        <w:t>），上年结转</w:t>
      </w:r>
      <w:r w:rsidR="002F3D51" w:rsidRPr="002F3D51">
        <w:rPr>
          <w:rFonts w:ascii="仿宋" w:eastAsia="仿宋" w:hAnsi="仿宋"/>
          <w:sz w:val="32"/>
          <w:szCs w:val="32"/>
        </w:rPr>
        <w:t>7,469,855.06</w:t>
      </w:r>
      <w:r w:rsidRPr="003B3C20">
        <w:rPr>
          <w:rFonts w:ascii="仿宋" w:eastAsia="仿宋" w:hAnsi="仿宋" w:hint="eastAsia"/>
          <w:sz w:val="32"/>
          <w:szCs w:val="32"/>
        </w:rPr>
        <w:t>元。</w:t>
      </w:r>
    </w:p>
    <w:p w:rsidR="008937D4" w:rsidRDefault="00862291" w:rsidP="002D7248">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201</w:t>
      </w:r>
      <w:r w:rsidR="0070591B">
        <w:rPr>
          <w:rFonts w:ascii="仿宋" w:eastAsia="仿宋" w:hAnsi="仿宋" w:hint="eastAsia"/>
          <w:sz w:val="32"/>
          <w:szCs w:val="32"/>
        </w:rPr>
        <w:t>7</w:t>
      </w:r>
      <w:r>
        <w:rPr>
          <w:rFonts w:ascii="仿宋" w:eastAsia="仿宋" w:hAnsi="仿宋" w:hint="eastAsia"/>
          <w:sz w:val="32"/>
          <w:szCs w:val="32"/>
        </w:rPr>
        <w:t>年支出总计</w:t>
      </w:r>
      <w:r w:rsidR="0070591B" w:rsidRPr="0070591B">
        <w:rPr>
          <w:rFonts w:ascii="仿宋" w:eastAsia="仿宋" w:hAnsi="仿宋"/>
          <w:sz w:val="32"/>
          <w:szCs w:val="32"/>
        </w:rPr>
        <w:t>22,505,519.52</w:t>
      </w:r>
      <w:r w:rsidRPr="003B3C20">
        <w:rPr>
          <w:rFonts w:ascii="仿宋" w:eastAsia="仿宋" w:hAnsi="仿宋" w:hint="eastAsia"/>
          <w:sz w:val="32"/>
          <w:szCs w:val="32"/>
        </w:rPr>
        <w:t>元</w:t>
      </w:r>
      <w:r w:rsidR="008937D4">
        <w:rPr>
          <w:rFonts w:ascii="仿宋" w:eastAsia="仿宋" w:hAnsi="仿宋" w:hint="eastAsia"/>
          <w:sz w:val="32"/>
          <w:szCs w:val="32"/>
        </w:rPr>
        <w:t>。</w:t>
      </w:r>
    </w:p>
    <w:p w:rsidR="00862291" w:rsidRPr="00862291" w:rsidRDefault="00862291" w:rsidP="002D7248">
      <w:pPr>
        <w:spacing w:line="560" w:lineRule="exact"/>
        <w:ind w:firstLineChars="221" w:firstLine="707"/>
        <w:jc w:val="left"/>
        <w:rPr>
          <w:rFonts w:ascii="仿宋" w:eastAsia="仿宋" w:hAnsi="仿宋"/>
          <w:sz w:val="32"/>
          <w:szCs w:val="32"/>
        </w:rPr>
      </w:pPr>
      <w:r w:rsidRPr="00862291">
        <w:rPr>
          <w:rFonts w:ascii="仿宋" w:eastAsia="仿宋" w:hAnsi="仿宋" w:hint="eastAsia"/>
          <w:sz w:val="32"/>
          <w:szCs w:val="32"/>
        </w:rPr>
        <w:t>结转下年</w:t>
      </w:r>
      <w:r w:rsidR="0070591B" w:rsidRPr="0070591B">
        <w:rPr>
          <w:rFonts w:ascii="仿宋" w:eastAsia="仿宋" w:hAnsi="仿宋"/>
          <w:sz w:val="32"/>
          <w:szCs w:val="32"/>
        </w:rPr>
        <w:t>5,407,235.54</w:t>
      </w:r>
      <w:r w:rsidR="0070591B">
        <w:rPr>
          <w:rFonts w:ascii="仿宋" w:eastAsia="仿宋" w:hAnsi="仿宋" w:hint="eastAsia"/>
          <w:sz w:val="32"/>
          <w:szCs w:val="32"/>
        </w:rPr>
        <w:t>元（包括基本支出结转</w:t>
      </w:r>
      <w:r w:rsidR="0070591B" w:rsidRPr="0070591B">
        <w:rPr>
          <w:rFonts w:ascii="仿宋" w:eastAsia="仿宋" w:hAnsi="仿宋"/>
          <w:sz w:val="32"/>
          <w:szCs w:val="32"/>
        </w:rPr>
        <w:t>594,894.54</w:t>
      </w:r>
      <w:r w:rsidR="0070591B">
        <w:rPr>
          <w:rFonts w:ascii="仿宋" w:eastAsia="仿宋" w:hAnsi="仿宋" w:hint="eastAsia"/>
          <w:sz w:val="32"/>
          <w:szCs w:val="32"/>
        </w:rPr>
        <w:t>元、项目支出结转</w:t>
      </w:r>
      <w:r w:rsidR="0070591B" w:rsidRPr="0070591B">
        <w:rPr>
          <w:rFonts w:ascii="仿宋" w:eastAsia="仿宋" w:hAnsi="仿宋"/>
          <w:sz w:val="32"/>
          <w:szCs w:val="32"/>
        </w:rPr>
        <w:t>4,812,341.00</w:t>
      </w:r>
      <w:r w:rsidR="0070591B">
        <w:rPr>
          <w:rFonts w:ascii="仿宋" w:eastAsia="仿宋" w:hAnsi="仿宋" w:hint="eastAsia"/>
          <w:sz w:val="32"/>
          <w:szCs w:val="32"/>
        </w:rPr>
        <w:t>元）</w:t>
      </w:r>
      <w:r w:rsidRPr="00862291">
        <w:rPr>
          <w:rFonts w:ascii="仿宋" w:eastAsia="仿宋" w:hAnsi="仿宋" w:hint="eastAsia"/>
          <w:sz w:val="32"/>
          <w:szCs w:val="32"/>
        </w:rPr>
        <w:t>。</w:t>
      </w:r>
    </w:p>
    <w:p w:rsidR="0017163D" w:rsidRPr="00862291" w:rsidRDefault="00092B2A" w:rsidP="002D7248">
      <w:pPr>
        <w:spacing w:line="560" w:lineRule="exact"/>
        <w:ind w:firstLineChars="200" w:firstLine="640"/>
        <w:jc w:val="left"/>
        <w:rPr>
          <w:rFonts w:ascii="黑体" w:eastAsia="黑体" w:hAnsi="宋体"/>
          <w:sz w:val="32"/>
          <w:szCs w:val="32"/>
        </w:rPr>
      </w:pPr>
      <w:r>
        <w:rPr>
          <w:rFonts w:ascii="黑体" w:eastAsia="黑体" w:hAnsi="宋体" w:hint="eastAsia"/>
          <w:sz w:val="32"/>
          <w:szCs w:val="32"/>
        </w:rPr>
        <w:t>八</w:t>
      </w:r>
      <w:r w:rsidR="0017163D" w:rsidRPr="00862291">
        <w:rPr>
          <w:rFonts w:ascii="黑体" w:eastAsia="黑体" w:hAnsi="宋体" w:hint="eastAsia"/>
          <w:sz w:val="32"/>
          <w:szCs w:val="32"/>
        </w:rPr>
        <w:t>、</w:t>
      </w:r>
      <w:r w:rsidR="00BE0DE3">
        <w:rPr>
          <w:rFonts w:ascii="黑体" w:eastAsia="黑体" w:hAnsi="宋体" w:hint="eastAsia"/>
          <w:sz w:val="32"/>
          <w:szCs w:val="32"/>
        </w:rPr>
        <w:t>2017年度</w:t>
      </w:r>
      <w:r w:rsidR="0017163D" w:rsidRPr="00862291">
        <w:rPr>
          <w:rFonts w:ascii="黑体" w:eastAsia="黑体" w:hAnsi="宋体" w:hint="eastAsia"/>
          <w:sz w:val="32"/>
          <w:szCs w:val="32"/>
        </w:rPr>
        <w:t>收入</w:t>
      </w:r>
      <w:r w:rsidR="00862291">
        <w:rPr>
          <w:rFonts w:ascii="黑体" w:eastAsia="黑体" w:hAnsi="宋体" w:hint="eastAsia"/>
          <w:sz w:val="32"/>
          <w:szCs w:val="32"/>
        </w:rPr>
        <w:t>决</w:t>
      </w:r>
      <w:r w:rsidR="0017163D" w:rsidRPr="00862291">
        <w:rPr>
          <w:rFonts w:ascii="黑体" w:eastAsia="黑体" w:hAnsi="宋体" w:hint="eastAsia"/>
          <w:sz w:val="32"/>
          <w:szCs w:val="32"/>
        </w:rPr>
        <w:t>算情况说明</w:t>
      </w:r>
    </w:p>
    <w:p w:rsidR="00092B2A" w:rsidRDefault="00092B2A" w:rsidP="002D7248">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2017</w:t>
      </w:r>
      <w:r w:rsidRPr="003B3C20">
        <w:rPr>
          <w:rFonts w:ascii="仿宋" w:eastAsia="仿宋" w:hAnsi="仿宋" w:hint="eastAsia"/>
          <w:sz w:val="32"/>
          <w:szCs w:val="32"/>
        </w:rPr>
        <w:t>年</w:t>
      </w:r>
      <w:r>
        <w:rPr>
          <w:rFonts w:ascii="仿宋" w:eastAsia="仿宋" w:hAnsi="仿宋" w:hint="eastAsia"/>
          <w:sz w:val="32"/>
          <w:szCs w:val="32"/>
        </w:rPr>
        <w:t>收入总计</w:t>
      </w:r>
      <w:r w:rsidRPr="002F3D51">
        <w:rPr>
          <w:rFonts w:ascii="仿宋" w:eastAsia="仿宋" w:hAnsi="仿宋"/>
          <w:sz w:val="32"/>
          <w:szCs w:val="32"/>
        </w:rPr>
        <w:t>27,912,755.06</w:t>
      </w:r>
      <w:r w:rsidRPr="003B3C20">
        <w:rPr>
          <w:rFonts w:ascii="仿宋" w:eastAsia="仿宋" w:hAnsi="仿宋" w:hint="eastAsia"/>
          <w:sz w:val="32"/>
          <w:szCs w:val="32"/>
        </w:rPr>
        <w:t>元</w:t>
      </w:r>
      <w:r>
        <w:rPr>
          <w:rFonts w:ascii="仿宋" w:eastAsia="仿宋" w:hAnsi="仿宋" w:hint="eastAsia"/>
          <w:sz w:val="32"/>
          <w:szCs w:val="32"/>
        </w:rPr>
        <w:t>。</w:t>
      </w:r>
    </w:p>
    <w:p w:rsidR="00092B2A" w:rsidRDefault="00092B2A" w:rsidP="002D7248">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本年拨款收入合计</w:t>
      </w:r>
      <w:r w:rsidRPr="002F3D51">
        <w:rPr>
          <w:rFonts w:ascii="仿宋" w:eastAsia="仿宋" w:hAnsi="仿宋"/>
          <w:sz w:val="32"/>
          <w:szCs w:val="32"/>
        </w:rPr>
        <w:t>20,442,900.00</w:t>
      </w:r>
      <w:r w:rsidRPr="003B3C20">
        <w:rPr>
          <w:rFonts w:ascii="仿宋" w:eastAsia="仿宋" w:hAnsi="仿宋" w:hint="eastAsia"/>
          <w:sz w:val="32"/>
          <w:szCs w:val="32"/>
        </w:rPr>
        <w:t>元（</w:t>
      </w:r>
      <w:r>
        <w:rPr>
          <w:rFonts w:ascii="仿宋" w:eastAsia="仿宋" w:hAnsi="仿宋" w:hint="eastAsia"/>
          <w:sz w:val="32"/>
          <w:szCs w:val="32"/>
        </w:rPr>
        <w:t>其中</w:t>
      </w:r>
      <w:r w:rsidRPr="003B3C20">
        <w:rPr>
          <w:rFonts w:ascii="仿宋" w:eastAsia="仿宋" w:hAnsi="仿宋" w:hint="eastAsia"/>
          <w:sz w:val="32"/>
          <w:szCs w:val="32"/>
        </w:rPr>
        <w:t>一般公共预算拨款收入</w:t>
      </w:r>
      <w:r>
        <w:rPr>
          <w:rFonts w:ascii="仿宋" w:eastAsia="仿宋" w:hAnsi="仿宋" w:hint="eastAsia"/>
          <w:sz w:val="32"/>
          <w:szCs w:val="32"/>
        </w:rPr>
        <w:t>占100.00%</w:t>
      </w:r>
      <w:r w:rsidRPr="003B3C20">
        <w:rPr>
          <w:rFonts w:ascii="仿宋" w:eastAsia="仿宋" w:hAnsi="仿宋" w:hint="eastAsia"/>
          <w:sz w:val="32"/>
          <w:szCs w:val="32"/>
        </w:rPr>
        <w:t>）</w:t>
      </w:r>
      <w:r>
        <w:rPr>
          <w:rFonts w:ascii="仿宋" w:eastAsia="仿宋" w:hAnsi="仿宋" w:hint="eastAsia"/>
          <w:sz w:val="32"/>
          <w:szCs w:val="32"/>
        </w:rPr>
        <w:t>，其中</w:t>
      </w:r>
      <w:r w:rsidR="00C42482">
        <w:rPr>
          <w:rFonts w:ascii="仿宋" w:eastAsia="仿宋" w:hAnsi="仿宋" w:hint="eastAsia"/>
          <w:sz w:val="32"/>
          <w:szCs w:val="32"/>
        </w:rPr>
        <w:t>：</w:t>
      </w:r>
      <w:r>
        <w:rPr>
          <w:rFonts w:ascii="仿宋" w:eastAsia="仿宋" w:hAnsi="仿宋" w:hint="eastAsia"/>
          <w:sz w:val="32"/>
          <w:szCs w:val="32"/>
        </w:rPr>
        <w:t>2</w:t>
      </w:r>
      <w:r w:rsidRPr="00092B2A">
        <w:rPr>
          <w:rFonts w:ascii="仿宋" w:eastAsia="仿宋" w:hAnsi="仿宋" w:hint="eastAsia"/>
          <w:sz w:val="32"/>
          <w:szCs w:val="32"/>
        </w:rPr>
        <w:t>100401</w:t>
      </w:r>
      <w:r>
        <w:rPr>
          <w:rFonts w:ascii="仿宋" w:eastAsia="仿宋" w:hAnsi="仿宋" w:hint="eastAsia"/>
          <w:sz w:val="32"/>
          <w:szCs w:val="32"/>
        </w:rPr>
        <w:t>疾病预防控制机构</w:t>
      </w:r>
      <w:r w:rsidRPr="00092B2A">
        <w:rPr>
          <w:rFonts w:ascii="仿宋" w:eastAsia="仿宋" w:hAnsi="仿宋" w:hint="eastAsia"/>
          <w:sz w:val="32"/>
          <w:szCs w:val="32"/>
        </w:rPr>
        <w:t>16,536,800.00</w:t>
      </w:r>
      <w:r>
        <w:rPr>
          <w:rFonts w:ascii="仿宋" w:eastAsia="仿宋" w:hAnsi="仿宋" w:hint="eastAsia"/>
          <w:sz w:val="32"/>
          <w:szCs w:val="32"/>
        </w:rPr>
        <w:t>元，</w:t>
      </w:r>
      <w:r w:rsidRPr="00092B2A">
        <w:rPr>
          <w:rFonts w:ascii="仿宋" w:eastAsia="仿宋" w:hAnsi="仿宋" w:hint="eastAsia"/>
          <w:sz w:val="32"/>
          <w:szCs w:val="32"/>
        </w:rPr>
        <w:t>2100402卫生监督机构25,000.00</w:t>
      </w:r>
      <w:r>
        <w:rPr>
          <w:rFonts w:ascii="仿宋" w:eastAsia="仿宋" w:hAnsi="仿宋" w:hint="eastAsia"/>
          <w:sz w:val="32"/>
          <w:szCs w:val="32"/>
        </w:rPr>
        <w:t>元，2100409</w:t>
      </w:r>
      <w:r w:rsidRPr="00092B2A">
        <w:rPr>
          <w:rFonts w:ascii="仿宋" w:eastAsia="仿宋" w:hAnsi="仿宋" w:hint="eastAsia"/>
          <w:sz w:val="32"/>
          <w:szCs w:val="32"/>
        </w:rPr>
        <w:t>重大公共卫生专项3,787,500.00</w:t>
      </w:r>
      <w:r>
        <w:rPr>
          <w:rFonts w:ascii="仿宋" w:eastAsia="仿宋" w:hAnsi="仿宋" w:hint="eastAsia"/>
          <w:sz w:val="32"/>
          <w:szCs w:val="32"/>
        </w:rPr>
        <w:t>元，</w:t>
      </w:r>
      <w:r w:rsidRPr="00092B2A">
        <w:rPr>
          <w:rFonts w:ascii="仿宋" w:eastAsia="仿宋" w:hAnsi="仿宋" w:hint="eastAsia"/>
          <w:sz w:val="32"/>
          <w:szCs w:val="32"/>
        </w:rPr>
        <w:t>2100499其他公共卫生支出</w:t>
      </w:r>
      <w:r w:rsidRPr="00092B2A">
        <w:rPr>
          <w:rFonts w:ascii="仿宋" w:eastAsia="仿宋" w:hAnsi="仿宋" w:hint="eastAsia"/>
          <w:sz w:val="32"/>
          <w:szCs w:val="32"/>
        </w:rPr>
        <w:tab/>
        <w:t>93,600.00</w:t>
      </w:r>
      <w:r>
        <w:rPr>
          <w:rFonts w:ascii="仿宋" w:eastAsia="仿宋" w:hAnsi="仿宋" w:hint="eastAsia"/>
          <w:sz w:val="32"/>
          <w:szCs w:val="32"/>
        </w:rPr>
        <w:t>元。</w:t>
      </w:r>
    </w:p>
    <w:p w:rsidR="00092B2A" w:rsidRDefault="00092B2A" w:rsidP="002D7248">
      <w:pPr>
        <w:spacing w:line="560" w:lineRule="exact"/>
        <w:ind w:firstLineChars="221" w:firstLine="707"/>
        <w:jc w:val="left"/>
        <w:rPr>
          <w:rFonts w:ascii="仿宋" w:eastAsia="仿宋" w:hAnsi="仿宋"/>
          <w:sz w:val="32"/>
          <w:szCs w:val="32"/>
        </w:rPr>
      </w:pPr>
      <w:r w:rsidRPr="003B3C20">
        <w:rPr>
          <w:rFonts w:ascii="仿宋" w:eastAsia="仿宋" w:hAnsi="仿宋" w:hint="eastAsia"/>
          <w:sz w:val="32"/>
          <w:szCs w:val="32"/>
        </w:rPr>
        <w:t>上年结转</w:t>
      </w:r>
      <w:r w:rsidRPr="002F3D51">
        <w:rPr>
          <w:rFonts w:ascii="仿宋" w:eastAsia="仿宋" w:hAnsi="仿宋"/>
          <w:sz w:val="32"/>
          <w:szCs w:val="32"/>
        </w:rPr>
        <w:t>7,469,855.06</w:t>
      </w:r>
      <w:r w:rsidRPr="003B3C20">
        <w:rPr>
          <w:rFonts w:ascii="仿宋" w:eastAsia="仿宋" w:hAnsi="仿宋" w:hint="eastAsia"/>
          <w:sz w:val="32"/>
          <w:szCs w:val="32"/>
        </w:rPr>
        <w:t>元。</w:t>
      </w:r>
    </w:p>
    <w:p w:rsidR="0017163D" w:rsidRPr="003B3032" w:rsidRDefault="0017163D" w:rsidP="002D7248">
      <w:pPr>
        <w:spacing w:line="560" w:lineRule="exact"/>
        <w:ind w:firstLineChars="200" w:firstLine="640"/>
        <w:jc w:val="left"/>
        <w:rPr>
          <w:rFonts w:ascii="黑体" w:eastAsia="黑体" w:hAnsi="黑体"/>
          <w:sz w:val="32"/>
          <w:szCs w:val="32"/>
        </w:rPr>
      </w:pPr>
      <w:r w:rsidRPr="003B3032">
        <w:rPr>
          <w:rFonts w:ascii="黑体" w:eastAsia="黑体" w:hAnsi="黑体" w:hint="eastAsia"/>
          <w:sz w:val="32"/>
          <w:szCs w:val="32"/>
        </w:rPr>
        <w:t>八、</w:t>
      </w:r>
      <w:r w:rsidR="00BE0DE3">
        <w:rPr>
          <w:rFonts w:ascii="黑体" w:eastAsia="黑体" w:hAnsi="黑体" w:hint="eastAsia"/>
          <w:sz w:val="32"/>
          <w:szCs w:val="32"/>
        </w:rPr>
        <w:t>2017年度</w:t>
      </w:r>
      <w:r w:rsidR="007D7A53" w:rsidRPr="003B3032">
        <w:rPr>
          <w:rFonts w:ascii="黑体" w:eastAsia="黑体" w:hAnsi="黑体" w:hint="eastAsia"/>
          <w:sz w:val="32"/>
          <w:szCs w:val="32"/>
        </w:rPr>
        <w:t>支出决</w:t>
      </w:r>
      <w:r w:rsidRPr="003B3032">
        <w:rPr>
          <w:rFonts w:ascii="黑体" w:eastAsia="黑体" w:hAnsi="黑体" w:hint="eastAsia"/>
          <w:sz w:val="32"/>
          <w:szCs w:val="32"/>
        </w:rPr>
        <w:t>算情况说明</w:t>
      </w:r>
    </w:p>
    <w:p w:rsidR="00C42482" w:rsidRDefault="00C42482" w:rsidP="002D7248">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2017年支出总计</w:t>
      </w:r>
      <w:r w:rsidRPr="0070591B">
        <w:rPr>
          <w:rFonts w:ascii="仿宋" w:eastAsia="仿宋" w:hAnsi="仿宋"/>
          <w:sz w:val="32"/>
          <w:szCs w:val="32"/>
        </w:rPr>
        <w:t>22,505,519.52</w:t>
      </w:r>
      <w:r w:rsidRPr="003B3C20">
        <w:rPr>
          <w:rFonts w:ascii="仿宋" w:eastAsia="仿宋" w:hAnsi="仿宋" w:hint="eastAsia"/>
          <w:sz w:val="32"/>
          <w:szCs w:val="32"/>
        </w:rPr>
        <w:t>元</w:t>
      </w:r>
      <w:r>
        <w:rPr>
          <w:rFonts w:ascii="仿宋" w:eastAsia="仿宋" w:hAnsi="仿宋" w:hint="eastAsia"/>
          <w:sz w:val="32"/>
          <w:szCs w:val="32"/>
        </w:rPr>
        <w:t>。</w:t>
      </w:r>
    </w:p>
    <w:p w:rsidR="00C42482" w:rsidRDefault="00C42482" w:rsidP="002D7248">
      <w:pPr>
        <w:spacing w:line="560" w:lineRule="exact"/>
        <w:ind w:firstLineChars="221" w:firstLine="707"/>
        <w:jc w:val="left"/>
        <w:rPr>
          <w:rFonts w:ascii="仿宋" w:eastAsia="仿宋" w:hAnsi="仿宋"/>
          <w:sz w:val="32"/>
          <w:szCs w:val="32"/>
        </w:rPr>
      </w:pPr>
      <w:r>
        <w:rPr>
          <w:rFonts w:ascii="仿宋" w:eastAsia="仿宋" w:hAnsi="仿宋" w:hint="eastAsia"/>
          <w:sz w:val="32"/>
          <w:szCs w:val="32"/>
        </w:rPr>
        <w:t>其中：</w:t>
      </w:r>
      <w:r w:rsidRPr="00C42482">
        <w:rPr>
          <w:rFonts w:ascii="仿宋" w:eastAsia="仿宋" w:hAnsi="仿宋" w:hint="eastAsia"/>
          <w:sz w:val="32"/>
          <w:szCs w:val="32"/>
        </w:rPr>
        <w:t>2100401疾病预防控制机构</w:t>
      </w:r>
      <w:r w:rsidRPr="00C42482">
        <w:rPr>
          <w:rFonts w:ascii="仿宋" w:eastAsia="仿宋" w:hAnsi="仿宋" w:hint="eastAsia"/>
          <w:sz w:val="32"/>
          <w:szCs w:val="32"/>
        </w:rPr>
        <w:tab/>
        <w:t>17,350,569.02</w:t>
      </w:r>
      <w:r>
        <w:rPr>
          <w:rFonts w:ascii="仿宋" w:eastAsia="仿宋" w:hAnsi="仿宋" w:hint="eastAsia"/>
          <w:sz w:val="32"/>
          <w:szCs w:val="32"/>
        </w:rPr>
        <w:t>元，</w:t>
      </w:r>
      <w:r w:rsidRPr="00C42482">
        <w:rPr>
          <w:rFonts w:ascii="仿宋" w:eastAsia="仿宋" w:hAnsi="仿宋" w:hint="eastAsia"/>
          <w:sz w:val="32"/>
          <w:szCs w:val="32"/>
        </w:rPr>
        <w:t>2100402</w:t>
      </w:r>
      <w:r>
        <w:rPr>
          <w:rFonts w:ascii="仿宋" w:eastAsia="仿宋" w:hAnsi="仿宋" w:hint="eastAsia"/>
          <w:sz w:val="32"/>
          <w:szCs w:val="32"/>
        </w:rPr>
        <w:t>卫生监督机构</w:t>
      </w:r>
      <w:r w:rsidRPr="00C42482">
        <w:rPr>
          <w:rFonts w:ascii="仿宋" w:eastAsia="仿宋" w:hAnsi="仿宋" w:hint="eastAsia"/>
          <w:sz w:val="32"/>
          <w:szCs w:val="32"/>
        </w:rPr>
        <w:t>104,632.50</w:t>
      </w:r>
      <w:r>
        <w:rPr>
          <w:rFonts w:ascii="仿宋" w:eastAsia="仿宋" w:hAnsi="仿宋" w:hint="eastAsia"/>
          <w:sz w:val="32"/>
          <w:szCs w:val="32"/>
        </w:rPr>
        <w:t>元，</w:t>
      </w:r>
      <w:r w:rsidRPr="00C42482">
        <w:rPr>
          <w:rFonts w:ascii="仿宋" w:eastAsia="仿宋" w:hAnsi="仿宋" w:hint="eastAsia"/>
          <w:sz w:val="32"/>
          <w:szCs w:val="32"/>
        </w:rPr>
        <w:t>2100409</w:t>
      </w:r>
      <w:r w:rsidRPr="00C42482">
        <w:rPr>
          <w:rFonts w:ascii="仿宋" w:eastAsia="仿宋" w:hAnsi="仿宋" w:hint="eastAsia"/>
          <w:sz w:val="32"/>
          <w:szCs w:val="32"/>
        </w:rPr>
        <w:tab/>
        <w:t>重大公共卫生专项4,926,380.50</w:t>
      </w:r>
      <w:r>
        <w:rPr>
          <w:rFonts w:ascii="仿宋" w:eastAsia="仿宋" w:hAnsi="仿宋" w:hint="eastAsia"/>
          <w:sz w:val="32"/>
          <w:szCs w:val="32"/>
        </w:rPr>
        <w:t>元，</w:t>
      </w:r>
      <w:r w:rsidRPr="00C42482">
        <w:rPr>
          <w:rFonts w:ascii="仿宋" w:eastAsia="仿宋" w:hAnsi="仿宋" w:hint="eastAsia"/>
          <w:sz w:val="32"/>
          <w:szCs w:val="32"/>
        </w:rPr>
        <w:t>2100499其他公共卫生支出</w:t>
      </w:r>
      <w:r w:rsidRPr="00C42482">
        <w:rPr>
          <w:rFonts w:ascii="仿宋" w:eastAsia="仿宋" w:hAnsi="仿宋" w:hint="eastAsia"/>
          <w:sz w:val="32"/>
          <w:szCs w:val="32"/>
        </w:rPr>
        <w:tab/>
        <w:t>123,937.50</w:t>
      </w:r>
      <w:r>
        <w:rPr>
          <w:rFonts w:ascii="仿宋" w:eastAsia="仿宋" w:hAnsi="仿宋" w:hint="eastAsia"/>
          <w:sz w:val="32"/>
          <w:szCs w:val="32"/>
        </w:rPr>
        <w:lastRenderedPageBreak/>
        <w:t>元。</w:t>
      </w:r>
    </w:p>
    <w:p w:rsidR="00A669B5" w:rsidRPr="003B3032" w:rsidRDefault="0017163D" w:rsidP="002D7248">
      <w:pPr>
        <w:spacing w:line="560" w:lineRule="exact"/>
        <w:ind w:firstLineChars="200" w:firstLine="640"/>
        <w:jc w:val="left"/>
        <w:rPr>
          <w:rFonts w:ascii="黑体" w:eastAsia="黑体" w:hAnsi="宋体"/>
          <w:sz w:val="32"/>
          <w:szCs w:val="32"/>
        </w:rPr>
      </w:pPr>
      <w:r w:rsidRPr="003B3032">
        <w:rPr>
          <w:rFonts w:ascii="黑体" w:eastAsia="黑体" w:hAnsi="宋体" w:hint="eastAsia"/>
          <w:sz w:val="32"/>
          <w:szCs w:val="32"/>
        </w:rPr>
        <w:t>九、</w:t>
      </w:r>
      <w:r w:rsidR="00A669B5" w:rsidRPr="003B3032">
        <w:rPr>
          <w:rFonts w:ascii="黑体" w:eastAsia="黑体" w:hAnsi="宋体"/>
          <w:sz w:val="32"/>
          <w:szCs w:val="32"/>
        </w:rPr>
        <w:t>政府采购情况说明</w:t>
      </w:r>
    </w:p>
    <w:p w:rsidR="00A669B5" w:rsidRDefault="00A669B5" w:rsidP="002D7248">
      <w:pPr>
        <w:spacing w:line="560" w:lineRule="exact"/>
        <w:ind w:firstLineChars="196" w:firstLine="627"/>
        <w:rPr>
          <w:rFonts w:ascii="仿宋" w:eastAsia="仿宋" w:hAnsi="仿宋"/>
          <w:sz w:val="32"/>
          <w:szCs w:val="32"/>
        </w:rPr>
      </w:pPr>
      <w:r>
        <w:rPr>
          <w:rFonts w:ascii="仿宋" w:eastAsia="仿宋" w:hAnsi="仿宋" w:hint="eastAsia"/>
          <w:sz w:val="32"/>
          <w:szCs w:val="32"/>
        </w:rPr>
        <w:t>2017年度我中心无政府采购预算</w:t>
      </w:r>
      <w:r w:rsidRPr="003B3032">
        <w:rPr>
          <w:rFonts w:ascii="仿宋" w:eastAsia="仿宋" w:hAnsi="仿宋" w:hint="eastAsia"/>
          <w:sz w:val="32"/>
          <w:szCs w:val="32"/>
        </w:rPr>
        <w:t>。</w:t>
      </w:r>
      <w:r>
        <w:rPr>
          <w:rFonts w:ascii="仿宋" w:eastAsia="仿宋" w:hAnsi="仿宋" w:hint="eastAsia"/>
          <w:sz w:val="32"/>
          <w:szCs w:val="32"/>
        </w:rPr>
        <w:t>在执行过程中，我中心对</w:t>
      </w:r>
      <w:r w:rsidR="00480428">
        <w:rPr>
          <w:rFonts w:ascii="仿宋" w:eastAsia="仿宋" w:hAnsi="仿宋" w:hint="eastAsia"/>
          <w:sz w:val="32"/>
          <w:szCs w:val="32"/>
        </w:rPr>
        <w:t>价值</w:t>
      </w:r>
      <w:r w:rsidR="00480428" w:rsidRPr="00480428">
        <w:rPr>
          <w:rFonts w:ascii="仿宋" w:eastAsia="仿宋" w:hAnsi="仿宋"/>
          <w:sz w:val="32"/>
          <w:szCs w:val="32"/>
        </w:rPr>
        <w:t>99,995.00</w:t>
      </w:r>
      <w:r w:rsidR="00480428">
        <w:rPr>
          <w:rFonts w:ascii="仿宋" w:eastAsia="仿宋" w:hAnsi="仿宋" w:hint="eastAsia"/>
          <w:sz w:val="32"/>
          <w:szCs w:val="32"/>
        </w:rPr>
        <w:t>元的</w:t>
      </w:r>
      <w:r w:rsidR="004976E4">
        <w:rPr>
          <w:rFonts w:ascii="仿宋" w:eastAsia="仿宋" w:hAnsi="仿宋" w:hint="eastAsia"/>
          <w:sz w:val="32"/>
          <w:szCs w:val="32"/>
        </w:rPr>
        <w:t>鼠疫防控</w:t>
      </w:r>
      <w:r w:rsidR="00480428">
        <w:rPr>
          <w:rFonts w:ascii="仿宋" w:eastAsia="仿宋" w:hAnsi="仿宋" w:hint="eastAsia"/>
          <w:sz w:val="32"/>
          <w:szCs w:val="32"/>
        </w:rPr>
        <w:t>物资</w:t>
      </w:r>
      <w:r w:rsidR="004976E4">
        <w:rPr>
          <w:rFonts w:ascii="仿宋" w:eastAsia="仿宋" w:hAnsi="仿宋" w:hint="eastAsia"/>
          <w:sz w:val="32"/>
          <w:szCs w:val="32"/>
        </w:rPr>
        <w:t>向政府采购中心申请同意后自行采购；对疾控设备向政府采购中心申请同意后，将于2018年自行采购；对疫苗冷链车向政府采购中心申请同意后，将于2018年自行采购。</w:t>
      </w:r>
    </w:p>
    <w:p w:rsidR="0017163D" w:rsidRPr="003B3032" w:rsidRDefault="00A669B5" w:rsidP="002D7248">
      <w:pPr>
        <w:spacing w:line="560" w:lineRule="exact"/>
        <w:ind w:firstLineChars="250" w:firstLine="800"/>
        <w:jc w:val="left"/>
        <w:rPr>
          <w:rFonts w:ascii="黑体" w:eastAsia="黑体" w:hAnsi="宋体"/>
          <w:sz w:val="32"/>
          <w:szCs w:val="32"/>
        </w:rPr>
      </w:pPr>
      <w:r w:rsidRPr="003B3032">
        <w:rPr>
          <w:rFonts w:ascii="黑体" w:eastAsia="黑体" w:hAnsi="宋体" w:hint="eastAsia"/>
          <w:sz w:val="32"/>
          <w:szCs w:val="32"/>
        </w:rPr>
        <w:t>十、</w:t>
      </w:r>
      <w:r w:rsidR="0017163D" w:rsidRPr="003B3032">
        <w:rPr>
          <w:rFonts w:ascii="黑体" w:eastAsia="黑体" w:hAnsi="宋体" w:hint="eastAsia"/>
          <w:sz w:val="32"/>
          <w:szCs w:val="32"/>
        </w:rPr>
        <w:t>其他重要事项的情况说明</w:t>
      </w:r>
    </w:p>
    <w:p w:rsidR="0017163D" w:rsidRDefault="00210BEA" w:rsidP="002D724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我中心车辆编制数为3辆，</w:t>
      </w:r>
      <w:r w:rsidR="005A6DE9">
        <w:rPr>
          <w:rFonts w:ascii="仿宋" w:eastAsia="仿宋" w:hAnsi="仿宋" w:hint="eastAsia"/>
          <w:sz w:val="32"/>
          <w:szCs w:val="32"/>
        </w:rPr>
        <w:t>年末实有数量为6辆，其中3辆为上级部门配发，</w:t>
      </w:r>
      <w:r w:rsidR="00D122F7">
        <w:rPr>
          <w:rFonts w:ascii="仿宋" w:eastAsia="仿宋" w:hAnsi="仿宋" w:hint="eastAsia"/>
          <w:sz w:val="32"/>
          <w:szCs w:val="32"/>
        </w:rPr>
        <w:t>使用年限均超过10年，拟于2018年处置</w:t>
      </w:r>
      <w:r w:rsidR="0017163D" w:rsidRPr="003B3032">
        <w:rPr>
          <w:rFonts w:ascii="仿宋" w:eastAsia="仿宋" w:hAnsi="仿宋" w:hint="eastAsia"/>
          <w:sz w:val="32"/>
          <w:szCs w:val="32"/>
        </w:rPr>
        <w:t>。</w:t>
      </w:r>
    </w:p>
    <w:p w:rsidR="00D122F7" w:rsidRPr="003B3032" w:rsidRDefault="00D122F7" w:rsidP="002D724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根据市财政部门批复，2017年我中心对2015年度资产清查，其中盘盈资产价值1,826,440.00元，盘亏资产价值5,270,164.66元，待报废处理资产1,189,600.00元(2017年已申请并报废789,600.00元)。</w:t>
      </w:r>
    </w:p>
    <w:p w:rsidR="0017163D" w:rsidRDefault="00D122F7" w:rsidP="002D724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2016年各项资金未完全实现基本支出和项目支出区分，导致部分资金在结转时打包到基本支出中。</w:t>
      </w:r>
    </w:p>
    <w:p w:rsidR="00A669B5" w:rsidRPr="003B3032" w:rsidRDefault="00A669B5" w:rsidP="003B3032">
      <w:pPr>
        <w:ind w:firstLineChars="196" w:firstLine="627"/>
        <w:rPr>
          <w:rFonts w:ascii="仿宋" w:eastAsia="仿宋" w:hAnsi="仿宋"/>
          <w:sz w:val="32"/>
          <w:szCs w:val="32"/>
        </w:rPr>
      </w:pPr>
    </w:p>
    <w:p w:rsidR="0017163D" w:rsidRDefault="0017163D" w:rsidP="00D122F7">
      <w:pPr>
        <w:spacing w:line="460" w:lineRule="exact"/>
        <w:rPr>
          <w:rFonts w:ascii="黑体" w:eastAsia="黑体" w:hAnsi="宋体"/>
          <w:sz w:val="48"/>
          <w:szCs w:val="48"/>
        </w:rPr>
      </w:pPr>
    </w:p>
    <w:p w:rsidR="002D7248" w:rsidRDefault="002D7248">
      <w:pPr>
        <w:widowControl/>
        <w:jc w:val="left"/>
        <w:rPr>
          <w:rFonts w:ascii="黑体" w:eastAsia="黑体" w:hAnsi="宋体"/>
          <w:sz w:val="48"/>
          <w:szCs w:val="48"/>
        </w:rPr>
      </w:pPr>
      <w:r>
        <w:rPr>
          <w:rFonts w:ascii="黑体" w:eastAsia="黑体" w:hAnsi="宋体"/>
          <w:sz w:val="48"/>
          <w:szCs w:val="48"/>
        </w:rPr>
        <w:br w:type="page"/>
      </w:r>
    </w:p>
    <w:p w:rsidR="0017163D" w:rsidRDefault="0017163D">
      <w:pPr>
        <w:spacing w:line="460" w:lineRule="exact"/>
        <w:jc w:val="center"/>
        <w:rPr>
          <w:rFonts w:ascii="黑体" w:eastAsia="黑体" w:hAnsi="宋体"/>
          <w:sz w:val="48"/>
          <w:szCs w:val="48"/>
        </w:rPr>
      </w:pPr>
    </w:p>
    <w:p w:rsidR="002D7248" w:rsidRDefault="002D7248">
      <w:pPr>
        <w:spacing w:line="460" w:lineRule="exact"/>
        <w:jc w:val="center"/>
        <w:rPr>
          <w:rFonts w:ascii="黑体" w:eastAsia="黑体" w:hAnsi="宋体"/>
          <w:sz w:val="48"/>
          <w:szCs w:val="48"/>
        </w:rPr>
      </w:pPr>
    </w:p>
    <w:p w:rsidR="002D7248" w:rsidRDefault="002D7248">
      <w:pPr>
        <w:spacing w:line="460" w:lineRule="exact"/>
        <w:jc w:val="center"/>
        <w:rPr>
          <w:rFonts w:ascii="黑体" w:eastAsia="黑体" w:hAnsi="宋体"/>
          <w:sz w:val="48"/>
          <w:szCs w:val="48"/>
        </w:rPr>
      </w:pPr>
    </w:p>
    <w:p w:rsidR="002D7248" w:rsidRDefault="002D7248">
      <w:pPr>
        <w:spacing w:line="460" w:lineRule="exact"/>
        <w:jc w:val="center"/>
        <w:rPr>
          <w:rFonts w:ascii="黑体" w:eastAsia="黑体" w:hAnsi="宋体"/>
          <w:sz w:val="48"/>
          <w:szCs w:val="48"/>
        </w:rPr>
      </w:pPr>
    </w:p>
    <w:p w:rsidR="002D7248" w:rsidRDefault="002D7248">
      <w:pPr>
        <w:spacing w:line="460" w:lineRule="exact"/>
        <w:jc w:val="center"/>
        <w:rPr>
          <w:rFonts w:ascii="黑体" w:eastAsia="黑体" w:hAnsi="宋体"/>
          <w:sz w:val="48"/>
          <w:szCs w:val="48"/>
        </w:rPr>
      </w:pPr>
    </w:p>
    <w:p w:rsidR="002D7248" w:rsidRDefault="002D7248">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r>
        <w:rPr>
          <w:rFonts w:ascii="黑体" w:eastAsia="黑体" w:hAnsi="宋体" w:hint="eastAsia"/>
          <w:sz w:val="48"/>
          <w:szCs w:val="48"/>
        </w:rPr>
        <w:t>第四部分</w:t>
      </w:r>
    </w:p>
    <w:p w:rsidR="0017163D" w:rsidRDefault="0017163D">
      <w:pPr>
        <w:spacing w:line="460" w:lineRule="exact"/>
        <w:jc w:val="center"/>
        <w:rPr>
          <w:rFonts w:ascii="黑体" w:eastAsia="黑体" w:hAnsi="宋体"/>
          <w:sz w:val="48"/>
          <w:szCs w:val="48"/>
        </w:rPr>
      </w:pPr>
    </w:p>
    <w:p w:rsidR="0017163D" w:rsidRDefault="0017163D">
      <w:pPr>
        <w:spacing w:line="460" w:lineRule="exact"/>
        <w:jc w:val="center"/>
        <w:rPr>
          <w:rFonts w:ascii="黑体" w:eastAsia="黑体" w:hAnsi="宋体"/>
          <w:sz w:val="48"/>
          <w:szCs w:val="48"/>
        </w:rPr>
      </w:pPr>
      <w:r>
        <w:rPr>
          <w:rFonts w:ascii="黑体" w:eastAsia="黑体" w:hAnsi="宋体" w:hint="eastAsia"/>
          <w:sz w:val="48"/>
          <w:szCs w:val="48"/>
        </w:rPr>
        <w:t>名词解释</w:t>
      </w:r>
    </w:p>
    <w:p w:rsidR="00D122F7" w:rsidRDefault="00D122F7">
      <w:pPr>
        <w:spacing w:line="460" w:lineRule="exact"/>
        <w:jc w:val="center"/>
        <w:rPr>
          <w:rFonts w:ascii="黑体" w:eastAsia="黑体" w:hAnsi="宋体"/>
          <w:sz w:val="48"/>
          <w:szCs w:val="48"/>
        </w:rPr>
      </w:pPr>
    </w:p>
    <w:p w:rsidR="00D122F7" w:rsidRDefault="00D122F7">
      <w:pPr>
        <w:widowControl/>
        <w:jc w:val="left"/>
        <w:rPr>
          <w:rFonts w:ascii="黑体" w:eastAsia="黑体" w:hAnsi="宋体"/>
          <w:sz w:val="48"/>
          <w:szCs w:val="48"/>
        </w:rPr>
      </w:pPr>
      <w:r>
        <w:rPr>
          <w:rFonts w:ascii="黑体" w:eastAsia="黑体" w:hAnsi="宋体"/>
          <w:sz w:val="48"/>
          <w:szCs w:val="48"/>
        </w:rPr>
        <w:br w:type="page"/>
      </w:r>
    </w:p>
    <w:p w:rsidR="00C05D17" w:rsidRPr="007C15B7" w:rsidRDefault="00C05D17" w:rsidP="00C05D17">
      <w:pPr>
        <w:pStyle w:val="ac"/>
        <w:numPr>
          <w:ilvl w:val="0"/>
          <w:numId w:val="3"/>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lastRenderedPageBreak/>
        <w:t>一般公共预算拨款收入：指市财政</w:t>
      </w:r>
      <w:r>
        <w:rPr>
          <w:rFonts w:ascii="仿宋_GB2312" w:eastAsia="仿宋_GB2312" w:cs="FangSong" w:hint="eastAsia"/>
          <w:kern w:val="0"/>
          <w:sz w:val="32"/>
          <w:szCs w:val="32"/>
        </w:rPr>
        <w:t>部门</w:t>
      </w:r>
      <w:r w:rsidRPr="007C15B7">
        <w:rPr>
          <w:rFonts w:ascii="仿宋_GB2312" w:eastAsia="仿宋_GB2312" w:cs="FangSong" w:hint="eastAsia"/>
          <w:kern w:val="0"/>
          <w:sz w:val="32"/>
          <w:szCs w:val="32"/>
        </w:rPr>
        <w:t>当年拨付的资金。</w:t>
      </w:r>
    </w:p>
    <w:p w:rsidR="00C05D17" w:rsidRDefault="00C05D17" w:rsidP="00C05D17">
      <w:pPr>
        <w:pStyle w:val="ac"/>
        <w:numPr>
          <w:ilvl w:val="0"/>
          <w:numId w:val="3"/>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5F4D13">
        <w:rPr>
          <w:rFonts w:ascii="仿宋_GB2312" w:eastAsia="仿宋_GB2312" w:cs="FangSong" w:hint="eastAsia"/>
          <w:kern w:val="0"/>
          <w:sz w:val="32"/>
          <w:szCs w:val="32"/>
        </w:rPr>
        <w:t>医疗卫生与计划生育支出</w:t>
      </w:r>
      <w:r w:rsidRPr="007C15B7">
        <w:rPr>
          <w:rFonts w:ascii="仿宋_GB2312" w:eastAsia="仿宋_GB2312" w:cs="FangSong" w:hint="eastAsia"/>
          <w:kern w:val="0"/>
          <w:sz w:val="32"/>
          <w:szCs w:val="32"/>
        </w:rPr>
        <w:t>（类）</w:t>
      </w:r>
      <w:r>
        <w:rPr>
          <w:rFonts w:ascii="仿宋_GB2312" w:eastAsia="仿宋_GB2312" w:cs="FangSong" w:hint="eastAsia"/>
          <w:kern w:val="0"/>
          <w:sz w:val="32"/>
          <w:szCs w:val="32"/>
        </w:rPr>
        <w:t>公共卫生（款）疾病预防控制机构（项）:指那曲市疾控中心基本工作开展方面的支出，包括基本支出和项目支出。</w:t>
      </w:r>
      <w:r w:rsidR="005B316D">
        <w:rPr>
          <w:rFonts w:ascii="仿宋_GB2312" w:eastAsia="仿宋_GB2312" w:cs="FangSong" w:hint="eastAsia"/>
          <w:kern w:val="0"/>
          <w:sz w:val="32"/>
          <w:szCs w:val="32"/>
        </w:rPr>
        <w:t>2017年度包括公积金和社保配套资金。</w:t>
      </w:r>
    </w:p>
    <w:p w:rsidR="00D04577" w:rsidRPr="00D04577" w:rsidRDefault="00D04577" w:rsidP="00D04577">
      <w:pPr>
        <w:pStyle w:val="ac"/>
        <w:numPr>
          <w:ilvl w:val="0"/>
          <w:numId w:val="3"/>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5F4D13">
        <w:rPr>
          <w:rFonts w:ascii="仿宋_GB2312" w:eastAsia="仿宋_GB2312" w:cs="FangSong" w:hint="eastAsia"/>
          <w:kern w:val="0"/>
          <w:sz w:val="32"/>
          <w:szCs w:val="32"/>
        </w:rPr>
        <w:t>医疗卫生与计划生育支出</w:t>
      </w:r>
      <w:r w:rsidRPr="007C15B7">
        <w:rPr>
          <w:rFonts w:ascii="仿宋_GB2312" w:eastAsia="仿宋_GB2312" w:cs="FangSong" w:hint="eastAsia"/>
          <w:kern w:val="0"/>
          <w:sz w:val="32"/>
          <w:szCs w:val="32"/>
        </w:rPr>
        <w:t>（类）</w:t>
      </w:r>
      <w:r>
        <w:rPr>
          <w:rFonts w:ascii="仿宋_GB2312" w:eastAsia="仿宋_GB2312" w:cs="FangSong" w:hint="eastAsia"/>
          <w:kern w:val="0"/>
          <w:sz w:val="32"/>
          <w:szCs w:val="32"/>
        </w:rPr>
        <w:t>公共卫生（款）卫生监督机构（项）:指那曲市疾控中心同时承担卫生监督所职能所开展工作方面的支出，包括基本支出和项目支出。</w:t>
      </w:r>
    </w:p>
    <w:p w:rsidR="00C05D17" w:rsidRPr="007C15B7" w:rsidRDefault="00C05D17" w:rsidP="00C05D17">
      <w:pPr>
        <w:pStyle w:val="ac"/>
        <w:numPr>
          <w:ilvl w:val="0"/>
          <w:numId w:val="3"/>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基本支出：指为保障机构正常运转、完成日常工作任务而发生的人员支出和公用支出。</w:t>
      </w:r>
    </w:p>
    <w:p w:rsidR="00E50C71" w:rsidRDefault="00C05D17" w:rsidP="00E50C71">
      <w:pPr>
        <w:pStyle w:val="ac"/>
        <w:numPr>
          <w:ilvl w:val="0"/>
          <w:numId w:val="3"/>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项目支出</w:t>
      </w:r>
      <w:r w:rsidR="00D04577">
        <w:rPr>
          <w:rFonts w:ascii="仿宋_GB2312" w:eastAsia="仿宋_GB2312" w:cs="FangSong" w:hint="eastAsia"/>
          <w:kern w:val="0"/>
          <w:sz w:val="32"/>
          <w:szCs w:val="32"/>
        </w:rPr>
        <w:t>：指在基本支出之外为完成特定行政任务和事业发展目标所发生的支出</w:t>
      </w:r>
      <w:r>
        <w:rPr>
          <w:rFonts w:ascii="仿宋_GB2312" w:eastAsia="仿宋_GB2312" w:cs="FangSong" w:hint="eastAsia"/>
          <w:kern w:val="0"/>
          <w:sz w:val="32"/>
          <w:szCs w:val="32"/>
        </w:rPr>
        <w:t>。</w:t>
      </w:r>
    </w:p>
    <w:p w:rsidR="00C05D17" w:rsidRPr="00E50C71" w:rsidRDefault="00C05D17" w:rsidP="00E50C71">
      <w:pPr>
        <w:pStyle w:val="ac"/>
        <w:numPr>
          <w:ilvl w:val="0"/>
          <w:numId w:val="3"/>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E50C71">
        <w:rPr>
          <w:rFonts w:ascii="仿宋_GB2312" w:eastAsia="仿宋_GB2312" w:cs="FangSong" w:hint="eastAsia"/>
          <w:kern w:val="0"/>
          <w:sz w:val="32"/>
          <w:szCs w:val="32"/>
        </w:rPr>
        <w:t>“三公”经费：纳入市财政预决算管理的“三公”经费，是指那曲市疾控中心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D122F7" w:rsidRDefault="00D122F7">
      <w:pPr>
        <w:spacing w:line="460" w:lineRule="exact"/>
        <w:jc w:val="center"/>
        <w:rPr>
          <w:rFonts w:ascii="黑体" w:eastAsia="黑体"/>
          <w:sz w:val="32"/>
          <w:szCs w:val="32"/>
        </w:rPr>
      </w:pPr>
    </w:p>
    <w:sectPr w:rsidR="00D122F7" w:rsidSect="0017163D">
      <w:headerReference w:type="default" r:id="rId10"/>
      <w:footerReference w:type="even" r:id="rId11"/>
      <w:footerReference w:type="defaul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3CF" w:rsidRDefault="001063CF" w:rsidP="0017163D">
      <w:r>
        <w:separator/>
      </w:r>
    </w:p>
  </w:endnote>
  <w:endnote w:type="continuationSeparator" w:id="1">
    <w:p w:rsidR="001063CF" w:rsidRDefault="001063CF" w:rsidP="00171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CB" w:rsidRDefault="001E7F37">
    <w:pPr>
      <w:pStyle w:val="a7"/>
      <w:framePr w:wrap="around" w:vAnchor="text" w:hAnchor="margin" w:xAlign="center" w:y="1"/>
      <w:rPr>
        <w:rStyle w:val="a4"/>
      </w:rPr>
    </w:pPr>
    <w:r>
      <w:fldChar w:fldCharType="begin"/>
    </w:r>
    <w:r w:rsidR="00F707CB">
      <w:rPr>
        <w:rStyle w:val="a4"/>
      </w:rPr>
      <w:instrText xml:space="preserve">PAGE  </w:instrText>
    </w:r>
    <w:r>
      <w:fldChar w:fldCharType="end"/>
    </w:r>
  </w:p>
  <w:p w:rsidR="00F707CB" w:rsidRDefault="00F707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CB" w:rsidRDefault="001E7F37">
    <w:pPr>
      <w:pStyle w:val="a7"/>
      <w:framePr w:wrap="around" w:vAnchor="text" w:hAnchor="margin" w:xAlign="center" w:y="1"/>
      <w:rPr>
        <w:rStyle w:val="a4"/>
        <w:sz w:val="24"/>
        <w:szCs w:val="24"/>
      </w:rPr>
    </w:pPr>
    <w:r>
      <w:rPr>
        <w:sz w:val="24"/>
        <w:szCs w:val="24"/>
      </w:rPr>
      <w:fldChar w:fldCharType="begin"/>
    </w:r>
    <w:r w:rsidR="00F707CB">
      <w:rPr>
        <w:rStyle w:val="a4"/>
        <w:sz w:val="24"/>
        <w:szCs w:val="24"/>
      </w:rPr>
      <w:instrText xml:space="preserve">PAGE  </w:instrText>
    </w:r>
    <w:r>
      <w:rPr>
        <w:sz w:val="24"/>
        <w:szCs w:val="24"/>
      </w:rPr>
      <w:fldChar w:fldCharType="separate"/>
    </w:r>
    <w:r w:rsidR="00277A40">
      <w:rPr>
        <w:noProof/>
        <w:sz w:val="24"/>
        <w:szCs w:val="24"/>
      </w:rPr>
      <w:t>12</w:t>
    </w:r>
    <w:r>
      <w:rPr>
        <w:sz w:val="24"/>
        <w:szCs w:val="24"/>
      </w:rPr>
      <w:fldChar w:fldCharType="end"/>
    </w:r>
  </w:p>
  <w:p w:rsidR="00F707CB" w:rsidRDefault="00F707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3CF" w:rsidRDefault="001063CF" w:rsidP="0017163D">
      <w:r>
        <w:separator/>
      </w:r>
    </w:p>
  </w:footnote>
  <w:footnote w:type="continuationSeparator" w:id="1">
    <w:p w:rsidR="001063CF" w:rsidRDefault="001063CF" w:rsidP="00171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CB" w:rsidRDefault="00F707C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75029"/>
    <w:multiLevelType w:val="hybridMultilevel"/>
    <w:tmpl w:val="91722D24"/>
    <w:lvl w:ilvl="0" w:tplc="9306E01E">
      <w:start w:val="1"/>
      <w:numFmt w:val="japaneseCounting"/>
      <w:lvlText w:val="%1、"/>
      <w:lvlJc w:val="left"/>
      <w:pPr>
        <w:ind w:left="1407" w:hanging="7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
    <w:nsid w:val="43FE1BA1"/>
    <w:multiLevelType w:val="hybridMultilevel"/>
    <w:tmpl w:val="C6460FA4"/>
    <w:lvl w:ilvl="0" w:tplc="59CAEF8C">
      <w:start w:val="1"/>
      <w:numFmt w:val="japaneseCounting"/>
      <w:lvlText w:val="（%1）"/>
      <w:lvlJc w:val="left"/>
      <w:pPr>
        <w:ind w:left="2073"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9C060A"/>
    <w:multiLevelType w:val="hybridMultilevel"/>
    <w:tmpl w:val="873ED284"/>
    <w:lvl w:ilvl="0" w:tplc="3E2A474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6E0"/>
    <w:rsid w:val="00000EDB"/>
    <w:rsid w:val="00000F6C"/>
    <w:rsid w:val="00001BB3"/>
    <w:rsid w:val="00003C43"/>
    <w:rsid w:val="00005BCF"/>
    <w:rsid w:val="000064B6"/>
    <w:rsid w:val="0000666C"/>
    <w:rsid w:val="00012974"/>
    <w:rsid w:val="00013C37"/>
    <w:rsid w:val="00015342"/>
    <w:rsid w:val="00015F4D"/>
    <w:rsid w:val="00021E19"/>
    <w:rsid w:val="000348B8"/>
    <w:rsid w:val="00034974"/>
    <w:rsid w:val="00040E89"/>
    <w:rsid w:val="00042BD8"/>
    <w:rsid w:val="00043BD0"/>
    <w:rsid w:val="00044A1F"/>
    <w:rsid w:val="00070A0E"/>
    <w:rsid w:val="0007736D"/>
    <w:rsid w:val="000866F3"/>
    <w:rsid w:val="0009277E"/>
    <w:rsid w:val="00092B2A"/>
    <w:rsid w:val="000A0A9E"/>
    <w:rsid w:val="000A0C30"/>
    <w:rsid w:val="000A192B"/>
    <w:rsid w:val="000A3238"/>
    <w:rsid w:val="000A60CD"/>
    <w:rsid w:val="000A79B6"/>
    <w:rsid w:val="000B1B29"/>
    <w:rsid w:val="000B45A9"/>
    <w:rsid w:val="000C3248"/>
    <w:rsid w:val="000C43F9"/>
    <w:rsid w:val="000C6C13"/>
    <w:rsid w:val="000D17D3"/>
    <w:rsid w:val="000D4C3E"/>
    <w:rsid w:val="000D6154"/>
    <w:rsid w:val="000D65E8"/>
    <w:rsid w:val="000E231B"/>
    <w:rsid w:val="000E2EDA"/>
    <w:rsid w:val="001026E0"/>
    <w:rsid w:val="00102B0E"/>
    <w:rsid w:val="001063CF"/>
    <w:rsid w:val="001129A3"/>
    <w:rsid w:val="00116094"/>
    <w:rsid w:val="00124CE8"/>
    <w:rsid w:val="001251FE"/>
    <w:rsid w:val="001252E5"/>
    <w:rsid w:val="001337DD"/>
    <w:rsid w:val="00143F7B"/>
    <w:rsid w:val="00151DFA"/>
    <w:rsid w:val="001520CC"/>
    <w:rsid w:val="001549E6"/>
    <w:rsid w:val="001566F8"/>
    <w:rsid w:val="0017073B"/>
    <w:rsid w:val="0017102B"/>
    <w:rsid w:val="0017163D"/>
    <w:rsid w:val="00172075"/>
    <w:rsid w:val="00185BD5"/>
    <w:rsid w:val="001871A9"/>
    <w:rsid w:val="00193FEF"/>
    <w:rsid w:val="00194610"/>
    <w:rsid w:val="001A0A3F"/>
    <w:rsid w:val="001A3BF4"/>
    <w:rsid w:val="001A70D7"/>
    <w:rsid w:val="001A7B4D"/>
    <w:rsid w:val="001B1B7B"/>
    <w:rsid w:val="001B4065"/>
    <w:rsid w:val="001B767B"/>
    <w:rsid w:val="001C0178"/>
    <w:rsid w:val="001C385C"/>
    <w:rsid w:val="001C67CF"/>
    <w:rsid w:val="001D49EE"/>
    <w:rsid w:val="001D660B"/>
    <w:rsid w:val="001E3BFC"/>
    <w:rsid w:val="001E6D89"/>
    <w:rsid w:val="001E7F37"/>
    <w:rsid w:val="001F0451"/>
    <w:rsid w:val="001F47BD"/>
    <w:rsid w:val="001F71D2"/>
    <w:rsid w:val="00202E30"/>
    <w:rsid w:val="00210BEA"/>
    <w:rsid w:val="00215B43"/>
    <w:rsid w:val="00215EC4"/>
    <w:rsid w:val="00220B54"/>
    <w:rsid w:val="002240B5"/>
    <w:rsid w:val="002262B6"/>
    <w:rsid w:val="002263A9"/>
    <w:rsid w:val="002273C8"/>
    <w:rsid w:val="0023099C"/>
    <w:rsid w:val="002334F8"/>
    <w:rsid w:val="00234E67"/>
    <w:rsid w:val="00235F5D"/>
    <w:rsid w:val="00237C88"/>
    <w:rsid w:val="00240438"/>
    <w:rsid w:val="002420A3"/>
    <w:rsid w:val="00247AB6"/>
    <w:rsid w:val="00253C37"/>
    <w:rsid w:val="00266A34"/>
    <w:rsid w:val="00273900"/>
    <w:rsid w:val="00277A40"/>
    <w:rsid w:val="00280186"/>
    <w:rsid w:val="00285BB0"/>
    <w:rsid w:val="0029059A"/>
    <w:rsid w:val="002934AF"/>
    <w:rsid w:val="00295D05"/>
    <w:rsid w:val="002A3954"/>
    <w:rsid w:val="002B0E9A"/>
    <w:rsid w:val="002C7AC2"/>
    <w:rsid w:val="002D49B9"/>
    <w:rsid w:val="002D6813"/>
    <w:rsid w:val="002D6EF9"/>
    <w:rsid w:val="002D7248"/>
    <w:rsid w:val="002E229B"/>
    <w:rsid w:val="002E403D"/>
    <w:rsid w:val="002F3D51"/>
    <w:rsid w:val="002F4437"/>
    <w:rsid w:val="002F47BA"/>
    <w:rsid w:val="00305367"/>
    <w:rsid w:val="0030679E"/>
    <w:rsid w:val="0031669D"/>
    <w:rsid w:val="00316AC5"/>
    <w:rsid w:val="003173B5"/>
    <w:rsid w:val="00322768"/>
    <w:rsid w:val="00323CD0"/>
    <w:rsid w:val="00336582"/>
    <w:rsid w:val="00340D49"/>
    <w:rsid w:val="00344BE5"/>
    <w:rsid w:val="0035015A"/>
    <w:rsid w:val="00353909"/>
    <w:rsid w:val="00354A37"/>
    <w:rsid w:val="00354F73"/>
    <w:rsid w:val="003568CC"/>
    <w:rsid w:val="00374846"/>
    <w:rsid w:val="00376D13"/>
    <w:rsid w:val="003771ED"/>
    <w:rsid w:val="0039576F"/>
    <w:rsid w:val="003A328F"/>
    <w:rsid w:val="003A409E"/>
    <w:rsid w:val="003A4A55"/>
    <w:rsid w:val="003B12A0"/>
    <w:rsid w:val="003B3032"/>
    <w:rsid w:val="003B3C20"/>
    <w:rsid w:val="003B737F"/>
    <w:rsid w:val="003C15F0"/>
    <w:rsid w:val="003C37CA"/>
    <w:rsid w:val="003E113F"/>
    <w:rsid w:val="003E11CF"/>
    <w:rsid w:val="003E5B06"/>
    <w:rsid w:val="003F18C1"/>
    <w:rsid w:val="003F1CC7"/>
    <w:rsid w:val="003F54E4"/>
    <w:rsid w:val="00400240"/>
    <w:rsid w:val="00404324"/>
    <w:rsid w:val="00406674"/>
    <w:rsid w:val="004079B5"/>
    <w:rsid w:val="00407FCD"/>
    <w:rsid w:val="004177D0"/>
    <w:rsid w:val="00424873"/>
    <w:rsid w:val="00427770"/>
    <w:rsid w:val="00430C57"/>
    <w:rsid w:val="004401A5"/>
    <w:rsid w:val="00446B92"/>
    <w:rsid w:val="004521D5"/>
    <w:rsid w:val="004539FE"/>
    <w:rsid w:val="00455406"/>
    <w:rsid w:val="00457EA9"/>
    <w:rsid w:val="00463366"/>
    <w:rsid w:val="00473415"/>
    <w:rsid w:val="00480428"/>
    <w:rsid w:val="0048190F"/>
    <w:rsid w:val="00483DD6"/>
    <w:rsid w:val="0049276B"/>
    <w:rsid w:val="00492F9D"/>
    <w:rsid w:val="0049330E"/>
    <w:rsid w:val="00494650"/>
    <w:rsid w:val="00496BCA"/>
    <w:rsid w:val="004976E4"/>
    <w:rsid w:val="004A4AF9"/>
    <w:rsid w:val="004B003D"/>
    <w:rsid w:val="004B1224"/>
    <w:rsid w:val="004B7A0B"/>
    <w:rsid w:val="004C1266"/>
    <w:rsid w:val="004C210D"/>
    <w:rsid w:val="004C59E0"/>
    <w:rsid w:val="004C6447"/>
    <w:rsid w:val="004C6EEC"/>
    <w:rsid w:val="004D5739"/>
    <w:rsid w:val="004D7EC3"/>
    <w:rsid w:val="004E0DB2"/>
    <w:rsid w:val="004E310E"/>
    <w:rsid w:val="004E41D6"/>
    <w:rsid w:val="004F45DA"/>
    <w:rsid w:val="00501190"/>
    <w:rsid w:val="00506A70"/>
    <w:rsid w:val="00511325"/>
    <w:rsid w:val="0051560E"/>
    <w:rsid w:val="0052615B"/>
    <w:rsid w:val="00534A7C"/>
    <w:rsid w:val="00543037"/>
    <w:rsid w:val="00544157"/>
    <w:rsid w:val="00545EB4"/>
    <w:rsid w:val="005468A0"/>
    <w:rsid w:val="0055534D"/>
    <w:rsid w:val="005567A3"/>
    <w:rsid w:val="00557887"/>
    <w:rsid w:val="00564459"/>
    <w:rsid w:val="00570B6C"/>
    <w:rsid w:val="00574634"/>
    <w:rsid w:val="00574E68"/>
    <w:rsid w:val="0057795E"/>
    <w:rsid w:val="005A03DC"/>
    <w:rsid w:val="005A04FF"/>
    <w:rsid w:val="005A33ED"/>
    <w:rsid w:val="005A4B7E"/>
    <w:rsid w:val="005A60E8"/>
    <w:rsid w:val="005A6770"/>
    <w:rsid w:val="005A6DE9"/>
    <w:rsid w:val="005B316D"/>
    <w:rsid w:val="005B5FE7"/>
    <w:rsid w:val="005B6BEC"/>
    <w:rsid w:val="005B74BB"/>
    <w:rsid w:val="005C10E0"/>
    <w:rsid w:val="005C4615"/>
    <w:rsid w:val="005C6149"/>
    <w:rsid w:val="005E008A"/>
    <w:rsid w:val="005E0694"/>
    <w:rsid w:val="005E1089"/>
    <w:rsid w:val="005E189B"/>
    <w:rsid w:val="005E35D0"/>
    <w:rsid w:val="005E76A6"/>
    <w:rsid w:val="005F1844"/>
    <w:rsid w:val="0060049C"/>
    <w:rsid w:val="00603671"/>
    <w:rsid w:val="0060590B"/>
    <w:rsid w:val="00605E1E"/>
    <w:rsid w:val="00611519"/>
    <w:rsid w:val="006211FC"/>
    <w:rsid w:val="006275BE"/>
    <w:rsid w:val="0063162F"/>
    <w:rsid w:val="00633690"/>
    <w:rsid w:val="00634E48"/>
    <w:rsid w:val="00645BC3"/>
    <w:rsid w:val="006509C3"/>
    <w:rsid w:val="00651CCF"/>
    <w:rsid w:val="006647E0"/>
    <w:rsid w:val="00670208"/>
    <w:rsid w:val="00675C84"/>
    <w:rsid w:val="00683AD7"/>
    <w:rsid w:val="0069475F"/>
    <w:rsid w:val="00697DD8"/>
    <w:rsid w:val="006A1673"/>
    <w:rsid w:val="006B19AE"/>
    <w:rsid w:val="006B5008"/>
    <w:rsid w:val="006C6008"/>
    <w:rsid w:val="006C63EC"/>
    <w:rsid w:val="006D3860"/>
    <w:rsid w:val="006F0213"/>
    <w:rsid w:val="006F09E8"/>
    <w:rsid w:val="006F73F9"/>
    <w:rsid w:val="006F7C26"/>
    <w:rsid w:val="00702EE2"/>
    <w:rsid w:val="0070591B"/>
    <w:rsid w:val="00710AD7"/>
    <w:rsid w:val="007201CB"/>
    <w:rsid w:val="00722EC0"/>
    <w:rsid w:val="00723A95"/>
    <w:rsid w:val="00724C7B"/>
    <w:rsid w:val="00726265"/>
    <w:rsid w:val="00732B06"/>
    <w:rsid w:val="00735AE3"/>
    <w:rsid w:val="00747111"/>
    <w:rsid w:val="00747CEF"/>
    <w:rsid w:val="007520E7"/>
    <w:rsid w:val="0075403D"/>
    <w:rsid w:val="00755E95"/>
    <w:rsid w:val="00764C16"/>
    <w:rsid w:val="00771169"/>
    <w:rsid w:val="00771A16"/>
    <w:rsid w:val="0078660B"/>
    <w:rsid w:val="00787B3B"/>
    <w:rsid w:val="00787B6B"/>
    <w:rsid w:val="00791121"/>
    <w:rsid w:val="00796889"/>
    <w:rsid w:val="007A06B5"/>
    <w:rsid w:val="007A0843"/>
    <w:rsid w:val="007A647B"/>
    <w:rsid w:val="007A7BB5"/>
    <w:rsid w:val="007B055E"/>
    <w:rsid w:val="007B17CE"/>
    <w:rsid w:val="007C456D"/>
    <w:rsid w:val="007C5AA6"/>
    <w:rsid w:val="007C76E2"/>
    <w:rsid w:val="007D01EE"/>
    <w:rsid w:val="007D65BE"/>
    <w:rsid w:val="007D7A53"/>
    <w:rsid w:val="007E22B6"/>
    <w:rsid w:val="007F2636"/>
    <w:rsid w:val="007F73DD"/>
    <w:rsid w:val="008026B4"/>
    <w:rsid w:val="008036E6"/>
    <w:rsid w:val="0080588D"/>
    <w:rsid w:val="00805AC2"/>
    <w:rsid w:val="0080667E"/>
    <w:rsid w:val="00806D27"/>
    <w:rsid w:val="0081303C"/>
    <w:rsid w:val="008131FD"/>
    <w:rsid w:val="00815858"/>
    <w:rsid w:val="00817218"/>
    <w:rsid w:val="00820681"/>
    <w:rsid w:val="00825BE5"/>
    <w:rsid w:val="00827238"/>
    <w:rsid w:val="0083170F"/>
    <w:rsid w:val="008366DE"/>
    <w:rsid w:val="00846054"/>
    <w:rsid w:val="00854E0F"/>
    <w:rsid w:val="00855772"/>
    <w:rsid w:val="00856BBB"/>
    <w:rsid w:val="00862291"/>
    <w:rsid w:val="0086333C"/>
    <w:rsid w:val="00864CD9"/>
    <w:rsid w:val="0086784E"/>
    <w:rsid w:val="00873545"/>
    <w:rsid w:val="00882707"/>
    <w:rsid w:val="00883FBC"/>
    <w:rsid w:val="00885B2D"/>
    <w:rsid w:val="0088732D"/>
    <w:rsid w:val="00891A65"/>
    <w:rsid w:val="008937D4"/>
    <w:rsid w:val="00894AD1"/>
    <w:rsid w:val="008B198D"/>
    <w:rsid w:val="008C1C35"/>
    <w:rsid w:val="008C4BF3"/>
    <w:rsid w:val="008C61C6"/>
    <w:rsid w:val="008D1326"/>
    <w:rsid w:val="008D63C0"/>
    <w:rsid w:val="008F0FFC"/>
    <w:rsid w:val="00902033"/>
    <w:rsid w:val="00902AF7"/>
    <w:rsid w:val="009074A9"/>
    <w:rsid w:val="00912399"/>
    <w:rsid w:val="00916092"/>
    <w:rsid w:val="0093086A"/>
    <w:rsid w:val="00943B80"/>
    <w:rsid w:val="0094709C"/>
    <w:rsid w:val="00952777"/>
    <w:rsid w:val="00952DF0"/>
    <w:rsid w:val="00953418"/>
    <w:rsid w:val="00955C3B"/>
    <w:rsid w:val="0095707E"/>
    <w:rsid w:val="00977DCC"/>
    <w:rsid w:val="00980D17"/>
    <w:rsid w:val="009835B9"/>
    <w:rsid w:val="00984D7E"/>
    <w:rsid w:val="009853D9"/>
    <w:rsid w:val="009934E3"/>
    <w:rsid w:val="0099740D"/>
    <w:rsid w:val="00997F6A"/>
    <w:rsid w:val="009A10B7"/>
    <w:rsid w:val="009A1539"/>
    <w:rsid w:val="009C33EF"/>
    <w:rsid w:val="009C6035"/>
    <w:rsid w:val="009D1A24"/>
    <w:rsid w:val="009D7608"/>
    <w:rsid w:val="009E1D63"/>
    <w:rsid w:val="009F0A95"/>
    <w:rsid w:val="009F0B70"/>
    <w:rsid w:val="009F4044"/>
    <w:rsid w:val="009F4BBE"/>
    <w:rsid w:val="009F6F84"/>
    <w:rsid w:val="00A00F7F"/>
    <w:rsid w:val="00A0325C"/>
    <w:rsid w:val="00A15D00"/>
    <w:rsid w:val="00A1641F"/>
    <w:rsid w:val="00A16719"/>
    <w:rsid w:val="00A31616"/>
    <w:rsid w:val="00A322E4"/>
    <w:rsid w:val="00A36BAB"/>
    <w:rsid w:val="00A42A72"/>
    <w:rsid w:val="00A42D97"/>
    <w:rsid w:val="00A50FB4"/>
    <w:rsid w:val="00A5423B"/>
    <w:rsid w:val="00A60388"/>
    <w:rsid w:val="00A669B5"/>
    <w:rsid w:val="00A731F8"/>
    <w:rsid w:val="00A75146"/>
    <w:rsid w:val="00A82216"/>
    <w:rsid w:val="00A8277E"/>
    <w:rsid w:val="00A839A1"/>
    <w:rsid w:val="00A83E50"/>
    <w:rsid w:val="00A84483"/>
    <w:rsid w:val="00A91140"/>
    <w:rsid w:val="00A9298E"/>
    <w:rsid w:val="00A94DA8"/>
    <w:rsid w:val="00AB223F"/>
    <w:rsid w:val="00AC06CE"/>
    <w:rsid w:val="00AD58A5"/>
    <w:rsid w:val="00AE0B57"/>
    <w:rsid w:val="00AE3151"/>
    <w:rsid w:val="00AF617F"/>
    <w:rsid w:val="00AF702E"/>
    <w:rsid w:val="00B16F04"/>
    <w:rsid w:val="00B24B71"/>
    <w:rsid w:val="00B252E9"/>
    <w:rsid w:val="00B330AA"/>
    <w:rsid w:val="00B35DF8"/>
    <w:rsid w:val="00B456F7"/>
    <w:rsid w:val="00B55C32"/>
    <w:rsid w:val="00B61C08"/>
    <w:rsid w:val="00B6329D"/>
    <w:rsid w:val="00B71D11"/>
    <w:rsid w:val="00B751EB"/>
    <w:rsid w:val="00B853BC"/>
    <w:rsid w:val="00B93272"/>
    <w:rsid w:val="00BA2282"/>
    <w:rsid w:val="00BA2AAE"/>
    <w:rsid w:val="00BA40D8"/>
    <w:rsid w:val="00BB3820"/>
    <w:rsid w:val="00BB5CBE"/>
    <w:rsid w:val="00BC1E99"/>
    <w:rsid w:val="00BC70AF"/>
    <w:rsid w:val="00BD2609"/>
    <w:rsid w:val="00BE0DE3"/>
    <w:rsid w:val="00BE2860"/>
    <w:rsid w:val="00BE5BA0"/>
    <w:rsid w:val="00BE5DCE"/>
    <w:rsid w:val="00BE6226"/>
    <w:rsid w:val="00BF067B"/>
    <w:rsid w:val="00BF5087"/>
    <w:rsid w:val="00C0374B"/>
    <w:rsid w:val="00C04035"/>
    <w:rsid w:val="00C04C26"/>
    <w:rsid w:val="00C057F9"/>
    <w:rsid w:val="00C05D17"/>
    <w:rsid w:val="00C0787C"/>
    <w:rsid w:val="00C13682"/>
    <w:rsid w:val="00C16FD2"/>
    <w:rsid w:val="00C20110"/>
    <w:rsid w:val="00C2233E"/>
    <w:rsid w:val="00C3117C"/>
    <w:rsid w:val="00C33398"/>
    <w:rsid w:val="00C42482"/>
    <w:rsid w:val="00C4475D"/>
    <w:rsid w:val="00C5078B"/>
    <w:rsid w:val="00C546CF"/>
    <w:rsid w:val="00C54CCC"/>
    <w:rsid w:val="00C57D2E"/>
    <w:rsid w:val="00C57D44"/>
    <w:rsid w:val="00C60B10"/>
    <w:rsid w:val="00C630F5"/>
    <w:rsid w:val="00C65B20"/>
    <w:rsid w:val="00C67A31"/>
    <w:rsid w:val="00C7134B"/>
    <w:rsid w:val="00C73CA6"/>
    <w:rsid w:val="00C74056"/>
    <w:rsid w:val="00C751B6"/>
    <w:rsid w:val="00C92A82"/>
    <w:rsid w:val="00C93485"/>
    <w:rsid w:val="00C93F0D"/>
    <w:rsid w:val="00C93FBC"/>
    <w:rsid w:val="00CA01F9"/>
    <w:rsid w:val="00CA21CB"/>
    <w:rsid w:val="00CA495D"/>
    <w:rsid w:val="00CA5F1F"/>
    <w:rsid w:val="00CB7E89"/>
    <w:rsid w:val="00CC1636"/>
    <w:rsid w:val="00CC17C4"/>
    <w:rsid w:val="00CC1EE4"/>
    <w:rsid w:val="00CC6057"/>
    <w:rsid w:val="00CE26C6"/>
    <w:rsid w:val="00CE5C16"/>
    <w:rsid w:val="00CE6A3B"/>
    <w:rsid w:val="00CF2753"/>
    <w:rsid w:val="00CF4FEB"/>
    <w:rsid w:val="00CF5B78"/>
    <w:rsid w:val="00D03C82"/>
    <w:rsid w:val="00D04577"/>
    <w:rsid w:val="00D122F7"/>
    <w:rsid w:val="00D13C97"/>
    <w:rsid w:val="00D16C52"/>
    <w:rsid w:val="00D2411D"/>
    <w:rsid w:val="00D27A2F"/>
    <w:rsid w:val="00D3160D"/>
    <w:rsid w:val="00D369EB"/>
    <w:rsid w:val="00D42832"/>
    <w:rsid w:val="00D57126"/>
    <w:rsid w:val="00D57776"/>
    <w:rsid w:val="00D6368F"/>
    <w:rsid w:val="00D644D0"/>
    <w:rsid w:val="00D70A56"/>
    <w:rsid w:val="00D717C0"/>
    <w:rsid w:val="00D718F4"/>
    <w:rsid w:val="00D76C6E"/>
    <w:rsid w:val="00D77967"/>
    <w:rsid w:val="00D80F51"/>
    <w:rsid w:val="00D81EDD"/>
    <w:rsid w:val="00D82D5E"/>
    <w:rsid w:val="00D85304"/>
    <w:rsid w:val="00D925C8"/>
    <w:rsid w:val="00DA0C82"/>
    <w:rsid w:val="00DA6088"/>
    <w:rsid w:val="00DA78D4"/>
    <w:rsid w:val="00DB2CB8"/>
    <w:rsid w:val="00DB3245"/>
    <w:rsid w:val="00DC50F0"/>
    <w:rsid w:val="00DD5103"/>
    <w:rsid w:val="00DE268F"/>
    <w:rsid w:val="00DF036B"/>
    <w:rsid w:val="00DF5B02"/>
    <w:rsid w:val="00E017A9"/>
    <w:rsid w:val="00E03A85"/>
    <w:rsid w:val="00E07B64"/>
    <w:rsid w:val="00E13F71"/>
    <w:rsid w:val="00E23026"/>
    <w:rsid w:val="00E235BF"/>
    <w:rsid w:val="00E235E1"/>
    <w:rsid w:val="00E50C71"/>
    <w:rsid w:val="00E55046"/>
    <w:rsid w:val="00E551FA"/>
    <w:rsid w:val="00E70266"/>
    <w:rsid w:val="00E73B7F"/>
    <w:rsid w:val="00E745A1"/>
    <w:rsid w:val="00E747B0"/>
    <w:rsid w:val="00E772DF"/>
    <w:rsid w:val="00E773CB"/>
    <w:rsid w:val="00E81B50"/>
    <w:rsid w:val="00E838E0"/>
    <w:rsid w:val="00E900CF"/>
    <w:rsid w:val="00E91CB6"/>
    <w:rsid w:val="00E95D6E"/>
    <w:rsid w:val="00EB0DD2"/>
    <w:rsid w:val="00EB29F4"/>
    <w:rsid w:val="00EC60E8"/>
    <w:rsid w:val="00EC6AE3"/>
    <w:rsid w:val="00ED1242"/>
    <w:rsid w:val="00ED19F0"/>
    <w:rsid w:val="00ED20FD"/>
    <w:rsid w:val="00ED47C1"/>
    <w:rsid w:val="00EE1857"/>
    <w:rsid w:val="00EE21DA"/>
    <w:rsid w:val="00EE23B8"/>
    <w:rsid w:val="00EE2D4F"/>
    <w:rsid w:val="00EE7722"/>
    <w:rsid w:val="00EF42F7"/>
    <w:rsid w:val="00EF4B13"/>
    <w:rsid w:val="00F01B31"/>
    <w:rsid w:val="00F02FF5"/>
    <w:rsid w:val="00F1010B"/>
    <w:rsid w:val="00F11873"/>
    <w:rsid w:val="00F31216"/>
    <w:rsid w:val="00F324AF"/>
    <w:rsid w:val="00F34A73"/>
    <w:rsid w:val="00F401DF"/>
    <w:rsid w:val="00F40FB6"/>
    <w:rsid w:val="00F47A81"/>
    <w:rsid w:val="00F50831"/>
    <w:rsid w:val="00F530D2"/>
    <w:rsid w:val="00F54C87"/>
    <w:rsid w:val="00F62B7F"/>
    <w:rsid w:val="00F707CB"/>
    <w:rsid w:val="00F7159E"/>
    <w:rsid w:val="00F72E63"/>
    <w:rsid w:val="00F75E95"/>
    <w:rsid w:val="00F81A4A"/>
    <w:rsid w:val="00F96AFE"/>
    <w:rsid w:val="00FA340E"/>
    <w:rsid w:val="00FA6AE7"/>
    <w:rsid w:val="00FB0F78"/>
    <w:rsid w:val="00FB2EC0"/>
    <w:rsid w:val="00FB385F"/>
    <w:rsid w:val="00FB4373"/>
    <w:rsid w:val="00FC6165"/>
    <w:rsid w:val="00FC7B6C"/>
    <w:rsid w:val="00FD1AEB"/>
    <w:rsid w:val="00FD539C"/>
    <w:rsid w:val="00FE25CC"/>
    <w:rsid w:val="00FE4C5E"/>
    <w:rsid w:val="00FE6733"/>
    <w:rsid w:val="00FF0927"/>
    <w:rsid w:val="00FF34F0"/>
    <w:rsid w:val="00FF39E9"/>
    <w:rsid w:val="00FF6555"/>
    <w:rsid w:val="00FF68DD"/>
    <w:rsid w:val="2F5007E3"/>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80186"/>
    <w:rPr>
      <w:sz w:val="21"/>
      <w:szCs w:val="21"/>
    </w:rPr>
  </w:style>
  <w:style w:type="character" w:styleId="a4">
    <w:name w:val="page number"/>
    <w:basedOn w:val="a0"/>
    <w:rsid w:val="00280186"/>
  </w:style>
  <w:style w:type="paragraph" w:styleId="a5">
    <w:name w:val="annotation text"/>
    <w:basedOn w:val="a"/>
    <w:semiHidden/>
    <w:rsid w:val="00280186"/>
    <w:pPr>
      <w:jc w:val="left"/>
    </w:pPr>
  </w:style>
  <w:style w:type="paragraph" w:styleId="a6">
    <w:name w:val="header"/>
    <w:basedOn w:val="a"/>
    <w:rsid w:val="00280186"/>
    <w:pPr>
      <w:pBdr>
        <w:bottom w:val="single" w:sz="6" w:space="1" w:color="auto"/>
      </w:pBdr>
      <w:tabs>
        <w:tab w:val="center" w:pos="4153"/>
        <w:tab w:val="right" w:pos="8306"/>
      </w:tabs>
      <w:snapToGrid w:val="0"/>
      <w:jc w:val="center"/>
    </w:pPr>
    <w:rPr>
      <w:sz w:val="18"/>
      <w:szCs w:val="18"/>
    </w:rPr>
  </w:style>
  <w:style w:type="paragraph" w:styleId="a7">
    <w:name w:val="footer"/>
    <w:basedOn w:val="a"/>
    <w:rsid w:val="00280186"/>
    <w:pPr>
      <w:tabs>
        <w:tab w:val="center" w:pos="4153"/>
        <w:tab w:val="right" w:pos="8306"/>
      </w:tabs>
      <w:snapToGrid w:val="0"/>
      <w:jc w:val="left"/>
    </w:pPr>
    <w:rPr>
      <w:sz w:val="18"/>
      <w:szCs w:val="18"/>
    </w:rPr>
  </w:style>
  <w:style w:type="paragraph" w:styleId="a8">
    <w:name w:val="Balloon Text"/>
    <w:basedOn w:val="a"/>
    <w:semiHidden/>
    <w:rsid w:val="00280186"/>
    <w:rPr>
      <w:sz w:val="18"/>
      <w:szCs w:val="18"/>
    </w:rPr>
  </w:style>
  <w:style w:type="paragraph" w:styleId="a9">
    <w:name w:val="annotation subject"/>
    <w:basedOn w:val="a5"/>
    <w:next w:val="a5"/>
    <w:semiHidden/>
    <w:rsid w:val="00280186"/>
    <w:rPr>
      <w:b/>
      <w:bCs/>
    </w:rPr>
  </w:style>
  <w:style w:type="table" w:styleId="aa">
    <w:name w:val="Table Grid"/>
    <w:basedOn w:val="a1"/>
    <w:rsid w:val="002801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
    <w:rsid w:val="00F707CB"/>
    <w:pPr>
      <w:ind w:leftChars="2500" w:left="100"/>
    </w:pPr>
  </w:style>
  <w:style w:type="character" w:customStyle="1" w:styleId="Char">
    <w:name w:val="日期 Char"/>
    <w:basedOn w:val="a0"/>
    <w:link w:val="ab"/>
    <w:rsid w:val="00F707CB"/>
    <w:rPr>
      <w:kern w:val="2"/>
      <w:sz w:val="21"/>
      <w:szCs w:val="24"/>
    </w:rPr>
  </w:style>
  <w:style w:type="paragraph" w:styleId="ac">
    <w:name w:val="List Paragraph"/>
    <w:basedOn w:val="a"/>
    <w:uiPriority w:val="34"/>
    <w:qFormat/>
    <w:rsid w:val="00C05D17"/>
    <w:pPr>
      <w:ind w:firstLineChars="200" w:firstLine="420"/>
    </w:pPr>
  </w:style>
</w:styles>
</file>

<file path=word/webSettings.xml><?xml version="1.0" encoding="utf-8"?>
<w:webSettings xmlns:r="http://schemas.openxmlformats.org/officeDocument/2006/relationships" xmlns:w="http://schemas.openxmlformats.org/wordprocessingml/2006/main">
  <w:divs>
    <w:div w:id="191647588">
      <w:bodyDiv w:val="1"/>
      <w:marLeft w:val="0"/>
      <w:marRight w:val="0"/>
      <w:marTop w:val="0"/>
      <w:marBottom w:val="0"/>
      <w:divBdr>
        <w:top w:val="none" w:sz="0" w:space="0" w:color="auto"/>
        <w:left w:val="none" w:sz="0" w:space="0" w:color="auto"/>
        <w:bottom w:val="none" w:sz="0" w:space="0" w:color="auto"/>
        <w:right w:val="none" w:sz="0" w:space="0" w:color="auto"/>
      </w:divBdr>
    </w:div>
    <w:div w:id="220945110">
      <w:bodyDiv w:val="1"/>
      <w:marLeft w:val="0"/>
      <w:marRight w:val="0"/>
      <w:marTop w:val="0"/>
      <w:marBottom w:val="0"/>
      <w:divBdr>
        <w:top w:val="none" w:sz="0" w:space="0" w:color="auto"/>
        <w:left w:val="none" w:sz="0" w:space="0" w:color="auto"/>
        <w:bottom w:val="none" w:sz="0" w:space="0" w:color="auto"/>
        <w:right w:val="none" w:sz="0" w:space="0" w:color="auto"/>
      </w:divBdr>
    </w:div>
    <w:div w:id="267156818">
      <w:bodyDiv w:val="1"/>
      <w:marLeft w:val="0"/>
      <w:marRight w:val="0"/>
      <w:marTop w:val="0"/>
      <w:marBottom w:val="0"/>
      <w:divBdr>
        <w:top w:val="none" w:sz="0" w:space="0" w:color="auto"/>
        <w:left w:val="none" w:sz="0" w:space="0" w:color="auto"/>
        <w:bottom w:val="none" w:sz="0" w:space="0" w:color="auto"/>
        <w:right w:val="none" w:sz="0" w:space="0" w:color="auto"/>
      </w:divBdr>
    </w:div>
    <w:div w:id="305209783">
      <w:bodyDiv w:val="1"/>
      <w:marLeft w:val="0"/>
      <w:marRight w:val="0"/>
      <w:marTop w:val="0"/>
      <w:marBottom w:val="0"/>
      <w:divBdr>
        <w:top w:val="none" w:sz="0" w:space="0" w:color="auto"/>
        <w:left w:val="none" w:sz="0" w:space="0" w:color="auto"/>
        <w:bottom w:val="none" w:sz="0" w:space="0" w:color="auto"/>
        <w:right w:val="none" w:sz="0" w:space="0" w:color="auto"/>
      </w:divBdr>
    </w:div>
    <w:div w:id="311447342">
      <w:bodyDiv w:val="1"/>
      <w:marLeft w:val="0"/>
      <w:marRight w:val="0"/>
      <w:marTop w:val="0"/>
      <w:marBottom w:val="0"/>
      <w:divBdr>
        <w:top w:val="none" w:sz="0" w:space="0" w:color="auto"/>
        <w:left w:val="none" w:sz="0" w:space="0" w:color="auto"/>
        <w:bottom w:val="none" w:sz="0" w:space="0" w:color="auto"/>
        <w:right w:val="none" w:sz="0" w:space="0" w:color="auto"/>
      </w:divBdr>
    </w:div>
    <w:div w:id="466320359">
      <w:bodyDiv w:val="1"/>
      <w:marLeft w:val="0"/>
      <w:marRight w:val="0"/>
      <w:marTop w:val="0"/>
      <w:marBottom w:val="0"/>
      <w:divBdr>
        <w:top w:val="none" w:sz="0" w:space="0" w:color="auto"/>
        <w:left w:val="none" w:sz="0" w:space="0" w:color="auto"/>
        <w:bottom w:val="none" w:sz="0" w:space="0" w:color="auto"/>
        <w:right w:val="none" w:sz="0" w:space="0" w:color="auto"/>
      </w:divBdr>
    </w:div>
    <w:div w:id="553660634">
      <w:bodyDiv w:val="1"/>
      <w:marLeft w:val="0"/>
      <w:marRight w:val="0"/>
      <w:marTop w:val="0"/>
      <w:marBottom w:val="0"/>
      <w:divBdr>
        <w:top w:val="none" w:sz="0" w:space="0" w:color="auto"/>
        <w:left w:val="none" w:sz="0" w:space="0" w:color="auto"/>
        <w:bottom w:val="none" w:sz="0" w:space="0" w:color="auto"/>
        <w:right w:val="none" w:sz="0" w:space="0" w:color="auto"/>
      </w:divBdr>
    </w:div>
    <w:div w:id="610748835">
      <w:bodyDiv w:val="1"/>
      <w:marLeft w:val="0"/>
      <w:marRight w:val="0"/>
      <w:marTop w:val="0"/>
      <w:marBottom w:val="0"/>
      <w:divBdr>
        <w:top w:val="none" w:sz="0" w:space="0" w:color="auto"/>
        <w:left w:val="none" w:sz="0" w:space="0" w:color="auto"/>
        <w:bottom w:val="none" w:sz="0" w:space="0" w:color="auto"/>
        <w:right w:val="none" w:sz="0" w:space="0" w:color="auto"/>
      </w:divBdr>
    </w:div>
    <w:div w:id="662046371">
      <w:bodyDiv w:val="1"/>
      <w:marLeft w:val="0"/>
      <w:marRight w:val="0"/>
      <w:marTop w:val="0"/>
      <w:marBottom w:val="0"/>
      <w:divBdr>
        <w:top w:val="none" w:sz="0" w:space="0" w:color="auto"/>
        <w:left w:val="none" w:sz="0" w:space="0" w:color="auto"/>
        <w:bottom w:val="none" w:sz="0" w:space="0" w:color="auto"/>
        <w:right w:val="none" w:sz="0" w:space="0" w:color="auto"/>
      </w:divBdr>
    </w:div>
    <w:div w:id="679160858">
      <w:bodyDiv w:val="1"/>
      <w:marLeft w:val="0"/>
      <w:marRight w:val="0"/>
      <w:marTop w:val="0"/>
      <w:marBottom w:val="0"/>
      <w:divBdr>
        <w:top w:val="none" w:sz="0" w:space="0" w:color="auto"/>
        <w:left w:val="none" w:sz="0" w:space="0" w:color="auto"/>
        <w:bottom w:val="none" w:sz="0" w:space="0" w:color="auto"/>
        <w:right w:val="none" w:sz="0" w:space="0" w:color="auto"/>
      </w:divBdr>
    </w:div>
    <w:div w:id="766268923">
      <w:bodyDiv w:val="1"/>
      <w:marLeft w:val="0"/>
      <w:marRight w:val="0"/>
      <w:marTop w:val="0"/>
      <w:marBottom w:val="0"/>
      <w:divBdr>
        <w:top w:val="none" w:sz="0" w:space="0" w:color="auto"/>
        <w:left w:val="none" w:sz="0" w:space="0" w:color="auto"/>
        <w:bottom w:val="none" w:sz="0" w:space="0" w:color="auto"/>
        <w:right w:val="none" w:sz="0" w:space="0" w:color="auto"/>
      </w:divBdr>
    </w:div>
    <w:div w:id="802776093">
      <w:bodyDiv w:val="1"/>
      <w:marLeft w:val="0"/>
      <w:marRight w:val="0"/>
      <w:marTop w:val="0"/>
      <w:marBottom w:val="0"/>
      <w:divBdr>
        <w:top w:val="none" w:sz="0" w:space="0" w:color="auto"/>
        <w:left w:val="none" w:sz="0" w:space="0" w:color="auto"/>
        <w:bottom w:val="none" w:sz="0" w:space="0" w:color="auto"/>
        <w:right w:val="none" w:sz="0" w:space="0" w:color="auto"/>
      </w:divBdr>
    </w:div>
    <w:div w:id="841705643">
      <w:bodyDiv w:val="1"/>
      <w:marLeft w:val="0"/>
      <w:marRight w:val="0"/>
      <w:marTop w:val="0"/>
      <w:marBottom w:val="0"/>
      <w:divBdr>
        <w:top w:val="none" w:sz="0" w:space="0" w:color="auto"/>
        <w:left w:val="none" w:sz="0" w:space="0" w:color="auto"/>
        <w:bottom w:val="none" w:sz="0" w:space="0" w:color="auto"/>
        <w:right w:val="none" w:sz="0" w:space="0" w:color="auto"/>
      </w:divBdr>
    </w:div>
    <w:div w:id="841706006">
      <w:bodyDiv w:val="1"/>
      <w:marLeft w:val="0"/>
      <w:marRight w:val="0"/>
      <w:marTop w:val="0"/>
      <w:marBottom w:val="0"/>
      <w:divBdr>
        <w:top w:val="none" w:sz="0" w:space="0" w:color="auto"/>
        <w:left w:val="none" w:sz="0" w:space="0" w:color="auto"/>
        <w:bottom w:val="none" w:sz="0" w:space="0" w:color="auto"/>
        <w:right w:val="none" w:sz="0" w:space="0" w:color="auto"/>
      </w:divBdr>
    </w:div>
    <w:div w:id="865094243">
      <w:bodyDiv w:val="1"/>
      <w:marLeft w:val="0"/>
      <w:marRight w:val="0"/>
      <w:marTop w:val="0"/>
      <w:marBottom w:val="0"/>
      <w:divBdr>
        <w:top w:val="none" w:sz="0" w:space="0" w:color="auto"/>
        <w:left w:val="none" w:sz="0" w:space="0" w:color="auto"/>
        <w:bottom w:val="none" w:sz="0" w:space="0" w:color="auto"/>
        <w:right w:val="none" w:sz="0" w:space="0" w:color="auto"/>
      </w:divBdr>
    </w:div>
    <w:div w:id="1170290089">
      <w:bodyDiv w:val="1"/>
      <w:marLeft w:val="0"/>
      <w:marRight w:val="0"/>
      <w:marTop w:val="0"/>
      <w:marBottom w:val="0"/>
      <w:divBdr>
        <w:top w:val="none" w:sz="0" w:space="0" w:color="auto"/>
        <w:left w:val="none" w:sz="0" w:space="0" w:color="auto"/>
        <w:bottom w:val="none" w:sz="0" w:space="0" w:color="auto"/>
        <w:right w:val="none" w:sz="0" w:space="0" w:color="auto"/>
      </w:divBdr>
    </w:div>
    <w:div w:id="1295066188">
      <w:bodyDiv w:val="1"/>
      <w:marLeft w:val="0"/>
      <w:marRight w:val="0"/>
      <w:marTop w:val="0"/>
      <w:marBottom w:val="0"/>
      <w:divBdr>
        <w:top w:val="none" w:sz="0" w:space="0" w:color="auto"/>
        <w:left w:val="none" w:sz="0" w:space="0" w:color="auto"/>
        <w:bottom w:val="none" w:sz="0" w:space="0" w:color="auto"/>
        <w:right w:val="none" w:sz="0" w:space="0" w:color="auto"/>
      </w:divBdr>
    </w:div>
    <w:div w:id="1388801581">
      <w:bodyDiv w:val="1"/>
      <w:marLeft w:val="0"/>
      <w:marRight w:val="0"/>
      <w:marTop w:val="0"/>
      <w:marBottom w:val="0"/>
      <w:divBdr>
        <w:top w:val="none" w:sz="0" w:space="0" w:color="auto"/>
        <w:left w:val="none" w:sz="0" w:space="0" w:color="auto"/>
        <w:bottom w:val="none" w:sz="0" w:space="0" w:color="auto"/>
        <w:right w:val="none" w:sz="0" w:space="0" w:color="auto"/>
      </w:divBdr>
    </w:div>
    <w:div w:id="1461612266">
      <w:bodyDiv w:val="1"/>
      <w:marLeft w:val="0"/>
      <w:marRight w:val="0"/>
      <w:marTop w:val="0"/>
      <w:marBottom w:val="0"/>
      <w:divBdr>
        <w:top w:val="none" w:sz="0" w:space="0" w:color="auto"/>
        <w:left w:val="none" w:sz="0" w:space="0" w:color="auto"/>
        <w:bottom w:val="none" w:sz="0" w:space="0" w:color="auto"/>
        <w:right w:val="none" w:sz="0" w:space="0" w:color="auto"/>
      </w:divBdr>
    </w:div>
    <w:div w:id="1590456586">
      <w:bodyDiv w:val="1"/>
      <w:marLeft w:val="0"/>
      <w:marRight w:val="0"/>
      <w:marTop w:val="0"/>
      <w:marBottom w:val="0"/>
      <w:divBdr>
        <w:top w:val="none" w:sz="0" w:space="0" w:color="auto"/>
        <w:left w:val="none" w:sz="0" w:space="0" w:color="auto"/>
        <w:bottom w:val="none" w:sz="0" w:space="0" w:color="auto"/>
        <w:right w:val="none" w:sz="0" w:space="0" w:color="auto"/>
      </w:divBdr>
    </w:div>
    <w:div w:id="1760324244">
      <w:bodyDiv w:val="1"/>
      <w:marLeft w:val="0"/>
      <w:marRight w:val="0"/>
      <w:marTop w:val="0"/>
      <w:marBottom w:val="0"/>
      <w:divBdr>
        <w:top w:val="none" w:sz="0" w:space="0" w:color="auto"/>
        <w:left w:val="none" w:sz="0" w:space="0" w:color="auto"/>
        <w:bottom w:val="none" w:sz="0" w:space="0" w:color="auto"/>
        <w:right w:val="none" w:sz="0" w:space="0" w:color="auto"/>
      </w:divBdr>
    </w:div>
    <w:div w:id="1886405859">
      <w:bodyDiv w:val="1"/>
      <w:marLeft w:val="0"/>
      <w:marRight w:val="0"/>
      <w:marTop w:val="0"/>
      <w:marBottom w:val="0"/>
      <w:divBdr>
        <w:top w:val="none" w:sz="0" w:space="0" w:color="auto"/>
        <w:left w:val="none" w:sz="0" w:space="0" w:color="auto"/>
        <w:bottom w:val="none" w:sz="0" w:space="0" w:color="auto"/>
        <w:right w:val="none" w:sz="0" w:space="0" w:color="auto"/>
      </w:divBdr>
    </w:div>
    <w:div w:id="1946493522">
      <w:bodyDiv w:val="1"/>
      <w:marLeft w:val="0"/>
      <w:marRight w:val="0"/>
      <w:marTop w:val="0"/>
      <w:marBottom w:val="0"/>
      <w:divBdr>
        <w:top w:val="none" w:sz="0" w:space="0" w:color="auto"/>
        <w:left w:val="none" w:sz="0" w:space="0" w:color="auto"/>
        <w:bottom w:val="none" w:sz="0" w:space="0" w:color="auto"/>
        <w:right w:val="none" w:sz="0" w:space="0" w:color="auto"/>
      </w:divBdr>
    </w:div>
    <w:div w:id="1964573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3&#39044;&#20915;&#31639;&#21450;&#20844;&#24320;&#30456;&#20851;\2017&#20915;&#31639;&#22791;&#20221;\2017&#24180;&#20915;&#31639;&#25351;&#26631;&#35843;&#25972;\2017&#22269;&#24211;&#23545;&#36134;&#26126;&#32454;&#30005;&#23376;&#2925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预算收入结构</a:t>
            </a:r>
          </a:p>
        </c:rich>
      </c:tx>
    </c:title>
    <c:plotArea>
      <c:layout/>
      <c:pieChart>
        <c:varyColors val="1"/>
        <c:ser>
          <c:idx val="0"/>
          <c:order val="0"/>
          <c:dLbls>
            <c:numFmt formatCode="0.00%" sourceLinked="0"/>
            <c:showPercent val="1"/>
            <c:showLeaderLines val="1"/>
          </c:dLbls>
          <c:cat>
            <c:strRef>
              <c:f>Sheet!$E$32:$E$33</c:f>
              <c:strCache>
                <c:ptCount val="2"/>
                <c:pt idx="0">
                  <c:v>基本支出</c:v>
                </c:pt>
                <c:pt idx="1">
                  <c:v>项目支出</c:v>
                </c:pt>
              </c:strCache>
            </c:strRef>
          </c:cat>
          <c:val>
            <c:numRef>
              <c:f>Sheet!$F$32:$F$33</c:f>
              <c:numCache>
                <c:formatCode>#,##0.00;[Red]\-#,##0.00</c:formatCode>
                <c:ptCount val="2"/>
                <c:pt idx="0">
                  <c:v>16192400</c:v>
                </c:pt>
                <c:pt idx="1">
                  <c:v>4250500</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支出按经济分类</a:t>
            </a:r>
            <a:endParaRPr lang="zh-CN"/>
          </a:p>
        </c:rich>
      </c:tx>
      <c:layout>
        <c:manualLayout>
          <c:xMode val="edge"/>
          <c:yMode val="edge"/>
          <c:x val="0.40794444444444505"/>
          <c:y val="2.7777777777777891E-2"/>
        </c:manualLayout>
      </c:layout>
    </c:title>
    <c:plotArea>
      <c:layout/>
      <c:pieChart>
        <c:varyColors val="1"/>
        <c:ser>
          <c:idx val="0"/>
          <c:order val="0"/>
          <c:dLbls>
            <c:numFmt formatCode="0.00%" sourceLinked="0"/>
            <c:showPercent val="1"/>
            <c:showLeaderLines val="1"/>
          </c:dLbls>
          <c:cat>
            <c:strRef>
              <c:f>Sheet1!$A$37:$A$40</c:f>
              <c:strCache>
                <c:ptCount val="4"/>
                <c:pt idx="0">
                  <c:v>工资和福利支出</c:v>
                </c:pt>
                <c:pt idx="1">
                  <c:v>商品和服务支出</c:v>
                </c:pt>
                <c:pt idx="2">
                  <c:v>对个人和家庭的补助</c:v>
                </c:pt>
                <c:pt idx="3">
                  <c:v>其他资本性支出</c:v>
                </c:pt>
              </c:strCache>
            </c:strRef>
          </c:cat>
          <c:val>
            <c:numRef>
              <c:f>Sheet1!$B$37:$B$40</c:f>
              <c:numCache>
                <c:formatCode>#,##0.00</c:formatCode>
                <c:ptCount val="4"/>
                <c:pt idx="0">
                  <c:v>12980545.42</c:v>
                </c:pt>
                <c:pt idx="1">
                  <c:v>3458382.9</c:v>
                </c:pt>
                <c:pt idx="2">
                  <c:v>2314359.1</c:v>
                </c:pt>
                <c:pt idx="3">
                  <c:v>3752232.1</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19</Pages>
  <Words>1011</Words>
  <Characters>5763</Characters>
  <Application>Microsoft Office Word</Application>
  <DocSecurity>0</DocSecurity>
  <PresentationFormat/>
  <Lines>48</Lines>
  <Paragraphs>13</Paragraphs>
  <Slides>0</Slides>
  <Notes>0</Notes>
  <HiddenSlides>0</HiddenSlides>
  <MMClips>0</MMClips>
  <ScaleCrop>false</ScaleCrop>
  <Company>微软中国</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2013年度西藏自治区教育厅</dc:title>
  <dc:creator>微软用户</dc:creator>
  <cp:lastModifiedBy>cw</cp:lastModifiedBy>
  <cp:revision>69</cp:revision>
  <cp:lastPrinted>2017-06-30T08:12:00Z</cp:lastPrinted>
  <dcterms:created xsi:type="dcterms:W3CDTF">2017-06-30T08:19:00Z</dcterms:created>
  <dcterms:modified xsi:type="dcterms:W3CDTF">2018-06-07T11:55:00Z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