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5C8" w:rsidRPr="00DB0DA7" w:rsidRDefault="00F435C8" w:rsidP="00F435C8">
      <w:pPr>
        <w:spacing w:line="640" w:lineRule="exact"/>
        <w:rPr>
          <w:rFonts w:asciiTheme="minorEastAsia" w:hAnsiTheme="minorEastAsia"/>
          <w:b/>
          <w:sz w:val="52"/>
          <w:szCs w:val="52"/>
        </w:rPr>
      </w:pPr>
      <w:r w:rsidRPr="00DB0DA7">
        <w:rPr>
          <w:rFonts w:asciiTheme="minorEastAsia" w:hAnsiTheme="minorEastAsia" w:hint="eastAsia"/>
          <w:b/>
          <w:sz w:val="52"/>
          <w:szCs w:val="52"/>
        </w:rPr>
        <w:t>那曲地区特殊教育学校201</w:t>
      </w:r>
      <w:r w:rsidR="002E51F1">
        <w:rPr>
          <w:rFonts w:asciiTheme="minorEastAsia" w:hAnsiTheme="minorEastAsia" w:hint="eastAsia"/>
          <w:b/>
          <w:sz w:val="52"/>
          <w:szCs w:val="52"/>
        </w:rPr>
        <w:t>7</w:t>
      </w:r>
      <w:r w:rsidRPr="00DB0DA7">
        <w:rPr>
          <w:rFonts w:asciiTheme="minorEastAsia" w:hAnsiTheme="minorEastAsia" w:hint="eastAsia"/>
          <w:b/>
          <w:sz w:val="52"/>
          <w:szCs w:val="52"/>
        </w:rPr>
        <w:t>年度</w:t>
      </w:r>
      <w:r w:rsidRPr="00DB0DA7">
        <w:rPr>
          <w:rFonts w:asciiTheme="minorEastAsia" w:hAnsiTheme="minorEastAsia"/>
          <w:b/>
          <w:sz w:val="52"/>
          <w:szCs w:val="52"/>
        </w:rPr>
        <w:t xml:space="preserve"> </w:t>
      </w:r>
    </w:p>
    <w:p w:rsidR="00F435C8" w:rsidRPr="00DB0DA7" w:rsidRDefault="00F435C8" w:rsidP="00F435C8">
      <w:pPr>
        <w:rPr>
          <w:sz w:val="52"/>
          <w:szCs w:val="52"/>
        </w:rPr>
      </w:pPr>
      <w:r w:rsidRPr="00DB0DA7">
        <w:rPr>
          <w:rFonts w:hint="eastAsia"/>
          <w:sz w:val="52"/>
          <w:szCs w:val="52"/>
        </w:rPr>
        <w:t xml:space="preserve">                 </w:t>
      </w:r>
    </w:p>
    <w:p w:rsidR="00F435C8" w:rsidRDefault="00F435C8" w:rsidP="00F435C8">
      <w:pPr>
        <w:rPr>
          <w:sz w:val="44"/>
          <w:szCs w:val="44"/>
        </w:rPr>
      </w:pPr>
    </w:p>
    <w:p w:rsidR="00F435C8" w:rsidRPr="00EC2F39" w:rsidRDefault="00F435C8" w:rsidP="00F435C8">
      <w:pPr>
        <w:rPr>
          <w:sz w:val="44"/>
          <w:szCs w:val="44"/>
        </w:rPr>
      </w:pPr>
      <w:r>
        <w:rPr>
          <w:rFonts w:hint="eastAsia"/>
          <w:sz w:val="44"/>
          <w:szCs w:val="44"/>
        </w:rPr>
        <w:t xml:space="preserve">              </w:t>
      </w:r>
      <w:r w:rsidR="00493465" w:rsidRPr="00493465">
        <w:rPr>
          <w:rFonts w:asciiTheme="minorEastAsia" w:hAnsiTheme="minorEastAsia"/>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in;height:36.55pt;rotation:90" fillcolor="black">
            <v:shadow color="#868686"/>
            <v:textpath style="font-family:&quot;宋体&quot;;v-rotate-letters:t;v-text-kern:t" trim="t" fitpath="t" string="部门决算公开"/>
          </v:shape>
        </w:pict>
      </w:r>
      <w:r>
        <w:rPr>
          <w:rFonts w:hint="eastAsia"/>
          <w:sz w:val="44"/>
          <w:szCs w:val="44"/>
        </w:rPr>
        <w:t xml:space="preserve">  </w:t>
      </w:r>
    </w:p>
    <w:p w:rsidR="001B3E05" w:rsidRDefault="001B3E05">
      <w:pPr>
        <w:rPr>
          <w:sz w:val="44"/>
          <w:szCs w:val="44"/>
        </w:rPr>
      </w:pPr>
    </w:p>
    <w:p w:rsidR="001B3E05" w:rsidRDefault="001B3E05">
      <w:pPr>
        <w:rPr>
          <w:sz w:val="44"/>
          <w:szCs w:val="44"/>
        </w:rPr>
      </w:pPr>
    </w:p>
    <w:p w:rsidR="001B3E05" w:rsidRDefault="001B3E05">
      <w:pPr>
        <w:rPr>
          <w:sz w:val="44"/>
          <w:szCs w:val="44"/>
        </w:rPr>
      </w:pPr>
    </w:p>
    <w:p w:rsidR="001B3E05" w:rsidRDefault="001B3E05">
      <w:pPr>
        <w:rPr>
          <w:sz w:val="44"/>
          <w:szCs w:val="44"/>
        </w:rPr>
      </w:pPr>
    </w:p>
    <w:p w:rsidR="001B3E05" w:rsidRDefault="001B3E05">
      <w:pPr>
        <w:rPr>
          <w:sz w:val="44"/>
          <w:szCs w:val="44"/>
        </w:rPr>
      </w:pPr>
    </w:p>
    <w:p w:rsidR="001B3E05" w:rsidRDefault="001B3E05">
      <w:pPr>
        <w:rPr>
          <w:sz w:val="44"/>
          <w:szCs w:val="44"/>
        </w:rPr>
      </w:pPr>
    </w:p>
    <w:p w:rsidR="00444BC3" w:rsidRDefault="00444BC3" w:rsidP="00444BC3">
      <w:pPr>
        <w:rPr>
          <w:sz w:val="44"/>
          <w:szCs w:val="44"/>
        </w:rPr>
      </w:pPr>
    </w:p>
    <w:p w:rsidR="00444BC3" w:rsidRDefault="00444BC3" w:rsidP="00444BC3">
      <w:pPr>
        <w:rPr>
          <w:sz w:val="44"/>
          <w:szCs w:val="44"/>
        </w:rPr>
      </w:pPr>
    </w:p>
    <w:p w:rsidR="001B3E05" w:rsidRDefault="00AC0D20" w:rsidP="005007BD">
      <w:pPr>
        <w:ind w:firstLineChars="550" w:firstLine="1760"/>
        <w:rPr>
          <w:rFonts w:ascii="宋体" w:hAnsi="宋体"/>
          <w:sz w:val="32"/>
          <w:u w:val="single"/>
        </w:rPr>
      </w:pPr>
      <w:r>
        <w:rPr>
          <w:rFonts w:ascii="宋体" w:hAnsi="宋体" w:hint="eastAsia"/>
          <w:sz w:val="32"/>
          <w:u w:val="single"/>
        </w:rPr>
        <w:t xml:space="preserve"> 2018</w:t>
      </w:r>
      <w:r>
        <w:rPr>
          <w:rFonts w:ascii="宋体" w:hAnsi="宋体"/>
          <w:sz w:val="32"/>
          <w:u w:val="single"/>
        </w:rPr>
        <w:t xml:space="preserve"> </w:t>
      </w:r>
      <w:r>
        <w:rPr>
          <w:rFonts w:ascii="宋体" w:hAnsi="宋体" w:hint="eastAsia"/>
          <w:sz w:val="32"/>
        </w:rPr>
        <w:t>年</w:t>
      </w:r>
      <w:r>
        <w:rPr>
          <w:rFonts w:ascii="宋体" w:hAnsi="宋体"/>
          <w:sz w:val="32"/>
          <w:u w:val="single"/>
        </w:rPr>
        <w:t xml:space="preserve">  </w:t>
      </w:r>
      <w:r>
        <w:rPr>
          <w:rFonts w:ascii="宋体" w:hAnsi="宋体" w:hint="eastAsia"/>
          <w:sz w:val="32"/>
          <w:u w:val="single"/>
        </w:rPr>
        <w:t xml:space="preserve">6 </w:t>
      </w:r>
      <w:r>
        <w:rPr>
          <w:rFonts w:ascii="宋体" w:hAnsi="宋体" w:hint="eastAsia"/>
          <w:sz w:val="32"/>
        </w:rPr>
        <w:t>月</w:t>
      </w:r>
      <w:r>
        <w:rPr>
          <w:rFonts w:ascii="宋体" w:hAnsi="宋体" w:hint="eastAsia"/>
          <w:sz w:val="32"/>
          <w:u w:val="single"/>
        </w:rPr>
        <w:t xml:space="preserve">  4 日</w:t>
      </w:r>
    </w:p>
    <w:p w:rsidR="001B3E05" w:rsidRDefault="001B3E05">
      <w:pPr>
        <w:rPr>
          <w:sz w:val="44"/>
          <w:szCs w:val="44"/>
        </w:rPr>
      </w:pPr>
    </w:p>
    <w:p w:rsidR="001B3E05" w:rsidRDefault="00AC0D20">
      <w:pPr>
        <w:spacing w:line="460" w:lineRule="exact"/>
        <w:jc w:val="center"/>
        <w:rPr>
          <w:rFonts w:ascii="黑体" w:eastAsia="黑体" w:hAnsi="黑体"/>
          <w:sz w:val="36"/>
          <w:szCs w:val="36"/>
        </w:rPr>
      </w:pPr>
      <w:r>
        <w:rPr>
          <w:rFonts w:ascii="黑体" w:eastAsia="黑体" w:hAnsi="黑体" w:hint="eastAsia"/>
          <w:sz w:val="36"/>
          <w:szCs w:val="36"/>
        </w:rPr>
        <w:t xml:space="preserve">  </w:t>
      </w:r>
    </w:p>
    <w:p w:rsidR="001B3E05" w:rsidRDefault="001B3E05">
      <w:pPr>
        <w:spacing w:line="460" w:lineRule="exact"/>
        <w:jc w:val="center"/>
        <w:rPr>
          <w:rFonts w:ascii="黑体" w:eastAsia="黑体" w:hAnsi="黑体"/>
          <w:sz w:val="36"/>
          <w:szCs w:val="36"/>
        </w:rPr>
      </w:pPr>
    </w:p>
    <w:p w:rsidR="001B3E05" w:rsidRDefault="00AC0D20" w:rsidP="001B2DC4">
      <w:pPr>
        <w:spacing w:line="460" w:lineRule="exact"/>
        <w:ind w:firstLineChars="800" w:firstLine="3213"/>
        <w:rPr>
          <w:rFonts w:ascii="宋体" w:hAnsi="宋体"/>
          <w:b/>
          <w:sz w:val="40"/>
          <w:szCs w:val="40"/>
        </w:rPr>
      </w:pPr>
      <w:r>
        <w:rPr>
          <w:rFonts w:ascii="宋体" w:hAnsi="宋体" w:hint="eastAsia"/>
          <w:b/>
          <w:sz w:val="40"/>
          <w:szCs w:val="40"/>
        </w:rPr>
        <w:lastRenderedPageBreak/>
        <w:t>目  录</w:t>
      </w:r>
    </w:p>
    <w:p w:rsidR="001B3E05" w:rsidRPr="00A04F4F" w:rsidRDefault="00AC0D20" w:rsidP="00B04F2D">
      <w:pPr>
        <w:spacing w:beforeLines="100" w:afterLines="100" w:line="460" w:lineRule="exact"/>
        <w:rPr>
          <w:rFonts w:asciiTheme="majorEastAsia" w:eastAsiaTheme="majorEastAsia" w:hAnsiTheme="majorEastAsia"/>
          <w:b/>
          <w:sz w:val="24"/>
          <w:szCs w:val="24"/>
        </w:rPr>
      </w:pPr>
      <w:r w:rsidRPr="00A04F4F">
        <w:rPr>
          <w:rFonts w:asciiTheme="majorEastAsia" w:eastAsiaTheme="majorEastAsia" w:hAnsiTheme="majorEastAsia" w:hint="eastAsia"/>
          <w:b/>
          <w:sz w:val="24"/>
          <w:szCs w:val="24"/>
        </w:rPr>
        <w:t xml:space="preserve">第一部分 </w:t>
      </w:r>
      <w:r w:rsidRPr="00A04F4F">
        <w:rPr>
          <w:rFonts w:asciiTheme="majorEastAsia" w:eastAsiaTheme="majorEastAsia" w:hAnsiTheme="majorEastAsia" w:cs="宋体" w:hint="eastAsia"/>
          <w:b/>
          <w:sz w:val="24"/>
          <w:szCs w:val="24"/>
        </w:rPr>
        <w:t>那曲</w:t>
      </w:r>
      <w:r w:rsidR="00740A88" w:rsidRPr="00A04F4F">
        <w:rPr>
          <w:rFonts w:asciiTheme="majorEastAsia" w:eastAsiaTheme="majorEastAsia" w:hAnsiTheme="majorEastAsia" w:cs="宋体" w:hint="eastAsia"/>
          <w:b/>
          <w:sz w:val="24"/>
          <w:szCs w:val="24"/>
        </w:rPr>
        <w:t>地区</w:t>
      </w:r>
      <w:r w:rsidR="00A90D51" w:rsidRPr="00A04F4F">
        <w:rPr>
          <w:rFonts w:asciiTheme="majorEastAsia" w:eastAsiaTheme="majorEastAsia" w:hAnsiTheme="majorEastAsia" w:cs="宋体" w:hint="eastAsia"/>
          <w:b/>
          <w:sz w:val="24"/>
          <w:szCs w:val="24"/>
        </w:rPr>
        <w:t>特殊教育学校</w:t>
      </w:r>
      <w:r w:rsidRPr="00A04F4F">
        <w:rPr>
          <w:rFonts w:asciiTheme="majorEastAsia" w:eastAsiaTheme="majorEastAsia" w:hAnsiTheme="majorEastAsia" w:hint="eastAsia"/>
          <w:b/>
          <w:sz w:val="24"/>
          <w:szCs w:val="24"/>
        </w:rPr>
        <w:t>概况</w:t>
      </w:r>
    </w:p>
    <w:p w:rsidR="001B3E05" w:rsidRPr="00A04F4F" w:rsidRDefault="00AC0D20" w:rsidP="00B04F2D">
      <w:pPr>
        <w:spacing w:beforeLines="100" w:afterLines="100" w:line="460" w:lineRule="exact"/>
        <w:rPr>
          <w:rFonts w:asciiTheme="majorEastAsia" w:eastAsiaTheme="majorEastAsia" w:hAnsiTheme="majorEastAsia"/>
          <w:sz w:val="24"/>
          <w:szCs w:val="24"/>
        </w:rPr>
      </w:pPr>
      <w:r w:rsidRPr="00A04F4F">
        <w:rPr>
          <w:rFonts w:asciiTheme="majorEastAsia" w:eastAsiaTheme="majorEastAsia" w:hAnsiTheme="majorEastAsia" w:hint="eastAsia"/>
          <w:sz w:val="24"/>
          <w:szCs w:val="24"/>
        </w:rPr>
        <w:t>一、部门职责</w:t>
      </w:r>
    </w:p>
    <w:p w:rsidR="001B3E05" w:rsidRPr="00A04F4F" w:rsidRDefault="00AC0D20" w:rsidP="00B04F2D">
      <w:pPr>
        <w:spacing w:beforeLines="100" w:afterLines="100" w:line="460" w:lineRule="exact"/>
        <w:rPr>
          <w:rFonts w:asciiTheme="majorEastAsia" w:eastAsiaTheme="majorEastAsia" w:hAnsiTheme="majorEastAsia"/>
          <w:sz w:val="24"/>
          <w:szCs w:val="24"/>
        </w:rPr>
      </w:pPr>
      <w:r w:rsidRPr="00A04F4F">
        <w:rPr>
          <w:rFonts w:asciiTheme="majorEastAsia" w:eastAsiaTheme="majorEastAsia" w:hAnsiTheme="majorEastAsia" w:hint="eastAsia"/>
          <w:sz w:val="24"/>
          <w:szCs w:val="24"/>
        </w:rPr>
        <w:t>二、机构设置情况</w:t>
      </w:r>
    </w:p>
    <w:p w:rsidR="001B3E05" w:rsidRPr="00A04F4F" w:rsidRDefault="00AC0D20" w:rsidP="00B04F2D">
      <w:pPr>
        <w:spacing w:beforeLines="100" w:afterLines="100" w:line="460" w:lineRule="exact"/>
        <w:rPr>
          <w:rFonts w:asciiTheme="majorEastAsia" w:eastAsiaTheme="majorEastAsia" w:hAnsiTheme="majorEastAsia"/>
          <w:b/>
          <w:sz w:val="24"/>
          <w:szCs w:val="24"/>
        </w:rPr>
      </w:pPr>
      <w:r w:rsidRPr="00A04F4F">
        <w:rPr>
          <w:rFonts w:asciiTheme="majorEastAsia" w:eastAsiaTheme="majorEastAsia" w:hAnsiTheme="majorEastAsia" w:hint="eastAsia"/>
          <w:b/>
          <w:sz w:val="24"/>
          <w:szCs w:val="24"/>
        </w:rPr>
        <w:t xml:space="preserve">第二部分 </w:t>
      </w:r>
      <w:r w:rsidRPr="00A04F4F">
        <w:rPr>
          <w:rFonts w:asciiTheme="majorEastAsia" w:eastAsiaTheme="majorEastAsia" w:hAnsiTheme="majorEastAsia" w:cs="宋体" w:hint="eastAsia"/>
          <w:b/>
          <w:sz w:val="24"/>
          <w:szCs w:val="24"/>
        </w:rPr>
        <w:t>那曲地区</w:t>
      </w:r>
      <w:r w:rsidR="00740A88" w:rsidRPr="00A04F4F">
        <w:rPr>
          <w:rFonts w:asciiTheme="majorEastAsia" w:eastAsiaTheme="majorEastAsia" w:hAnsiTheme="majorEastAsia" w:cs="宋体" w:hint="eastAsia"/>
          <w:b/>
          <w:sz w:val="24"/>
          <w:szCs w:val="24"/>
        </w:rPr>
        <w:t>特殊教育</w:t>
      </w:r>
      <w:proofErr w:type="gramStart"/>
      <w:r w:rsidRPr="00A04F4F">
        <w:rPr>
          <w:rFonts w:asciiTheme="majorEastAsia" w:eastAsiaTheme="majorEastAsia" w:hAnsiTheme="majorEastAsia" w:cs="宋体" w:hint="eastAsia"/>
          <w:b/>
          <w:sz w:val="24"/>
          <w:szCs w:val="24"/>
        </w:rPr>
        <w:t>17</w:t>
      </w:r>
      <w:proofErr w:type="gramEnd"/>
      <w:r w:rsidRPr="00A04F4F">
        <w:rPr>
          <w:rFonts w:asciiTheme="majorEastAsia" w:eastAsiaTheme="majorEastAsia" w:hAnsiTheme="majorEastAsia" w:hint="eastAsia"/>
          <w:b/>
          <w:sz w:val="24"/>
          <w:szCs w:val="24"/>
        </w:rPr>
        <w:t>年度部门决算明细表</w:t>
      </w:r>
    </w:p>
    <w:p w:rsidR="001B3E05" w:rsidRPr="00A04F4F" w:rsidRDefault="00AC0D20" w:rsidP="00B04F2D">
      <w:pPr>
        <w:spacing w:beforeLines="100" w:afterLines="100" w:line="460" w:lineRule="exact"/>
        <w:rPr>
          <w:rFonts w:asciiTheme="majorEastAsia" w:eastAsiaTheme="majorEastAsia" w:hAnsiTheme="majorEastAsia"/>
          <w:sz w:val="24"/>
          <w:szCs w:val="24"/>
        </w:rPr>
      </w:pPr>
      <w:r w:rsidRPr="00A04F4F">
        <w:rPr>
          <w:rFonts w:asciiTheme="majorEastAsia" w:eastAsiaTheme="majorEastAsia" w:hAnsiTheme="majorEastAsia" w:hint="eastAsia"/>
          <w:sz w:val="24"/>
          <w:szCs w:val="24"/>
        </w:rPr>
        <w:t>一、财政拨款收支</w:t>
      </w:r>
      <w:r w:rsidR="00A83EF1">
        <w:rPr>
          <w:rFonts w:asciiTheme="majorEastAsia" w:eastAsiaTheme="majorEastAsia" w:hAnsiTheme="majorEastAsia" w:hint="eastAsia"/>
          <w:sz w:val="24"/>
          <w:szCs w:val="24"/>
        </w:rPr>
        <w:t>决算</w:t>
      </w:r>
      <w:r w:rsidRPr="00A04F4F">
        <w:rPr>
          <w:rFonts w:asciiTheme="majorEastAsia" w:eastAsiaTheme="majorEastAsia" w:hAnsiTheme="majorEastAsia" w:hint="eastAsia"/>
          <w:sz w:val="24"/>
          <w:szCs w:val="24"/>
        </w:rPr>
        <w:t>总表</w:t>
      </w:r>
    </w:p>
    <w:p w:rsidR="001B3E05" w:rsidRPr="00A04F4F" w:rsidRDefault="00AC0D20" w:rsidP="00B04F2D">
      <w:pPr>
        <w:spacing w:beforeLines="100" w:afterLines="100" w:line="460" w:lineRule="exact"/>
        <w:rPr>
          <w:rFonts w:asciiTheme="majorEastAsia" w:eastAsiaTheme="majorEastAsia" w:hAnsiTheme="majorEastAsia"/>
          <w:sz w:val="24"/>
          <w:szCs w:val="24"/>
        </w:rPr>
      </w:pPr>
      <w:r w:rsidRPr="00A04F4F">
        <w:rPr>
          <w:rFonts w:asciiTheme="majorEastAsia" w:eastAsiaTheme="majorEastAsia" w:hAnsiTheme="majorEastAsia" w:hint="eastAsia"/>
          <w:sz w:val="24"/>
          <w:szCs w:val="24"/>
        </w:rPr>
        <w:t>二、一般公共</w:t>
      </w:r>
      <w:r w:rsidR="00A83EF1">
        <w:rPr>
          <w:rFonts w:asciiTheme="majorEastAsia" w:eastAsiaTheme="majorEastAsia" w:hAnsiTheme="majorEastAsia" w:hint="eastAsia"/>
          <w:sz w:val="24"/>
          <w:szCs w:val="24"/>
        </w:rPr>
        <w:t>预算</w:t>
      </w:r>
      <w:r w:rsidRPr="00A04F4F">
        <w:rPr>
          <w:rFonts w:asciiTheme="majorEastAsia" w:eastAsiaTheme="majorEastAsia" w:hAnsiTheme="majorEastAsia" w:hint="eastAsia"/>
          <w:sz w:val="24"/>
          <w:szCs w:val="24"/>
        </w:rPr>
        <w:t>支出</w:t>
      </w:r>
      <w:r w:rsidR="00A83EF1">
        <w:rPr>
          <w:rFonts w:asciiTheme="majorEastAsia" w:eastAsiaTheme="majorEastAsia" w:hAnsiTheme="majorEastAsia" w:hint="eastAsia"/>
          <w:sz w:val="24"/>
          <w:szCs w:val="24"/>
        </w:rPr>
        <w:t>决算</w:t>
      </w:r>
      <w:r w:rsidRPr="00A04F4F">
        <w:rPr>
          <w:rFonts w:asciiTheme="majorEastAsia" w:eastAsiaTheme="majorEastAsia" w:hAnsiTheme="majorEastAsia" w:hint="eastAsia"/>
          <w:sz w:val="24"/>
          <w:szCs w:val="24"/>
        </w:rPr>
        <w:t>表</w:t>
      </w:r>
    </w:p>
    <w:p w:rsidR="001B3E05" w:rsidRPr="00A04F4F" w:rsidRDefault="00AC0D20" w:rsidP="00B04F2D">
      <w:pPr>
        <w:spacing w:beforeLines="100" w:afterLines="100" w:line="460" w:lineRule="exact"/>
        <w:rPr>
          <w:rFonts w:asciiTheme="majorEastAsia" w:eastAsiaTheme="majorEastAsia" w:hAnsiTheme="majorEastAsia"/>
          <w:sz w:val="24"/>
          <w:szCs w:val="24"/>
        </w:rPr>
      </w:pPr>
      <w:r w:rsidRPr="00A04F4F">
        <w:rPr>
          <w:rFonts w:asciiTheme="majorEastAsia" w:eastAsiaTheme="majorEastAsia" w:hAnsiTheme="majorEastAsia" w:hint="eastAsia"/>
          <w:sz w:val="24"/>
          <w:szCs w:val="24"/>
        </w:rPr>
        <w:t>三、一般公共预算基本支出</w:t>
      </w:r>
      <w:r w:rsidR="00A83EF1">
        <w:rPr>
          <w:rFonts w:asciiTheme="majorEastAsia" w:eastAsiaTheme="majorEastAsia" w:hAnsiTheme="majorEastAsia" w:hint="eastAsia"/>
          <w:sz w:val="24"/>
          <w:szCs w:val="24"/>
        </w:rPr>
        <w:t>决算</w:t>
      </w:r>
      <w:r w:rsidRPr="00A04F4F">
        <w:rPr>
          <w:rFonts w:asciiTheme="majorEastAsia" w:eastAsiaTheme="majorEastAsia" w:hAnsiTheme="majorEastAsia" w:hint="eastAsia"/>
          <w:sz w:val="24"/>
          <w:szCs w:val="24"/>
        </w:rPr>
        <w:t>表</w:t>
      </w:r>
    </w:p>
    <w:p w:rsidR="001B3E05" w:rsidRPr="00A04F4F" w:rsidRDefault="00AC0D20" w:rsidP="00B04F2D">
      <w:pPr>
        <w:spacing w:beforeLines="100" w:afterLines="100" w:line="460" w:lineRule="exact"/>
        <w:rPr>
          <w:rFonts w:asciiTheme="majorEastAsia" w:eastAsiaTheme="majorEastAsia" w:hAnsiTheme="majorEastAsia"/>
          <w:sz w:val="24"/>
          <w:szCs w:val="24"/>
        </w:rPr>
      </w:pPr>
      <w:r w:rsidRPr="00A04F4F">
        <w:rPr>
          <w:rFonts w:asciiTheme="majorEastAsia" w:eastAsiaTheme="majorEastAsia" w:hAnsiTheme="majorEastAsia" w:hint="eastAsia"/>
          <w:sz w:val="24"/>
          <w:szCs w:val="24"/>
        </w:rPr>
        <w:t>四、一般公共预算“三公”经费支出</w:t>
      </w:r>
      <w:r w:rsidR="00A83EF1">
        <w:rPr>
          <w:rFonts w:asciiTheme="majorEastAsia" w:eastAsiaTheme="majorEastAsia" w:hAnsiTheme="majorEastAsia" w:hint="eastAsia"/>
          <w:sz w:val="24"/>
          <w:szCs w:val="24"/>
        </w:rPr>
        <w:t>决算</w:t>
      </w:r>
      <w:r w:rsidRPr="00A04F4F">
        <w:rPr>
          <w:rFonts w:asciiTheme="majorEastAsia" w:eastAsiaTheme="majorEastAsia" w:hAnsiTheme="majorEastAsia" w:hint="eastAsia"/>
          <w:sz w:val="24"/>
          <w:szCs w:val="24"/>
        </w:rPr>
        <w:t>表</w:t>
      </w:r>
    </w:p>
    <w:p w:rsidR="001B3E05" w:rsidRPr="00A04F4F" w:rsidRDefault="00AC0D20" w:rsidP="00B04F2D">
      <w:pPr>
        <w:spacing w:beforeLines="100" w:afterLines="100" w:line="460" w:lineRule="exact"/>
        <w:rPr>
          <w:rFonts w:asciiTheme="majorEastAsia" w:eastAsiaTheme="majorEastAsia" w:hAnsiTheme="majorEastAsia"/>
          <w:sz w:val="24"/>
          <w:szCs w:val="24"/>
        </w:rPr>
      </w:pPr>
      <w:r w:rsidRPr="00A04F4F">
        <w:rPr>
          <w:rFonts w:asciiTheme="majorEastAsia" w:eastAsiaTheme="majorEastAsia" w:hAnsiTheme="majorEastAsia" w:hint="eastAsia"/>
          <w:sz w:val="24"/>
          <w:szCs w:val="24"/>
        </w:rPr>
        <w:t>五、政府性基金</w:t>
      </w:r>
      <w:r w:rsidR="00A83EF1">
        <w:rPr>
          <w:rFonts w:asciiTheme="majorEastAsia" w:eastAsiaTheme="majorEastAsia" w:hAnsiTheme="majorEastAsia" w:hint="eastAsia"/>
          <w:sz w:val="24"/>
          <w:szCs w:val="24"/>
        </w:rPr>
        <w:t>决算</w:t>
      </w:r>
      <w:r w:rsidRPr="00A04F4F">
        <w:rPr>
          <w:rFonts w:asciiTheme="majorEastAsia" w:eastAsiaTheme="majorEastAsia" w:hAnsiTheme="majorEastAsia" w:hint="eastAsia"/>
          <w:sz w:val="24"/>
          <w:szCs w:val="24"/>
        </w:rPr>
        <w:t>支出表</w:t>
      </w:r>
    </w:p>
    <w:p w:rsidR="001B3E05" w:rsidRPr="00A04F4F" w:rsidRDefault="00AC0D20" w:rsidP="00B04F2D">
      <w:pPr>
        <w:spacing w:beforeLines="100" w:afterLines="100" w:line="460" w:lineRule="exact"/>
        <w:rPr>
          <w:rFonts w:asciiTheme="majorEastAsia" w:eastAsiaTheme="majorEastAsia" w:hAnsiTheme="majorEastAsia"/>
          <w:sz w:val="24"/>
          <w:szCs w:val="24"/>
        </w:rPr>
      </w:pPr>
      <w:r w:rsidRPr="00A04F4F">
        <w:rPr>
          <w:rFonts w:asciiTheme="majorEastAsia" w:eastAsiaTheme="majorEastAsia" w:hAnsiTheme="majorEastAsia" w:hint="eastAsia"/>
          <w:sz w:val="24"/>
          <w:szCs w:val="24"/>
        </w:rPr>
        <w:t>六、部门收支</w:t>
      </w:r>
      <w:r w:rsidR="00A83EF1">
        <w:rPr>
          <w:rFonts w:asciiTheme="majorEastAsia" w:eastAsiaTheme="majorEastAsia" w:hAnsiTheme="majorEastAsia" w:hint="eastAsia"/>
          <w:sz w:val="24"/>
          <w:szCs w:val="24"/>
        </w:rPr>
        <w:t>决算</w:t>
      </w:r>
      <w:r w:rsidRPr="00A04F4F">
        <w:rPr>
          <w:rFonts w:asciiTheme="majorEastAsia" w:eastAsiaTheme="majorEastAsia" w:hAnsiTheme="majorEastAsia" w:hint="eastAsia"/>
          <w:sz w:val="24"/>
          <w:szCs w:val="24"/>
        </w:rPr>
        <w:t>总表</w:t>
      </w:r>
    </w:p>
    <w:p w:rsidR="001B3E05" w:rsidRPr="00A04F4F" w:rsidRDefault="00AC0D20" w:rsidP="00B04F2D">
      <w:pPr>
        <w:spacing w:beforeLines="100" w:afterLines="100" w:line="460" w:lineRule="exact"/>
        <w:rPr>
          <w:rFonts w:asciiTheme="majorEastAsia" w:eastAsiaTheme="majorEastAsia" w:hAnsiTheme="majorEastAsia"/>
          <w:sz w:val="24"/>
          <w:szCs w:val="24"/>
        </w:rPr>
      </w:pPr>
      <w:r w:rsidRPr="00A04F4F">
        <w:rPr>
          <w:rFonts w:asciiTheme="majorEastAsia" w:eastAsiaTheme="majorEastAsia" w:hAnsiTheme="majorEastAsia" w:hint="eastAsia"/>
          <w:sz w:val="24"/>
          <w:szCs w:val="24"/>
        </w:rPr>
        <w:t>七、部门收入</w:t>
      </w:r>
      <w:r w:rsidR="00A83EF1">
        <w:rPr>
          <w:rFonts w:asciiTheme="majorEastAsia" w:eastAsiaTheme="majorEastAsia" w:hAnsiTheme="majorEastAsia" w:hint="eastAsia"/>
          <w:sz w:val="24"/>
          <w:szCs w:val="24"/>
        </w:rPr>
        <w:t>决算</w:t>
      </w:r>
      <w:r w:rsidRPr="00A04F4F">
        <w:rPr>
          <w:rFonts w:asciiTheme="majorEastAsia" w:eastAsiaTheme="majorEastAsia" w:hAnsiTheme="majorEastAsia" w:hint="eastAsia"/>
          <w:sz w:val="24"/>
          <w:szCs w:val="24"/>
        </w:rPr>
        <w:t>总表</w:t>
      </w:r>
    </w:p>
    <w:p w:rsidR="001B3E05" w:rsidRPr="00A04F4F" w:rsidRDefault="00AC0D20" w:rsidP="00B04F2D">
      <w:pPr>
        <w:spacing w:beforeLines="100" w:afterLines="100" w:line="460" w:lineRule="exact"/>
        <w:rPr>
          <w:rFonts w:asciiTheme="majorEastAsia" w:eastAsiaTheme="majorEastAsia" w:hAnsiTheme="majorEastAsia"/>
          <w:sz w:val="24"/>
          <w:szCs w:val="24"/>
        </w:rPr>
      </w:pPr>
      <w:r w:rsidRPr="00A04F4F">
        <w:rPr>
          <w:rFonts w:asciiTheme="majorEastAsia" w:eastAsiaTheme="majorEastAsia" w:hAnsiTheme="majorEastAsia" w:hint="eastAsia"/>
          <w:sz w:val="24"/>
          <w:szCs w:val="24"/>
        </w:rPr>
        <w:t>八、部门支出</w:t>
      </w:r>
      <w:r w:rsidR="00A83EF1">
        <w:rPr>
          <w:rFonts w:asciiTheme="majorEastAsia" w:eastAsiaTheme="majorEastAsia" w:hAnsiTheme="majorEastAsia" w:hint="eastAsia"/>
          <w:sz w:val="24"/>
          <w:szCs w:val="24"/>
        </w:rPr>
        <w:t>决算</w:t>
      </w:r>
      <w:r w:rsidRPr="00A04F4F">
        <w:rPr>
          <w:rFonts w:asciiTheme="majorEastAsia" w:eastAsiaTheme="majorEastAsia" w:hAnsiTheme="majorEastAsia" w:hint="eastAsia"/>
          <w:sz w:val="24"/>
          <w:szCs w:val="24"/>
        </w:rPr>
        <w:t>总表</w:t>
      </w:r>
    </w:p>
    <w:p w:rsidR="001B3E05" w:rsidRPr="00A04F4F" w:rsidRDefault="00AC0D20" w:rsidP="00B04F2D">
      <w:pPr>
        <w:spacing w:beforeLines="100" w:afterLines="100" w:line="460" w:lineRule="exact"/>
        <w:rPr>
          <w:rFonts w:asciiTheme="majorEastAsia" w:eastAsiaTheme="majorEastAsia" w:hAnsiTheme="majorEastAsia"/>
          <w:b/>
          <w:sz w:val="24"/>
          <w:szCs w:val="24"/>
        </w:rPr>
      </w:pPr>
      <w:r w:rsidRPr="00A04F4F">
        <w:rPr>
          <w:rFonts w:asciiTheme="majorEastAsia" w:eastAsiaTheme="majorEastAsia" w:hAnsiTheme="majorEastAsia" w:hint="eastAsia"/>
          <w:b/>
          <w:sz w:val="24"/>
          <w:szCs w:val="24"/>
        </w:rPr>
        <w:t xml:space="preserve">第三部分 </w:t>
      </w:r>
      <w:r w:rsidR="00DA5A15" w:rsidRPr="00A04F4F">
        <w:rPr>
          <w:rFonts w:asciiTheme="majorEastAsia" w:eastAsiaTheme="majorEastAsia" w:hAnsiTheme="majorEastAsia" w:cs="宋体" w:hint="eastAsia"/>
          <w:b/>
          <w:sz w:val="24"/>
          <w:szCs w:val="24"/>
        </w:rPr>
        <w:t>那曲地区特殊教育学校</w:t>
      </w:r>
      <w:r w:rsidRPr="00A04F4F">
        <w:rPr>
          <w:rFonts w:asciiTheme="majorEastAsia" w:eastAsiaTheme="majorEastAsia" w:hAnsiTheme="majorEastAsia" w:cs="宋体" w:hint="eastAsia"/>
          <w:b/>
          <w:sz w:val="24"/>
          <w:szCs w:val="24"/>
        </w:rPr>
        <w:t>2017</w:t>
      </w:r>
      <w:r w:rsidRPr="00A04F4F">
        <w:rPr>
          <w:rFonts w:asciiTheme="majorEastAsia" w:eastAsiaTheme="majorEastAsia" w:hAnsiTheme="majorEastAsia" w:hint="eastAsia"/>
          <w:b/>
          <w:sz w:val="24"/>
          <w:szCs w:val="24"/>
        </w:rPr>
        <w:t>年度部门决算情况说明</w:t>
      </w:r>
    </w:p>
    <w:p w:rsidR="001B3E05" w:rsidRPr="00A04F4F" w:rsidRDefault="00AC0D20" w:rsidP="00B04F2D">
      <w:pPr>
        <w:spacing w:beforeLines="100" w:afterLines="100" w:line="460" w:lineRule="exact"/>
        <w:rPr>
          <w:rFonts w:asciiTheme="majorEastAsia" w:eastAsiaTheme="majorEastAsia" w:hAnsiTheme="majorEastAsia"/>
          <w:b/>
          <w:sz w:val="24"/>
          <w:szCs w:val="24"/>
        </w:rPr>
      </w:pPr>
      <w:r w:rsidRPr="00A04F4F">
        <w:rPr>
          <w:rFonts w:asciiTheme="majorEastAsia" w:eastAsiaTheme="majorEastAsia" w:hAnsiTheme="majorEastAsia" w:hint="eastAsia"/>
          <w:b/>
          <w:sz w:val="24"/>
          <w:szCs w:val="24"/>
        </w:rPr>
        <w:t>第四部分  名词解释</w:t>
      </w:r>
    </w:p>
    <w:p w:rsidR="00E15C6B" w:rsidRPr="00A04F4F" w:rsidRDefault="00AC0D20" w:rsidP="00E15C6B">
      <w:pPr>
        <w:spacing w:before="240"/>
        <w:rPr>
          <w:rFonts w:asciiTheme="majorEastAsia" w:eastAsiaTheme="majorEastAsia" w:hAnsiTheme="majorEastAsia"/>
          <w:sz w:val="36"/>
          <w:szCs w:val="36"/>
        </w:rPr>
      </w:pPr>
      <w:r w:rsidRPr="00A04F4F">
        <w:rPr>
          <w:rFonts w:asciiTheme="majorEastAsia" w:eastAsiaTheme="majorEastAsia" w:hAnsiTheme="majorEastAsia" w:hint="eastAsia"/>
          <w:sz w:val="36"/>
          <w:szCs w:val="36"/>
        </w:rPr>
        <w:t xml:space="preserve"> </w:t>
      </w:r>
    </w:p>
    <w:p w:rsidR="00E15C6B" w:rsidRPr="00A04F4F" w:rsidRDefault="00E15C6B" w:rsidP="00E15C6B">
      <w:pPr>
        <w:spacing w:before="240"/>
        <w:rPr>
          <w:rFonts w:asciiTheme="majorEastAsia" w:eastAsiaTheme="majorEastAsia" w:hAnsiTheme="majorEastAsia"/>
          <w:sz w:val="36"/>
          <w:szCs w:val="36"/>
        </w:rPr>
      </w:pPr>
    </w:p>
    <w:p w:rsidR="00941BF2" w:rsidRDefault="00941BF2" w:rsidP="00CD0C01">
      <w:pPr>
        <w:spacing w:before="240"/>
        <w:ind w:firstLineChars="50" w:firstLine="120"/>
        <w:jc w:val="center"/>
        <w:rPr>
          <w:rFonts w:ascii="黑体" w:eastAsia="黑体" w:hAnsi="黑体"/>
          <w:sz w:val="24"/>
          <w:szCs w:val="24"/>
        </w:rPr>
      </w:pPr>
    </w:p>
    <w:p w:rsidR="001B3E05" w:rsidRPr="00E15C6B" w:rsidRDefault="00AC0D20" w:rsidP="00CD0C01">
      <w:pPr>
        <w:spacing w:before="240"/>
        <w:ind w:firstLineChars="50" w:firstLine="120"/>
        <w:jc w:val="center"/>
        <w:rPr>
          <w:rFonts w:ascii="黑体" w:eastAsia="黑体" w:hAnsi="黑体"/>
          <w:sz w:val="36"/>
          <w:szCs w:val="36"/>
        </w:rPr>
      </w:pPr>
      <w:r>
        <w:rPr>
          <w:rFonts w:ascii="黑体" w:eastAsia="黑体" w:hAnsi="黑体" w:hint="eastAsia"/>
          <w:sz w:val="24"/>
          <w:szCs w:val="24"/>
        </w:rPr>
        <w:lastRenderedPageBreak/>
        <w:t>西藏</w:t>
      </w:r>
      <w:r w:rsidR="00DA5A15">
        <w:rPr>
          <w:rFonts w:ascii="宋体" w:eastAsia="宋体" w:hAnsi="宋体" w:cs="宋体" w:hint="eastAsia"/>
          <w:b/>
          <w:sz w:val="24"/>
          <w:szCs w:val="24"/>
        </w:rPr>
        <w:t>那曲地区特殊教育学校</w:t>
      </w:r>
      <w:r>
        <w:rPr>
          <w:rFonts w:ascii="黑体" w:eastAsia="黑体" w:hAnsi="黑体" w:hint="eastAsia"/>
          <w:sz w:val="24"/>
          <w:szCs w:val="24"/>
        </w:rPr>
        <w:t>2017年决算说明</w:t>
      </w:r>
    </w:p>
    <w:p w:rsidR="001B3E05" w:rsidRDefault="00AC0D20">
      <w:pPr>
        <w:spacing w:line="460" w:lineRule="exact"/>
        <w:ind w:firstLineChars="200" w:firstLine="482"/>
        <w:rPr>
          <w:rFonts w:ascii="黑体" w:eastAsia="黑体" w:hAnsi="黑体"/>
          <w:sz w:val="24"/>
          <w:szCs w:val="24"/>
        </w:rPr>
      </w:pPr>
      <w:bookmarkStart w:id="0" w:name="_GoBack"/>
      <w:bookmarkEnd w:id="0"/>
      <w:r>
        <w:rPr>
          <w:rFonts w:ascii="宋体" w:eastAsia="宋体" w:hAnsi="宋体" w:cs="宋体" w:hint="eastAsia"/>
          <w:b/>
          <w:sz w:val="24"/>
          <w:szCs w:val="24"/>
        </w:rPr>
        <w:t xml:space="preserve">第一部分  </w:t>
      </w:r>
      <w:r w:rsidR="00DA5A15">
        <w:rPr>
          <w:rFonts w:ascii="宋体" w:eastAsia="宋体" w:hAnsi="宋体" w:cs="宋体" w:hint="eastAsia"/>
          <w:b/>
          <w:sz w:val="24"/>
          <w:szCs w:val="24"/>
        </w:rPr>
        <w:t>那曲地区特殊教育学校</w:t>
      </w:r>
      <w:r>
        <w:rPr>
          <w:rFonts w:ascii="黑体" w:eastAsia="黑体" w:hAnsi="宋体" w:hint="eastAsia"/>
          <w:sz w:val="24"/>
          <w:szCs w:val="24"/>
        </w:rPr>
        <w:t>概况</w:t>
      </w:r>
    </w:p>
    <w:p w:rsidR="001B3E05" w:rsidRDefault="00B23D2F" w:rsidP="00B23D2F">
      <w:pPr>
        <w:spacing w:line="460" w:lineRule="exact"/>
        <w:ind w:firstLineChars="250" w:firstLine="600"/>
        <w:rPr>
          <w:rFonts w:ascii="黑体" w:eastAsia="黑体" w:hAnsi="黑体"/>
          <w:sz w:val="24"/>
          <w:szCs w:val="24"/>
        </w:rPr>
      </w:pPr>
      <w:r>
        <w:rPr>
          <w:rFonts w:ascii="黑体" w:eastAsia="黑体" w:hAnsi="黑体" w:hint="eastAsia"/>
          <w:sz w:val="24"/>
          <w:szCs w:val="24"/>
        </w:rPr>
        <w:t>一、</w:t>
      </w:r>
      <w:r w:rsidR="00AC0D20">
        <w:rPr>
          <w:rFonts w:ascii="黑体" w:eastAsia="黑体" w:hAnsi="黑体" w:hint="eastAsia"/>
          <w:sz w:val="24"/>
          <w:szCs w:val="24"/>
        </w:rPr>
        <w:t>部门基本情况</w:t>
      </w:r>
    </w:p>
    <w:p w:rsidR="00DA5A15" w:rsidRPr="00956C85" w:rsidRDefault="00956C85" w:rsidP="00956C85">
      <w:pPr>
        <w:spacing w:line="360" w:lineRule="auto"/>
        <w:ind w:left="1" w:firstLineChars="150" w:firstLine="360"/>
        <w:rPr>
          <w:rFonts w:asciiTheme="minorEastAsia" w:hAnsiTheme="minorEastAsia" w:cs="Microsoft Himalaya"/>
          <w:sz w:val="24"/>
          <w:szCs w:val="24"/>
        </w:rPr>
      </w:pPr>
      <w:r>
        <w:rPr>
          <w:rFonts w:asciiTheme="minorEastAsia" w:hAnsiTheme="minorEastAsia" w:cs="Microsoft Himalaya" w:hint="eastAsia"/>
          <w:sz w:val="24"/>
          <w:szCs w:val="24"/>
        </w:rPr>
        <w:t xml:space="preserve">  </w:t>
      </w:r>
      <w:r w:rsidR="00DA5A15" w:rsidRPr="00956C85">
        <w:rPr>
          <w:rFonts w:asciiTheme="minorEastAsia" w:hAnsiTheme="minorEastAsia" w:cs="Microsoft Himalaya" w:hint="eastAsia"/>
          <w:sz w:val="24"/>
          <w:szCs w:val="24"/>
        </w:rPr>
        <w:t>那曲</w:t>
      </w:r>
      <w:r w:rsidR="00DA5A15" w:rsidRPr="00956C85">
        <w:rPr>
          <w:rFonts w:asciiTheme="minorEastAsia" w:hAnsiTheme="minorEastAsia" w:hint="eastAsia"/>
          <w:sz w:val="24"/>
          <w:szCs w:val="24"/>
        </w:rPr>
        <w:t>市</w:t>
      </w:r>
      <w:r w:rsidR="00DA5A15" w:rsidRPr="00956C85">
        <w:rPr>
          <w:rFonts w:asciiTheme="minorEastAsia" w:hAnsiTheme="minorEastAsia" w:cs="Microsoft Himalaya" w:hint="eastAsia"/>
          <w:sz w:val="24"/>
          <w:szCs w:val="24"/>
        </w:rPr>
        <w:t>特殊教育学校是由那曲教育事业于2013年8月孕育出的一名特殊“婴儿”，</w:t>
      </w:r>
      <w:r w:rsidR="00DA5A15" w:rsidRPr="00956C85">
        <w:rPr>
          <w:rFonts w:asciiTheme="minorEastAsia" w:hAnsiTheme="minorEastAsia" w:cs="Microsoft Himalaya"/>
          <w:sz w:val="24"/>
          <w:szCs w:val="24"/>
        </w:rPr>
        <w:t>是</w:t>
      </w:r>
      <w:r w:rsidR="00DA5A15" w:rsidRPr="00956C85">
        <w:rPr>
          <w:rFonts w:asciiTheme="minorEastAsia" w:hAnsiTheme="minorEastAsia" w:cs="Microsoft Himalaya" w:hint="eastAsia"/>
          <w:sz w:val="24"/>
          <w:szCs w:val="24"/>
        </w:rPr>
        <w:t>那曲</w:t>
      </w:r>
      <w:r w:rsidR="00DA5A15" w:rsidRPr="00956C85">
        <w:rPr>
          <w:rFonts w:asciiTheme="minorEastAsia" w:hAnsiTheme="minorEastAsia" w:cs="Microsoft Himalaya"/>
          <w:sz w:val="24"/>
          <w:szCs w:val="24"/>
        </w:rPr>
        <w:t>唯一</w:t>
      </w:r>
      <w:proofErr w:type="gramStart"/>
      <w:r w:rsidR="00DA5A15" w:rsidRPr="00956C85">
        <w:rPr>
          <w:rFonts w:asciiTheme="minorEastAsia" w:hAnsiTheme="minorEastAsia" w:cs="Microsoft Himalaya"/>
          <w:sz w:val="24"/>
          <w:szCs w:val="24"/>
        </w:rPr>
        <w:t>一</w:t>
      </w:r>
      <w:proofErr w:type="gramEnd"/>
      <w:r w:rsidR="00DA5A15" w:rsidRPr="00956C85">
        <w:rPr>
          <w:rFonts w:asciiTheme="minorEastAsia" w:hAnsiTheme="minorEastAsia" w:cs="Microsoft Himalaya"/>
          <w:sz w:val="24"/>
          <w:szCs w:val="24"/>
        </w:rPr>
        <w:t>所为残疾儿童和青少年提供</w:t>
      </w:r>
      <w:r w:rsidR="00DA5A15" w:rsidRPr="00956C85">
        <w:rPr>
          <w:rFonts w:asciiTheme="minorEastAsia" w:hAnsiTheme="minorEastAsia" w:cs="Microsoft Himalaya" w:hint="eastAsia"/>
          <w:sz w:val="24"/>
          <w:szCs w:val="24"/>
        </w:rPr>
        <w:t>学龄教育、康复、职业教育</w:t>
      </w:r>
      <w:r w:rsidR="00DA5A15" w:rsidRPr="00956C85">
        <w:rPr>
          <w:rFonts w:asciiTheme="minorEastAsia" w:hAnsiTheme="minorEastAsia" w:cs="Microsoft Himalaya"/>
          <w:sz w:val="24"/>
          <w:szCs w:val="24"/>
        </w:rPr>
        <w:t>的学校。</w:t>
      </w:r>
      <w:r w:rsidR="00DA5A15" w:rsidRPr="00956C85">
        <w:rPr>
          <w:rFonts w:asciiTheme="minorEastAsia" w:hAnsiTheme="minorEastAsia" w:cs="Microsoft Himalaya" w:hint="eastAsia"/>
          <w:sz w:val="24"/>
          <w:szCs w:val="24"/>
        </w:rPr>
        <w:t>学校整体环境优美，教学功能齐全，建有教学行政楼、学生宿舍楼、学生食堂等其它现代化教学辅助设施。</w:t>
      </w:r>
    </w:p>
    <w:p w:rsidR="00DA5A15" w:rsidRPr="00956C85" w:rsidRDefault="00956C85" w:rsidP="00DA5A15">
      <w:pPr>
        <w:spacing w:before="240"/>
        <w:rPr>
          <w:rFonts w:asciiTheme="minorEastAsia" w:hAnsiTheme="minorEastAsia" w:cs="Microsoft Himalaya"/>
          <w:sz w:val="24"/>
          <w:szCs w:val="24"/>
        </w:rPr>
      </w:pPr>
      <w:r>
        <w:rPr>
          <w:rFonts w:asciiTheme="minorEastAsia" w:hAnsiTheme="minorEastAsia" w:cs="Microsoft Himalaya" w:hint="eastAsia"/>
          <w:sz w:val="24"/>
          <w:szCs w:val="24"/>
        </w:rPr>
        <w:t xml:space="preserve">    </w:t>
      </w:r>
      <w:r w:rsidR="00DA5A15" w:rsidRPr="00956C85">
        <w:rPr>
          <w:rFonts w:asciiTheme="minorEastAsia" w:hAnsiTheme="minorEastAsia" w:cs="Microsoft Himalaya"/>
          <w:sz w:val="24"/>
          <w:szCs w:val="24"/>
        </w:rPr>
        <w:t>现有教职工</w:t>
      </w:r>
      <w:r w:rsidR="00DA5A15" w:rsidRPr="00956C85">
        <w:rPr>
          <w:rFonts w:asciiTheme="minorEastAsia" w:hAnsiTheme="minorEastAsia" w:cs="Microsoft Himalaya" w:hint="eastAsia"/>
          <w:sz w:val="24"/>
          <w:szCs w:val="24"/>
        </w:rPr>
        <w:t>48</w:t>
      </w:r>
      <w:r w:rsidR="00DA5A15" w:rsidRPr="00956C85">
        <w:rPr>
          <w:rFonts w:asciiTheme="minorEastAsia" w:hAnsiTheme="minorEastAsia" w:cs="Microsoft Himalaya"/>
          <w:sz w:val="24"/>
          <w:szCs w:val="24"/>
        </w:rPr>
        <w:t>人，其中专职教师</w:t>
      </w:r>
      <w:r w:rsidR="00DA5A15" w:rsidRPr="00956C85">
        <w:rPr>
          <w:rFonts w:asciiTheme="minorEastAsia" w:hAnsiTheme="minorEastAsia" w:cs="Microsoft Himalaya" w:hint="eastAsia"/>
          <w:sz w:val="24"/>
          <w:szCs w:val="24"/>
        </w:rPr>
        <w:t>39</w:t>
      </w:r>
      <w:r w:rsidR="00DA5A15" w:rsidRPr="00956C85">
        <w:rPr>
          <w:rFonts w:asciiTheme="minorEastAsia" w:hAnsiTheme="minorEastAsia" w:cs="Microsoft Himalaya"/>
          <w:sz w:val="24"/>
          <w:szCs w:val="24"/>
        </w:rPr>
        <w:t>人。教学班</w:t>
      </w:r>
      <w:r w:rsidR="00DA5A15" w:rsidRPr="00956C85">
        <w:rPr>
          <w:rFonts w:asciiTheme="minorEastAsia" w:hAnsiTheme="minorEastAsia" w:cs="Microsoft Himalaya" w:hint="eastAsia"/>
          <w:sz w:val="24"/>
          <w:szCs w:val="24"/>
        </w:rPr>
        <w:t>8</w:t>
      </w:r>
      <w:r w:rsidR="00DA5A15" w:rsidRPr="00956C85">
        <w:rPr>
          <w:rFonts w:asciiTheme="minorEastAsia" w:hAnsiTheme="minorEastAsia" w:cs="Microsoft Himalaya"/>
          <w:sz w:val="24"/>
          <w:szCs w:val="24"/>
        </w:rPr>
        <w:t>个</w:t>
      </w:r>
      <w:r w:rsidR="00DA5A15" w:rsidRPr="00956C85">
        <w:rPr>
          <w:rFonts w:asciiTheme="minorEastAsia" w:hAnsiTheme="minorEastAsia" w:cs="Microsoft Himalaya" w:hint="eastAsia"/>
          <w:sz w:val="24"/>
          <w:szCs w:val="24"/>
        </w:rPr>
        <w:t xml:space="preserve">,送教班5个 </w:t>
      </w:r>
      <w:r w:rsidR="00DA5A15" w:rsidRPr="00956C85">
        <w:rPr>
          <w:rFonts w:asciiTheme="minorEastAsia" w:hAnsiTheme="minorEastAsia" w:cs="Microsoft Himalaya"/>
          <w:sz w:val="24"/>
          <w:szCs w:val="24"/>
        </w:rPr>
        <w:t>。在</w:t>
      </w:r>
      <w:r w:rsidR="00DA5A15" w:rsidRPr="00956C85">
        <w:rPr>
          <w:rFonts w:asciiTheme="minorEastAsia" w:hAnsiTheme="minorEastAsia" w:cs="Microsoft Himalaya" w:hint="eastAsia"/>
          <w:sz w:val="24"/>
          <w:szCs w:val="24"/>
        </w:rPr>
        <w:t>册</w:t>
      </w:r>
      <w:r w:rsidR="00DA5A15" w:rsidRPr="00956C85">
        <w:rPr>
          <w:rFonts w:asciiTheme="minorEastAsia" w:hAnsiTheme="minorEastAsia" w:cs="Microsoft Himalaya"/>
          <w:sz w:val="24"/>
          <w:szCs w:val="24"/>
        </w:rPr>
        <w:t>学生</w:t>
      </w:r>
      <w:r w:rsidR="00DA5A15" w:rsidRPr="00956C85">
        <w:rPr>
          <w:rFonts w:asciiTheme="minorEastAsia" w:hAnsiTheme="minorEastAsia" w:cs="Microsoft Himalaya" w:hint="eastAsia"/>
          <w:sz w:val="24"/>
          <w:szCs w:val="24"/>
        </w:rPr>
        <w:t>175</w:t>
      </w:r>
      <w:r w:rsidR="00DA5A15" w:rsidRPr="00956C85">
        <w:rPr>
          <w:rFonts w:asciiTheme="minorEastAsia" w:hAnsiTheme="minorEastAsia" w:cs="Microsoft Himalaya"/>
          <w:sz w:val="24"/>
          <w:szCs w:val="24"/>
        </w:rPr>
        <w:t>人，包括听力障碍学生、</w:t>
      </w:r>
      <w:r w:rsidR="00DA5A15" w:rsidRPr="00956C85">
        <w:rPr>
          <w:rFonts w:asciiTheme="minorEastAsia" w:hAnsiTheme="minorEastAsia" w:cs="Microsoft Himalaya" w:hint="eastAsia"/>
          <w:sz w:val="24"/>
          <w:szCs w:val="24"/>
        </w:rPr>
        <w:t>语言障碍、视力障碍、自闭症、脑瘫症</w:t>
      </w:r>
      <w:r w:rsidR="00DA5A15" w:rsidRPr="00956C85">
        <w:rPr>
          <w:rFonts w:asciiTheme="minorEastAsia" w:hAnsiTheme="minorEastAsia" w:cs="Microsoft Himalaya"/>
          <w:sz w:val="24"/>
          <w:szCs w:val="24"/>
        </w:rPr>
        <w:t>等。学校占地面积</w:t>
      </w:r>
      <w:r w:rsidR="00DA5A15" w:rsidRPr="00956C85">
        <w:rPr>
          <w:rFonts w:asciiTheme="minorEastAsia" w:hAnsiTheme="minorEastAsia" w:cs="Microsoft Himalaya" w:hint="eastAsia"/>
          <w:sz w:val="24"/>
          <w:szCs w:val="24"/>
        </w:rPr>
        <w:t>15892</w:t>
      </w:r>
      <w:r w:rsidR="00DA5A15" w:rsidRPr="00956C85">
        <w:rPr>
          <w:rFonts w:asciiTheme="minorEastAsia" w:hAnsiTheme="minorEastAsia" w:cs="Microsoft Himalaya"/>
          <w:sz w:val="24"/>
          <w:szCs w:val="24"/>
        </w:rPr>
        <w:t>平方米，建筑面积</w:t>
      </w:r>
      <w:r w:rsidR="00DA5A15" w:rsidRPr="00956C85">
        <w:rPr>
          <w:rFonts w:asciiTheme="minorEastAsia" w:hAnsiTheme="minorEastAsia" w:cs="Microsoft Himalaya" w:hint="eastAsia"/>
          <w:sz w:val="24"/>
          <w:szCs w:val="24"/>
        </w:rPr>
        <w:t>7490.92</w:t>
      </w:r>
      <w:r w:rsidR="00DA5A15" w:rsidRPr="00956C85">
        <w:rPr>
          <w:rFonts w:asciiTheme="minorEastAsia" w:hAnsiTheme="minorEastAsia" w:cs="Microsoft Himalaya"/>
          <w:sz w:val="24"/>
          <w:szCs w:val="24"/>
        </w:rPr>
        <w:t>平方米</w:t>
      </w:r>
    </w:p>
    <w:p w:rsidR="00956C85" w:rsidRPr="00F358D6" w:rsidRDefault="00B23D2F" w:rsidP="00F358D6">
      <w:pPr>
        <w:spacing w:before="240"/>
        <w:ind w:firstLineChars="150" w:firstLine="361"/>
        <w:rPr>
          <w:rFonts w:asciiTheme="majorEastAsia" w:eastAsiaTheme="majorEastAsia" w:hAnsiTheme="majorEastAsia"/>
          <w:b/>
          <w:sz w:val="24"/>
          <w:szCs w:val="24"/>
        </w:rPr>
      </w:pPr>
      <w:r>
        <w:rPr>
          <w:rFonts w:asciiTheme="majorEastAsia" w:eastAsiaTheme="majorEastAsia" w:hAnsiTheme="majorEastAsia" w:hint="eastAsia"/>
          <w:b/>
          <w:sz w:val="24"/>
          <w:szCs w:val="24"/>
        </w:rPr>
        <w:t>二、</w:t>
      </w:r>
      <w:r w:rsidR="00AC0D20" w:rsidRPr="00F358D6">
        <w:rPr>
          <w:rFonts w:asciiTheme="majorEastAsia" w:eastAsiaTheme="majorEastAsia" w:hAnsiTheme="majorEastAsia" w:hint="eastAsia"/>
          <w:b/>
          <w:sz w:val="24"/>
          <w:szCs w:val="24"/>
        </w:rPr>
        <w:t>部门基本职责</w:t>
      </w:r>
    </w:p>
    <w:p w:rsidR="00DA5A15" w:rsidRPr="00956C85" w:rsidRDefault="00AC0D20" w:rsidP="00DA5A15">
      <w:pPr>
        <w:rPr>
          <w:rFonts w:asciiTheme="minorEastAsia" w:hAnsiTheme="minorEastAsia"/>
          <w:sz w:val="24"/>
          <w:szCs w:val="24"/>
        </w:rPr>
      </w:pPr>
      <w:r w:rsidRPr="00956C85">
        <w:rPr>
          <w:rFonts w:asciiTheme="minorEastAsia" w:hAnsiTheme="minorEastAsia" w:hint="eastAsia"/>
          <w:sz w:val="24"/>
          <w:szCs w:val="24"/>
        </w:rPr>
        <w:t xml:space="preserve">  </w:t>
      </w:r>
      <w:r w:rsidR="00F358D6">
        <w:rPr>
          <w:rFonts w:asciiTheme="minorEastAsia" w:hAnsiTheme="minorEastAsia" w:hint="eastAsia"/>
          <w:sz w:val="24"/>
          <w:szCs w:val="24"/>
        </w:rPr>
        <w:t xml:space="preserve">   </w:t>
      </w:r>
      <w:r w:rsidR="00F358D6">
        <w:rPr>
          <w:rFonts w:asciiTheme="minorEastAsia" w:hAnsiTheme="minorEastAsia" w:hint="eastAsia"/>
          <w:b/>
          <w:sz w:val="24"/>
          <w:szCs w:val="24"/>
        </w:rPr>
        <w:t>1.</w:t>
      </w:r>
      <w:r w:rsidRPr="00956C85">
        <w:rPr>
          <w:rFonts w:asciiTheme="minorEastAsia" w:hAnsiTheme="minorEastAsia" w:hint="eastAsia"/>
          <w:b/>
          <w:sz w:val="24"/>
          <w:szCs w:val="24"/>
        </w:rPr>
        <w:t>部门职能</w:t>
      </w:r>
      <w:r w:rsidRPr="00956C85">
        <w:rPr>
          <w:rFonts w:asciiTheme="minorEastAsia" w:hAnsiTheme="minorEastAsia" w:hint="eastAsia"/>
          <w:sz w:val="24"/>
          <w:szCs w:val="24"/>
        </w:rPr>
        <w:t>：</w:t>
      </w:r>
      <w:r w:rsidR="00DA5A15" w:rsidRPr="00956C85">
        <w:rPr>
          <w:rFonts w:asciiTheme="minorEastAsia" w:hAnsiTheme="minorEastAsia" w:hint="eastAsia"/>
          <w:sz w:val="24"/>
          <w:szCs w:val="24"/>
        </w:rPr>
        <w:t>特殊教育是对有特殊需要的儿童进行</w:t>
      </w:r>
      <w:proofErr w:type="gramStart"/>
      <w:r w:rsidR="00DA5A15" w:rsidRPr="00956C85">
        <w:rPr>
          <w:rFonts w:asciiTheme="minorEastAsia" w:hAnsiTheme="minorEastAsia" w:hint="eastAsia"/>
          <w:sz w:val="24"/>
          <w:szCs w:val="24"/>
        </w:rPr>
        <w:t>旨达到</w:t>
      </w:r>
      <w:proofErr w:type="gramEnd"/>
      <w:r w:rsidR="00DA5A15" w:rsidRPr="00956C85">
        <w:rPr>
          <w:rFonts w:asciiTheme="minorEastAsia" w:hAnsiTheme="minorEastAsia" w:hint="eastAsia"/>
          <w:sz w:val="24"/>
          <w:szCs w:val="24"/>
        </w:rPr>
        <w:t>一般和特殊培养目标的教育，它的目的和任务是最大限度的满足社会特殊儿童的教育需要，发展他们的潜能，使他们增长知识，获得技能，完善人格，增强社会适应能力，成为对社会有用的人才。</w:t>
      </w:r>
    </w:p>
    <w:p w:rsidR="001B3E05" w:rsidRPr="00956C85" w:rsidRDefault="001B3E05" w:rsidP="00956C85">
      <w:pPr>
        <w:ind w:left="482" w:hangingChars="200" w:hanging="482"/>
        <w:rPr>
          <w:rFonts w:asciiTheme="minorEastAsia" w:hAnsiTheme="minorEastAsia"/>
          <w:b/>
          <w:sz w:val="24"/>
          <w:szCs w:val="24"/>
        </w:rPr>
      </w:pPr>
    </w:p>
    <w:p w:rsidR="001B3E05" w:rsidRPr="00F358D6" w:rsidRDefault="00B23D2F" w:rsidP="00F358D6">
      <w:pPr>
        <w:ind w:firstLineChars="150" w:firstLine="361"/>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三 </w:t>
      </w:r>
      <w:r w:rsidR="00AC0D20" w:rsidRPr="00F358D6">
        <w:rPr>
          <w:rFonts w:asciiTheme="majorEastAsia" w:eastAsiaTheme="majorEastAsia" w:hAnsiTheme="majorEastAsia" w:hint="eastAsia"/>
          <w:b/>
          <w:sz w:val="24"/>
          <w:szCs w:val="24"/>
        </w:rPr>
        <w:t>部门机构设置情况</w:t>
      </w:r>
    </w:p>
    <w:p w:rsidR="00F358D6" w:rsidRDefault="00DA5A15" w:rsidP="00F358D6">
      <w:pPr>
        <w:ind w:leftChars="200" w:left="420"/>
        <w:rPr>
          <w:rFonts w:asciiTheme="minorEastAsia" w:hAnsiTheme="minorEastAsia"/>
          <w:sz w:val="24"/>
          <w:szCs w:val="24"/>
        </w:rPr>
      </w:pPr>
      <w:r w:rsidRPr="00956C85">
        <w:rPr>
          <w:rFonts w:asciiTheme="minorEastAsia" w:hAnsiTheme="minorEastAsia" w:hint="eastAsia"/>
          <w:sz w:val="24"/>
          <w:szCs w:val="24"/>
        </w:rPr>
        <w:t>机构共有分10</w:t>
      </w:r>
      <w:r w:rsidR="00F358D6">
        <w:rPr>
          <w:rFonts w:asciiTheme="minorEastAsia" w:hAnsiTheme="minorEastAsia" w:hint="eastAsia"/>
          <w:sz w:val="24"/>
          <w:szCs w:val="24"/>
        </w:rPr>
        <w:t>个机构分别为财务室、校长办、书记办、副校长办、工会、</w:t>
      </w:r>
    </w:p>
    <w:p w:rsidR="00E53E26" w:rsidRDefault="00F358D6" w:rsidP="00E53E26">
      <w:pPr>
        <w:ind w:left="480" w:hangingChars="200" w:hanging="480"/>
        <w:rPr>
          <w:rFonts w:asciiTheme="minorEastAsia" w:hAnsiTheme="minorEastAsia"/>
          <w:sz w:val="24"/>
          <w:szCs w:val="24"/>
        </w:rPr>
      </w:pPr>
      <w:r>
        <w:rPr>
          <w:rFonts w:asciiTheme="minorEastAsia" w:hAnsiTheme="minorEastAsia" w:hint="eastAsia"/>
          <w:sz w:val="24"/>
          <w:szCs w:val="24"/>
        </w:rPr>
        <w:t>办</w:t>
      </w:r>
      <w:r w:rsidR="00DA5A15" w:rsidRPr="00956C85">
        <w:rPr>
          <w:rFonts w:asciiTheme="minorEastAsia" w:hAnsiTheme="minorEastAsia" w:hint="eastAsia"/>
          <w:sz w:val="24"/>
          <w:szCs w:val="24"/>
        </w:rPr>
        <w:t>公室、总务处、教务处、德育处、教师办公室。</w:t>
      </w:r>
    </w:p>
    <w:p w:rsidR="00E53E26" w:rsidRDefault="00E53E26" w:rsidP="00E53E26">
      <w:pPr>
        <w:ind w:left="480" w:hangingChars="200" w:hanging="480"/>
        <w:rPr>
          <w:rFonts w:asciiTheme="minorEastAsia" w:hAnsiTheme="minorEastAsia"/>
          <w:sz w:val="24"/>
          <w:szCs w:val="24"/>
        </w:rPr>
      </w:pPr>
    </w:p>
    <w:p w:rsidR="001B3E05" w:rsidRPr="00E53E26" w:rsidRDefault="00E53E26" w:rsidP="00093D0C">
      <w:pPr>
        <w:ind w:leftChars="200" w:left="420"/>
        <w:rPr>
          <w:rFonts w:asciiTheme="minorEastAsia" w:hAnsiTheme="minorEastAsia"/>
          <w:sz w:val="24"/>
          <w:szCs w:val="24"/>
        </w:rPr>
      </w:pPr>
      <w:r>
        <w:rPr>
          <w:rFonts w:ascii="宋体" w:eastAsia="宋体" w:hAnsi="宋体" w:cs="宋体" w:hint="eastAsia"/>
          <w:b/>
          <w:sz w:val="24"/>
          <w:szCs w:val="24"/>
        </w:rPr>
        <w:t xml:space="preserve">第二部分  </w:t>
      </w:r>
      <w:r w:rsidR="00DA5A15">
        <w:rPr>
          <w:rFonts w:ascii="宋体" w:eastAsia="宋体" w:hAnsi="宋体" w:cs="宋体" w:hint="eastAsia"/>
          <w:b/>
          <w:sz w:val="24"/>
          <w:szCs w:val="24"/>
        </w:rPr>
        <w:t>那曲地区特殊教育学校</w:t>
      </w:r>
      <w:r w:rsidR="00AC0D20">
        <w:rPr>
          <w:rFonts w:ascii="宋体" w:eastAsia="宋体" w:hAnsi="宋体" w:cs="宋体" w:hint="eastAsia"/>
          <w:b/>
          <w:sz w:val="24"/>
          <w:szCs w:val="24"/>
        </w:rPr>
        <w:t>2017年度部门决算明细表</w:t>
      </w:r>
    </w:p>
    <w:p w:rsidR="00093D0C" w:rsidRDefault="00093D0C" w:rsidP="00093D0C">
      <w:pPr>
        <w:rPr>
          <w:rFonts w:ascii="宋体" w:eastAsia="宋体" w:hAnsi="宋体" w:cs="宋体"/>
          <w:b/>
          <w:sz w:val="24"/>
          <w:szCs w:val="24"/>
        </w:rPr>
      </w:pPr>
    </w:p>
    <w:p w:rsidR="001B3E05" w:rsidRPr="00093D0C" w:rsidRDefault="00093D0C" w:rsidP="00093D0C">
      <w:pPr>
        <w:ind w:firstLineChars="150" w:firstLine="361"/>
        <w:rPr>
          <w:rFonts w:ascii="宋体" w:eastAsia="宋体" w:hAnsi="宋体" w:cs="宋体"/>
          <w:b/>
          <w:sz w:val="24"/>
          <w:szCs w:val="24"/>
        </w:rPr>
      </w:pPr>
      <w:r>
        <w:rPr>
          <w:rFonts w:ascii="宋体" w:eastAsia="宋体" w:hAnsi="宋体" w:cs="宋体" w:hint="eastAsia"/>
          <w:b/>
          <w:sz w:val="24"/>
          <w:szCs w:val="24"/>
        </w:rPr>
        <w:t xml:space="preserve">第三部分  </w:t>
      </w:r>
      <w:r w:rsidR="00DA5A15" w:rsidRPr="00093D0C">
        <w:rPr>
          <w:rFonts w:ascii="宋体" w:eastAsia="宋体" w:hAnsi="宋体" w:cs="宋体" w:hint="eastAsia"/>
          <w:b/>
          <w:sz w:val="24"/>
          <w:szCs w:val="24"/>
        </w:rPr>
        <w:t>那曲地区特殊教育学校</w:t>
      </w:r>
      <w:r w:rsidR="00AC0D20" w:rsidRPr="00093D0C">
        <w:rPr>
          <w:rFonts w:ascii="宋体" w:eastAsia="宋体" w:hAnsi="宋体" w:cs="宋体" w:hint="eastAsia"/>
          <w:b/>
          <w:sz w:val="24"/>
          <w:szCs w:val="24"/>
        </w:rPr>
        <w:t>2017年度部门决算情况说明</w:t>
      </w:r>
    </w:p>
    <w:p w:rsidR="001B3E05" w:rsidRDefault="00AC0D20">
      <w:pPr>
        <w:widowControl/>
        <w:spacing w:before="302" w:after="602" w:line="360" w:lineRule="exact"/>
        <w:ind w:right="150"/>
        <w:jc w:val="left"/>
        <w:rPr>
          <w:sz w:val="24"/>
          <w:szCs w:val="24"/>
        </w:rPr>
      </w:pPr>
      <w:bookmarkStart w:id="1" w:name="部门决算填报说明（部门用）"/>
      <w:bookmarkEnd w:id="1"/>
      <w:r>
        <w:rPr>
          <w:rFonts w:ascii="黑体" w:eastAsia="黑体" w:hAnsi="宋体" w:cs="黑体" w:hint="eastAsia"/>
          <w:color w:val="000000"/>
          <w:kern w:val="0"/>
          <w:sz w:val="24"/>
          <w:szCs w:val="24"/>
          <w:shd w:val="clear" w:color="auto" w:fill="FFFFFF"/>
        </w:rPr>
        <w:t>一、决算汇编基本情况</w:t>
      </w:r>
      <w:r>
        <w:rPr>
          <w:rFonts w:ascii="Calibri" w:eastAsia="宋体" w:hAnsi="Calibri" w:cs="Times New Roman"/>
          <w:color w:val="333333"/>
          <w:kern w:val="0"/>
          <w:sz w:val="24"/>
          <w:szCs w:val="24"/>
          <w:shd w:val="clear" w:color="auto" w:fill="FFFFFF"/>
        </w:rPr>
        <w:t xml:space="preserve"> </w:t>
      </w:r>
    </w:p>
    <w:p w:rsidR="001B3E05" w:rsidRPr="00C751FC" w:rsidRDefault="00AC0D20">
      <w:pPr>
        <w:widowControl/>
        <w:spacing w:before="302" w:after="602" w:line="360" w:lineRule="exact"/>
        <w:ind w:left="150" w:right="150" w:firstLine="480"/>
        <w:jc w:val="left"/>
        <w:rPr>
          <w:rFonts w:asciiTheme="minorEastAsia" w:hAnsiTheme="minorEastAsia" w:cs="Times New Roman"/>
          <w:color w:val="333333"/>
          <w:kern w:val="0"/>
          <w:sz w:val="24"/>
          <w:szCs w:val="24"/>
          <w:shd w:val="clear" w:color="auto" w:fill="FFFFFF"/>
        </w:rPr>
      </w:pPr>
      <w:r w:rsidRPr="00C751FC">
        <w:rPr>
          <w:rFonts w:asciiTheme="minorEastAsia" w:hAnsiTheme="minorEastAsia" w:cs="仿宋"/>
          <w:color w:val="000000"/>
          <w:kern w:val="0"/>
          <w:sz w:val="24"/>
          <w:szCs w:val="24"/>
          <w:shd w:val="clear" w:color="auto" w:fill="FFFFFF"/>
        </w:rPr>
        <w:t>（一）部门机构情况说明</w:t>
      </w:r>
      <w:r w:rsidRPr="00C751FC">
        <w:rPr>
          <w:rFonts w:asciiTheme="minorEastAsia" w:hAnsiTheme="minorEastAsia" w:cs="Times New Roman"/>
          <w:color w:val="333333"/>
          <w:kern w:val="0"/>
          <w:sz w:val="24"/>
          <w:szCs w:val="24"/>
          <w:shd w:val="clear" w:color="auto" w:fill="FFFFFF"/>
        </w:rPr>
        <w:t xml:space="preserve"> </w:t>
      </w:r>
    </w:p>
    <w:p w:rsidR="00006AC9" w:rsidRPr="00006AC9" w:rsidRDefault="00006AC9" w:rsidP="00006AC9">
      <w:pPr>
        <w:widowControl/>
        <w:spacing w:before="450" w:after="450" w:line="360" w:lineRule="auto"/>
        <w:ind w:firstLine="480"/>
        <w:jc w:val="left"/>
        <w:rPr>
          <w:rFonts w:asciiTheme="minorEastAsia" w:hAnsiTheme="minorEastAsia" w:cs="宋体"/>
          <w:sz w:val="24"/>
          <w:szCs w:val="24"/>
        </w:rPr>
      </w:pPr>
      <w:r w:rsidRPr="00006AC9">
        <w:rPr>
          <w:rFonts w:asciiTheme="minorEastAsia" w:hAnsiTheme="minorEastAsia" w:cs="宋体" w:hint="eastAsia"/>
          <w:color w:val="000000"/>
          <w:kern w:val="0"/>
          <w:sz w:val="24"/>
          <w:szCs w:val="24"/>
          <w:u w:val="single"/>
          <w:shd w:val="clear" w:color="auto" w:fill="FFFFFF"/>
        </w:rPr>
        <w:t>2017</w:t>
      </w:r>
      <w:r w:rsidRPr="00006AC9">
        <w:rPr>
          <w:rFonts w:asciiTheme="minorEastAsia" w:hAnsiTheme="minorEastAsia" w:cs="宋体" w:hint="eastAsia"/>
          <w:color w:val="000000"/>
          <w:kern w:val="0"/>
          <w:sz w:val="24"/>
          <w:szCs w:val="24"/>
          <w:shd w:val="clear" w:color="auto" w:fill="FFFFFF"/>
        </w:rPr>
        <w:t>年度，纳入本部门决算汇编范围的独立核算单位共</w:t>
      </w:r>
      <w:r w:rsidRPr="00006AC9">
        <w:rPr>
          <w:rFonts w:asciiTheme="minorEastAsia" w:hAnsiTheme="minorEastAsia" w:cs="宋体" w:hint="eastAsia"/>
          <w:color w:val="000000"/>
          <w:kern w:val="0"/>
          <w:sz w:val="24"/>
          <w:szCs w:val="24"/>
          <w:u w:val="single"/>
          <w:shd w:val="clear" w:color="auto" w:fill="FFFFFF"/>
        </w:rPr>
        <w:t>1</w:t>
      </w:r>
      <w:r w:rsidRPr="00006AC9">
        <w:rPr>
          <w:rFonts w:asciiTheme="minorEastAsia" w:hAnsiTheme="minorEastAsia" w:cs="宋体" w:hint="eastAsia"/>
          <w:color w:val="000000"/>
          <w:kern w:val="0"/>
          <w:sz w:val="24"/>
          <w:szCs w:val="24"/>
          <w:shd w:val="clear" w:color="auto" w:fill="FFFFFF"/>
        </w:rPr>
        <w:t>个，分类说明如下：</w:t>
      </w:r>
    </w:p>
    <w:tbl>
      <w:tblPr>
        <w:tblW w:w="0" w:type="auto"/>
        <w:tblLayout w:type="fixed"/>
        <w:tblCellMar>
          <w:left w:w="0" w:type="dxa"/>
          <w:right w:w="0" w:type="dxa"/>
        </w:tblCellMar>
        <w:tblLook w:val="0000"/>
      </w:tblPr>
      <w:tblGrid>
        <w:gridCol w:w="2655"/>
        <w:gridCol w:w="1036"/>
        <w:gridCol w:w="1037"/>
        <w:gridCol w:w="3792"/>
      </w:tblGrid>
      <w:tr w:rsidR="00006AC9" w:rsidRPr="00006AC9" w:rsidTr="009B5853">
        <w:trPr>
          <w:trHeight w:val="70"/>
        </w:trPr>
        <w:tc>
          <w:tcPr>
            <w:tcW w:w="26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70" w:lineRule="atLeast"/>
              <w:jc w:val="center"/>
              <w:rPr>
                <w:rFonts w:asciiTheme="minorEastAsia" w:hAnsiTheme="minorEastAsia" w:cs="宋体"/>
                <w:sz w:val="24"/>
                <w:szCs w:val="24"/>
              </w:rPr>
            </w:pPr>
            <w:r w:rsidRPr="00006AC9">
              <w:rPr>
                <w:rFonts w:asciiTheme="minorEastAsia" w:hAnsiTheme="minorEastAsia" w:cs="宋体" w:hint="eastAsia"/>
                <w:color w:val="000000"/>
                <w:kern w:val="0"/>
                <w:sz w:val="24"/>
                <w:szCs w:val="24"/>
              </w:rPr>
              <w:t>项目</w:t>
            </w:r>
          </w:p>
        </w:tc>
        <w:tc>
          <w:tcPr>
            <w:tcW w:w="1036" w:type="dxa"/>
            <w:tcBorders>
              <w:top w:val="single" w:sz="8" w:space="0" w:color="auto"/>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70" w:lineRule="atLeast"/>
              <w:jc w:val="center"/>
              <w:rPr>
                <w:rFonts w:asciiTheme="minorEastAsia" w:hAnsiTheme="minorEastAsia" w:cs="宋体"/>
                <w:sz w:val="24"/>
                <w:szCs w:val="24"/>
              </w:rPr>
            </w:pPr>
            <w:r w:rsidRPr="00006AC9">
              <w:rPr>
                <w:rFonts w:asciiTheme="minorEastAsia" w:hAnsiTheme="minorEastAsia" w:cs="宋体" w:hint="eastAsia"/>
                <w:color w:val="000000"/>
                <w:kern w:val="0"/>
                <w:sz w:val="24"/>
                <w:szCs w:val="24"/>
              </w:rPr>
              <w:t>数量</w:t>
            </w:r>
          </w:p>
        </w:tc>
        <w:tc>
          <w:tcPr>
            <w:tcW w:w="1037" w:type="dxa"/>
            <w:tcBorders>
              <w:top w:val="single" w:sz="8" w:space="0" w:color="auto"/>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70" w:lineRule="atLeast"/>
              <w:jc w:val="center"/>
              <w:rPr>
                <w:rFonts w:asciiTheme="minorEastAsia" w:hAnsiTheme="minorEastAsia" w:cs="宋体"/>
                <w:sz w:val="24"/>
                <w:szCs w:val="24"/>
              </w:rPr>
            </w:pPr>
            <w:r w:rsidRPr="00006AC9">
              <w:rPr>
                <w:rFonts w:asciiTheme="minorEastAsia" w:hAnsiTheme="minorEastAsia" w:cs="宋体" w:hint="eastAsia"/>
                <w:color w:val="000000"/>
                <w:kern w:val="0"/>
                <w:sz w:val="24"/>
                <w:szCs w:val="24"/>
              </w:rPr>
              <w:t>比上年增减</w:t>
            </w:r>
          </w:p>
        </w:tc>
        <w:tc>
          <w:tcPr>
            <w:tcW w:w="3792" w:type="dxa"/>
            <w:tcBorders>
              <w:top w:val="single" w:sz="8" w:space="0" w:color="auto"/>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70" w:lineRule="atLeast"/>
              <w:jc w:val="center"/>
              <w:rPr>
                <w:rFonts w:asciiTheme="minorEastAsia" w:hAnsiTheme="minorEastAsia" w:cs="宋体"/>
                <w:sz w:val="24"/>
                <w:szCs w:val="24"/>
              </w:rPr>
            </w:pPr>
            <w:r w:rsidRPr="00006AC9">
              <w:rPr>
                <w:rFonts w:asciiTheme="minorEastAsia" w:hAnsiTheme="minorEastAsia" w:cs="宋体" w:hint="eastAsia"/>
                <w:color w:val="000000"/>
                <w:kern w:val="0"/>
                <w:sz w:val="24"/>
                <w:szCs w:val="24"/>
              </w:rPr>
              <w:t>变动原因说明</w:t>
            </w:r>
          </w:p>
        </w:tc>
      </w:tr>
      <w:tr w:rsidR="00006AC9" w:rsidRPr="00006AC9" w:rsidTr="009B5853">
        <w:trPr>
          <w:trHeight w:val="285"/>
        </w:trPr>
        <w:tc>
          <w:tcPr>
            <w:tcW w:w="2655" w:type="dxa"/>
            <w:tcBorders>
              <w:top w:val="nil"/>
              <w:left w:val="single" w:sz="8" w:space="0" w:color="auto"/>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center"/>
              <w:rPr>
                <w:rFonts w:asciiTheme="minorEastAsia" w:hAnsiTheme="minorEastAsia" w:cs="宋体"/>
                <w:sz w:val="24"/>
                <w:szCs w:val="24"/>
              </w:rPr>
            </w:pPr>
            <w:r w:rsidRPr="00006AC9">
              <w:rPr>
                <w:rFonts w:asciiTheme="minorEastAsia" w:hAnsiTheme="minorEastAsia" w:cs="宋体" w:hint="eastAsia"/>
                <w:color w:val="000000"/>
                <w:kern w:val="0"/>
                <w:sz w:val="24"/>
                <w:szCs w:val="24"/>
              </w:rPr>
              <w:t>合    计</w:t>
            </w:r>
          </w:p>
        </w:tc>
        <w:tc>
          <w:tcPr>
            <w:tcW w:w="1036"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c>
          <w:tcPr>
            <w:tcW w:w="1037"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c>
          <w:tcPr>
            <w:tcW w:w="3792"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r>
      <w:tr w:rsidR="00006AC9" w:rsidRPr="00006AC9" w:rsidTr="009B5853">
        <w:trPr>
          <w:trHeight w:val="285"/>
        </w:trPr>
        <w:tc>
          <w:tcPr>
            <w:tcW w:w="2655" w:type="dxa"/>
            <w:tcBorders>
              <w:top w:val="nil"/>
              <w:left w:val="single" w:sz="8" w:space="0" w:color="auto"/>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color w:val="000000"/>
                <w:kern w:val="0"/>
                <w:sz w:val="24"/>
                <w:szCs w:val="24"/>
              </w:rPr>
              <w:t>一、按单位基本性质</w:t>
            </w:r>
          </w:p>
        </w:tc>
        <w:tc>
          <w:tcPr>
            <w:tcW w:w="1036"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c>
          <w:tcPr>
            <w:tcW w:w="1037"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c>
          <w:tcPr>
            <w:tcW w:w="3792"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r>
      <w:tr w:rsidR="00006AC9" w:rsidRPr="00006AC9" w:rsidTr="009B5853">
        <w:trPr>
          <w:trHeight w:val="285"/>
        </w:trPr>
        <w:tc>
          <w:tcPr>
            <w:tcW w:w="2655" w:type="dxa"/>
            <w:tcBorders>
              <w:top w:val="nil"/>
              <w:left w:val="single" w:sz="8" w:space="0" w:color="auto"/>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color w:val="000000"/>
                <w:kern w:val="0"/>
                <w:sz w:val="24"/>
                <w:szCs w:val="24"/>
              </w:rPr>
              <w:lastRenderedPageBreak/>
              <w:t>   行政单位</w:t>
            </w:r>
          </w:p>
        </w:tc>
        <w:tc>
          <w:tcPr>
            <w:tcW w:w="1036"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c>
          <w:tcPr>
            <w:tcW w:w="1037"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c>
          <w:tcPr>
            <w:tcW w:w="3792"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r>
      <w:tr w:rsidR="00006AC9" w:rsidRPr="00006AC9" w:rsidTr="009B5853">
        <w:trPr>
          <w:trHeight w:val="285"/>
        </w:trPr>
        <w:tc>
          <w:tcPr>
            <w:tcW w:w="2655" w:type="dxa"/>
            <w:tcBorders>
              <w:top w:val="nil"/>
              <w:left w:val="single" w:sz="8" w:space="0" w:color="auto"/>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color w:val="000000"/>
                <w:kern w:val="0"/>
                <w:sz w:val="24"/>
                <w:szCs w:val="24"/>
              </w:rPr>
              <w:t>   事业单位</w:t>
            </w:r>
          </w:p>
        </w:tc>
        <w:tc>
          <w:tcPr>
            <w:tcW w:w="1036"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1</w:t>
            </w:r>
          </w:p>
        </w:tc>
        <w:tc>
          <w:tcPr>
            <w:tcW w:w="1037"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0</w:t>
            </w:r>
          </w:p>
        </w:tc>
        <w:tc>
          <w:tcPr>
            <w:tcW w:w="3792"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r w:rsidRPr="00006AC9">
              <w:rPr>
                <w:rFonts w:asciiTheme="minorEastAsia" w:hAnsiTheme="minorEastAsia" w:cs="宋体" w:hint="eastAsia"/>
                <w:sz w:val="24"/>
                <w:szCs w:val="24"/>
              </w:rPr>
              <w:t>无</w:t>
            </w:r>
          </w:p>
        </w:tc>
      </w:tr>
      <w:tr w:rsidR="00006AC9" w:rsidRPr="00006AC9" w:rsidTr="009B5853">
        <w:trPr>
          <w:trHeight w:val="285"/>
        </w:trPr>
        <w:tc>
          <w:tcPr>
            <w:tcW w:w="2655" w:type="dxa"/>
            <w:tcBorders>
              <w:top w:val="nil"/>
              <w:left w:val="single" w:sz="8" w:space="0" w:color="auto"/>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color w:val="000000"/>
                <w:kern w:val="0"/>
                <w:sz w:val="24"/>
                <w:szCs w:val="24"/>
              </w:rPr>
              <w:t>   其他</w:t>
            </w:r>
          </w:p>
        </w:tc>
        <w:tc>
          <w:tcPr>
            <w:tcW w:w="1036"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c>
          <w:tcPr>
            <w:tcW w:w="1037"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c>
          <w:tcPr>
            <w:tcW w:w="3792"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r>
      <w:tr w:rsidR="00006AC9" w:rsidRPr="00006AC9" w:rsidTr="009B5853">
        <w:trPr>
          <w:trHeight w:val="285"/>
        </w:trPr>
        <w:tc>
          <w:tcPr>
            <w:tcW w:w="2655" w:type="dxa"/>
            <w:tcBorders>
              <w:top w:val="nil"/>
              <w:left w:val="single" w:sz="8" w:space="0" w:color="auto"/>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color w:val="000000"/>
                <w:kern w:val="0"/>
                <w:sz w:val="24"/>
                <w:szCs w:val="24"/>
              </w:rPr>
              <w:t>二、按执行会计制度</w:t>
            </w:r>
          </w:p>
        </w:tc>
        <w:tc>
          <w:tcPr>
            <w:tcW w:w="1036"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c>
          <w:tcPr>
            <w:tcW w:w="1037"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c>
          <w:tcPr>
            <w:tcW w:w="3792"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r>
      <w:tr w:rsidR="00006AC9" w:rsidRPr="00006AC9" w:rsidTr="009B5853">
        <w:trPr>
          <w:trHeight w:val="285"/>
        </w:trPr>
        <w:tc>
          <w:tcPr>
            <w:tcW w:w="2655" w:type="dxa"/>
            <w:tcBorders>
              <w:top w:val="nil"/>
              <w:left w:val="single" w:sz="8" w:space="0" w:color="auto"/>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color w:val="000000"/>
                <w:kern w:val="0"/>
                <w:sz w:val="24"/>
                <w:szCs w:val="24"/>
              </w:rPr>
              <w:t>   行政单位</w:t>
            </w:r>
          </w:p>
        </w:tc>
        <w:tc>
          <w:tcPr>
            <w:tcW w:w="1036"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c>
          <w:tcPr>
            <w:tcW w:w="1037"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c>
          <w:tcPr>
            <w:tcW w:w="3792"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r>
      <w:tr w:rsidR="00006AC9" w:rsidRPr="00006AC9" w:rsidTr="009B5853">
        <w:trPr>
          <w:trHeight w:val="285"/>
        </w:trPr>
        <w:tc>
          <w:tcPr>
            <w:tcW w:w="2655" w:type="dxa"/>
            <w:tcBorders>
              <w:top w:val="nil"/>
              <w:left w:val="single" w:sz="8" w:space="0" w:color="auto"/>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color w:val="000000"/>
                <w:kern w:val="0"/>
                <w:sz w:val="24"/>
                <w:szCs w:val="24"/>
              </w:rPr>
              <w:t>   事业单位（含行业）</w:t>
            </w:r>
          </w:p>
        </w:tc>
        <w:tc>
          <w:tcPr>
            <w:tcW w:w="1036"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1</w:t>
            </w:r>
          </w:p>
        </w:tc>
        <w:tc>
          <w:tcPr>
            <w:tcW w:w="1037"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0</w:t>
            </w:r>
          </w:p>
        </w:tc>
        <w:tc>
          <w:tcPr>
            <w:tcW w:w="3792"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r w:rsidRPr="00006AC9">
              <w:rPr>
                <w:rFonts w:asciiTheme="minorEastAsia" w:hAnsiTheme="minorEastAsia" w:cs="宋体" w:hint="eastAsia"/>
                <w:sz w:val="24"/>
                <w:szCs w:val="24"/>
              </w:rPr>
              <w:t>无</w:t>
            </w:r>
          </w:p>
        </w:tc>
      </w:tr>
      <w:tr w:rsidR="00006AC9" w:rsidRPr="00006AC9" w:rsidTr="009B5853">
        <w:trPr>
          <w:trHeight w:val="285"/>
        </w:trPr>
        <w:tc>
          <w:tcPr>
            <w:tcW w:w="2655" w:type="dxa"/>
            <w:tcBorders>
              <w:top w:val="nil"/>
              <w:left w:val="single" w:sz="8" w:space="0" w:color="auto"/>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color w:val="000000"/>
                <w:kern w:val="0"/>
                <w:sz w:val="24"/>
                <w:szCs w:val="24"/>
              </w:rPr>
              <w:t>   民间非营利组织</w:t>
            </w:r>
          </w:p>
        </w:tc>
        <w:tc>
          <w:tcPr>
            <w:tcW w:w="1036"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c>
          <w:tcPr>
            <w:tcW w:w="1037"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c>
          <w:tcPr>
            <w:tcW w:w="3792"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r>
      <w:tr w:rsidR="00006AC9" w:rsidRPr="00006AC9" w:rsidTr="009B5853">
        <w:trPr>
          <w:trHeight w:val="285"/>
        </w:trPr>
        <w:tc>
          <w:tcPr>
            <w:tcW w:w="2655" w:type="dxa"/>
            <w:tcBorders>
              <w:top w:val="nil"/>
              <w:left w:val="single" w:sz="8" w:space="0" w:color="auto"/>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color w:val="000000"/>
                <w:kern w:val="0"/>
                <w:sz w:val="24"/>
                <w:szCs w:val="24"/>
              </w:rPr>
              <w:t>   企业</w:t>
            </w:r>
          </w:p>
        </w:tc>
        <w:tc>
          <w:tcPr>
            <w:tcW w:w="1036"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c>
          <w:tcPr>
            <w:tcW w:w="1037"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c>
          <w:tcPr>
            <w:tcW w:w="3792"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r>
      <w:tr w:rsidR="00006AC9" w:rsidRPr="00006AC9" w:rsidTr="009B5853">
        <w:trPr>
          <w:trHeight w:val="285"/>
        </w:trPr>
        <w:tc>
          <w:tcPr>
            <w:tcW w:w="2655" w:type="dxa"/>
            <w:tcBorders>
              <w:top w:val="nil"/>
              <w:left w:val="single" w:sz="8" w:space="0" w:color="auto"/>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color w:val="000000"/>
                <w:kern w:val="0"/>
                <w:sz w:val="24"/>
                <w:szCs w:val="24"/>
              </w:rPr>
              <w:t>三、按单位预算级次</w:t>
            </w:r>
          </w:p>
        </w:tc>
        <w:tc>
          <w:tcPr>
            <w:tcW w:w="1036"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c>
          <w:tcPr>
            <w:tcW w:w="1037"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c>
          <w:tcPr>
            <w:tcW w:w="3792"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r>
      <w:tr w:rsidR="00006AC9" w:rsidRPr="00006AC9" w:rsidTr="009B5853">
        <w:trPr>
          <w:trHeight w:val="285"/>
        </w:trPr>
        <w:tc>
          <w:tcPr>
            <w:tcW w:w="2655" w:type="dxa"/>
            <w:tcBorders>
              <w:top w:val="nil"/>
              <w:left w:val="single" w:sz="8" w:space="0" w:color="auto"/>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color w:val="000000"/>
                <w:kern w:val="0"/>
                <w:sz w:val="24"/>
                <w:szCs w:val="24"/>
              </w:rPr>
              <w:t>   一级预算单位</w:t>
            </w:r>
          </w:p>
        </w:tc>
        <w:tc>
          <w:tcPr>
            <w:tcW w:w="1036"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c>
          <w:tcPr>
            <w:tcW w:w="1037"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c>
          <w:tcPr>
            <w:tcW w:w="3792"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r>
      <w:tr w:rsidR="00006AC9" w:rsidRPr="00006AC9" w:rsidTr="009B5853">
        <w:trPr>
          <w:trHeight w:val="285"/>
        </w:trPr>
        <w:tc>
          <w:tcPr>
            <w:tcW w:w="2655" w:type="dxa"/>
            <w:tcBorders>
              <w:top w:val="nil"/>
              <w:left w:val="single" w:sz="8" w:space="0" w:color="auto"/>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color w:val="000000"/>
                <w:kern w:val="0"/>
                <w:sz w:val="24"/>
                <w:szCs w:val="24"/>
              </w:rPr>
              <w:t>   二级预算单位</w:t>
            </w:r>
          </w:p>
        </w:tc>
        <w:tc>
          <w:tcPr>
            <w:tcW w:w="1036"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1</w:t>
            </w:r>
          </w:p>
        </w:tc>
        <w:tc>
          <w:tcPr>
            <w:tcW w:w="1037"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0</w:t>
            </w:r>
          </w:p>
        </w:tc>
        <w:tc>
          <w:tcPr>
            <w:tcW w:w="3792"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r w:rsidRPr="00006AC9">
              <w:rPr>
                <w:rFonts w:asciiTheme="minorEastAsia" w:hAnsiTheme="minorEastAsia" w:cs="宋体" w:hint="eastAsia"/>
                <w:sz w:val="24"/>
                <w:szCs w:val="24"/>
              </w:rPr>
              <w:t>无</w:t>
            </w:r>
          </w:p>
        </w:tc>
      </w:tr>
      <w:tr w:rsidR="00006AC9" w:rsidRPr="00006AC9" w:rsidTr="009B5853">
        <w:trPr>
          <w:trHeight w:val="285"/>
        </w:trPr>
        <w:tc>
          <w:tcPr>
            <w:tcW w:w="2655" w:type="dxa"/>
            <w:tcBorders>
              <w:top w:val="nil"/>
              <w:left w:val="single" w:sz="8" w:space="0" w:color="auto"/>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color w:val="000000"/>
                <w:kern w:val="0"/>
                <w:sz w:val="24"/>
                <w:szCs w:val="24"/>
              </w:rPr>
              <w:t>   三级预算单位</w:t>
            </w:r>
          </w:p>
        </w:tc>
        <w:tc>
          <w:tcPr>
            <w:tcW w:w="1036"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c>
          <w:tcPr>
            <w:tcW w:w="1037"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c>
          <w:tcPr>
            <w:tcW w:w="3792"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r>
    </w:tbl>
    <w:p w:rsidR="00006AC9" w:rsidRPr="00006AC9" w:rsidRDefault="00006AC9" w:rsidP="00006AC9">
      <w:pPr>
        <w:widowControl/>
        <w:spacing w:before="450" w:after="450" w:line="360" w:lineRule="auto"/>
        <w:ind w:firstLine="480"/>
        <w:jc w:val="left"/>
        <w:rPr>
          <w:rFonts w:asciiTheme="minorEastAsia" w:hAnsiTheme="minorEastAsia" w:cs="宋体"/>
          <w:sz w:val="24"/>
          <w:szCs w:val="24"/>
        </w:rPr>
      </w:pPr>
      <w:r w:rsidRPr="00006AC9">
        <w:rPr>
          <w:rFonts w:asciiTheme="minorEastAsia" w:hAnsiTheme="minorEastAsia" w:cs="宋体" w:hint="eastAsia"/>
          <w:color w:val="000000"/>
          <w:kern w:val="0"/>
          <w:sz w:val="24"/>
          <w:szCs w:val="24"/>
          <w:shd w:val="clear" w:color="auto" w:fill="FFFFFF"/>
        </w:rPr>
        <w:t>（二）部门录入户数说明</w:t>
      </w:r>
    </w:p>
    <w:p w:rsidR="00006AC9" w:rsidRPr="00006AC9" w:rsidRDefault="00006AC9" w:rsidP="00006AC9">
      <w:pPr>
        <w:widowControl/>
        <w:spacing w:before="450" w:after="450" w:line="360" w:lineRule="auto"/>
        <w:ind w:firstLine="480"/>
        <w:jc w:val="left"/>
        <w:rPr>
          <w:rFonts w:asciiTheme="minorEastAsia" w:hAnsiTheme="minorEastAsia" w:cs="宋体"/>
          <w:sz w:val="24"/>
          <w:szCs w:val="24"/>
        </w:rPr>
      </w:pPr>
      <w:r w:rsidRPr="00006AC9">
        <w:rPr>
          <w:rFonts w:asciiTheme="minorEastAsia" w:hAnsiTheme="minorEastAsia" w:cs="宋体" w:hint="eastAsia"/>
          <w:color w:val="000000"/>
          <w:kern w:val="0"/>
          <w:sz w:val="24"/>
          <w:szCs w:val="24"/>
          <w:u w:val="single"/>
          <w:shd w:val="clear" w:color="auto" w:fill="FFFFFF"/>
        </w:rPr>
        <w:t>2016</w:t>
      </w:r>
      <w:r w:rsidRPr="00006AC9">
        <w:rPr>
          <w:rFonts w:asciiTheme="minorEastAsia" w:hAnsiTheme="minorEastAsia" w:cs="宋体" w:hint="eastAsia"/>
          <w:color w:val="000000"/>
          <w:kern w:val="0"/>
          <w:sz w:val="24"/>
          <w:szCs w:val="24"/>
          <w:shd w:val="clear" w:color="auto" w:fill="FFFFFF"/>
        </w:rPr>
        <w:t>年度，本部门决算汇编户数共</w:t>
      </w:r>
      <w:r w:rsidRPr="00006AC9">
        <w:rPr>
          <w:rFonts w:asciiTheme="minorEastAsia" w:hAnsiTheme="minorEastAsia" w:cs="宋体" w:hint="eastAsia"/>
          <w:color w:val="000000"/>
          <w:kern w:val="0"/>
          <w:sz w:val="24"/>
          <w:szCs w:val="24"/>
          <w:u w:val="single"/>
          <w:shd w:val="clear" w:color="auto" w:fill="FFFFFF"/>
        </w:rPr>
        <w:t xml:space="preserve"> 1 </w:t>
      </w:r>
      <w:proofErr w:type="gramStart"/>
      <w:r w:rsidRPr="00006AC9">
        <w:rPr>
          <w:rFonts w:asciiTheme="minorEastAsia" w:hAnsiTheme="minorEastAsia" w:cs="宋体" w:hint="eastAsia"/>
          <w:color w:val="000000"/>
          <w:kern w:val="0"/>
          <w:sz w:val="24"/>
          <w:szCs w:val="24"/>
          <w:shd w:val="clear" w:color="auto" w:fill="FFFFFF"/>
        </w:rPr>
        <w:t>个</w:t>
      </w:r>
      <w:proofErr w:type="gramEnd"/>
      <w:r w:rsidRPr="00006AC9">
        <w:rPr>
          <w:rFonts w:asciiTheme="minorEastAsia" w:hAnsiTheme="minorEastAsia" w:cs="宋体" w:hint="eastAsia"/>
          <w:color w:val="000000"/>
          <w:kern w:val="0"/>
          <w:sz w:val="24"/>
          <w:szCs w:val="24"/>
          <w:shd w:val="clear" w:color="auto" w:fill="FFFFFF"/>
        </w:rPr>
        <w:t>，比上年增减</w:t>
      </w:r>
      <w:r w:rsidRPr="00006AC9">
        <w:rPr>
          <w:rFonts w:asciiTheme="minorEastAsia" w:hAnsiTheme="minorEastAsia" w:cs="宋体" w:hint="eastAsia"/>
          <w:color w:val="000000"/>
          <w:kern w:val="0"/>
          <w:sz w:val="24"/>
          <w:szCs w:val="24"/>
          <w:u w:val="single"/>
          <w:shd w:val="clear" w:color="auto" w:fill="FFFFFF"/>
        </w:rPr>
        <w:t xml:space="preserve"> 0 </w:t>
      </w:r>
      <w:proofErr w:type="gramStart"/>
      <w:r w:rsidRPr="00006AC9">
        <w:rPr>
          <w:rFonts w:asciiTheme="minorEastAsia" w:hAnsiTheme="minorEastAsia" w:cs="宋体" w:hint="eastAsia"/>
          <w:color w:val="000000"/>
          <w:kern w:val="0"/>
          <w:sz w:val="24"/>
          <w:szCs w:val="24"/>
          <w:shd w:val="clear" w:color="auto" w:fill="FFFFFF"/>
        </w:rPr>
        <w:t>个</w:t>
      </w:r>
      <w:proofErr w:type="gramEnd"/>
      <w:r w:rsidRPr="00006AC9">
        <w:rPr>
          <w:rFonts w:asciiTheme="minorEastAsia" w:hAnsiTheme="minorEastAsia" w:cs="宋体" w:hint="eastAsia"/>
          <w:color w:val="000000"/>
          <w:kern w:val="0"/>
          <w:sz w:val="24"/>
          <w:szCs w:val="24"/>
          <w:shd w:val="clear" w:color="auto" w:fill="FFFFFF"/>
        </w:rPr>
        <w:t>，分类说明如下：</w:t>
      </w:r>
    </w:p>
    <w:tbl>
      <w:tblPr>
        <w:tblW w:w="0" w:type="auto"/>
        <w:tblLayout w:type="fixed"/>
        <w:tblCellMar>
          <w:left w:w="0" w:type="dxa"/>
          <w:right w:w="0" w:type="dxa"/>
        </w:tblCellMar>
        <w:tblLook w:val="0000"/>
      </w:tblPr>
      <w:tblGrid>
        <w:gridCol w:w="2655"/>
        <w:gridCol w:w="1036"/>
        <w:gridCol w:w="1037"/>
        <w:gridCol w:w="3792"/>
      </w:tblGrid>
      <w:tr w:rsidR="00006AC9" w:rsidRPr="00006AC9" w:rsidTr="009B5853">
        <w:trPr>
          <w:trHeight w:val="60"/>
          <w:tblHeader/>
        </w:trPr>
        <w:tc>
          <w:tcPr>
            <w:tcW w:w="2655"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006AC9" w:rsidRPr="00006AC9" w:rsidRDefault="00006AC9" w:rsidP="009B5853">
            <w:pPr>
              <w:widowControl/>
              <w:spacing w:before="100" w:beforeAutospacing="1" w:after="100" w:afterAutospacing="1" w:line="60" w:lineRule="atLeast"/>
              <w:jc w:val="center"/>
              <w:rPr>
                <w:rFonts w:asciiTheme="minorEastAsia" w:hAnsiTheme="minorEastAsia" w:cs="宋体"/>
                <w:sz w:val="24"/>
                <w:szCs w:val="24"/>
              </w:rPr>
            </w:pPr>
            <w:r w:rsidRPr="00006AC9">
              <w:rPr>
                <w:rFonts w:asciiTheme="minorEastAsia" w:hAnsiTheme="minorEastAsia" w:cs="宋体" w:hint="eastAsia"/>
                <w:color w:val="000000"/>
                <w:kern w:val="0"/>
                <w:sz w:val="24"/>
                <w:szCs w:val="24"/>
              </w:rPr>
              <w:t>项目</w:t>
            </w:r>
          </w:p>
        </w:tc>
        <w:tc>
          <w:tcPr>
            <w:tcW w:w="1036" w:type="dxa"/>
            <w:tcBorders>
              <w:top w:val="single" w:sz="8" w:space="0" w:color="auto"/>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60" w:lineRule="atLeast"/>
              <w:jc w:val="center"/>
              <w:rPr>
                <w:rFonts w:asciiTheme="minorEastAsia" w:hAnsiTheme="minorEastAsia" w:cs="宋体"/>
                <w:sz w:val="24"/>
                <w:szCs w:val="24"/>
              </w:rPr>
            </w:pPr>
            <w:r w:rsidRPr="00006AC9">
              <w:rPr>
                <w:rFonts w:asciiTheme="minorEastAsia" w:hAnsiTheme="minorEastAsia" w:cs="宋体" w:hint="eastAsia"/>
                <w:color w:val="000000"/>
                <w:kern w:val="0"/>
                <w:sz w:val="24"/>
                <w:szCs w:val="24"/>
              </w:rPr>
              <w:t>数量</w:t>
            </w:r>
          </w:p>
        </w:tc>
        <w:tc>
          <w:tcPr>
            <w:tcW w:w="1037" w:type="dxa"/>
            <w:tcBorders>
              <w:top w:val="single" w:sz="8" w:space="0" w:color="auto"/>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60" w:lineRule="atLeast"/>
              <w:jc w:val="center"/>
              <w:rPr>
                <w:rFonts w:asciiTheme="minorEastAsia" w:hAnsiTheme="minorEastAsia" w:cs="宋体"/>
                <w:sz w:val="24"/>
                <w:szCs w:val="24"/>
              </w:rPr>
            </w:pPr>
            <w:r w:rsidRPr="00006AC9">
              <w:rPr>
                <w:rFonts w:asciiTheme="minorEastAsia" w:hAnsiTheme="minorEastAsia" w:cs="宋体" w:hint="eastAsia"/>
                <w:color w:val="000000"/>
                <w:kern w:val="0"/>
                <w:sz w:val="24"/>
                <w:szCs w:val="24"/>
              </w:rPr>
              <w:t>比上年增减</w:t>
            </w:r>
          </w:p>
        </w:tc>
        <w:tc>
          <w:tcPr>
            <w:tcW w:w="3792" w:type="dxa"/>
            <w:tcBorders>
              <w:top w:val="single" w:sz="8" w:space="0" w:color="auto"/>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60" w:lineRule="atLeast"/>
              <w:jc w:val="center"/>
              <w:rPr>
                <w:rFonts w:asciiTheme="minorEastAsia" w:hAnsiTheme="minorEastAsia" w:cs="宋体"/>
                <w:sz w:val="24"/>
                <w:szCs w:val="24"/>
              </w:rPr>
            </w:pPr>
            <w:r w:rsidRPr="00006AC9">
              <w:rPr>
                <w:rFonts w:asciiTheme="minorEastAsia" w:hAnsiTheme="minorEastAsia" w:cs="宋体" w:hint="eastAsia"/>
                <w:color w:val="000000"/>
                <w:kern w:val="0"/>
                <w:sz w:val="24"/>
                <w:szCs w:val="24"/>
              </w:rPr>
              <w:t>变动原因说明</w:t>
            </w:r>
          </w:p>
        </w:tc>
      </w:tr>
      <w:tr w:rsidR="00006AC9" w:rsidRPr="00006AC9" w:rsidTr="009B5853">
        <w:trPr>
          <w:trHeight w:val="300"/>
        </w:trPr>
        <w:tc>
          <w:tcPr>
            <w:tcW w:w="2655" w:type="dxa"/>
            <w:tcBorders>
              <w:top w:val="nil"/>
              <w:left w:val="single" w:sz="8" w:space="0" w:color="auto"/>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center"/>
              <w:rPr>
                <w:rFonts w:asciiTheme="minorEastAsia" w:hAnsiTheme="minorEastAsia" w:cs="宋体"/>
                <w:sz w:val="24"/>
                <w:szCs w:val="24"/>
              </w:rPr>
            </w:pPr>
            <w:r w:rsidRPr="00006AC9">
              <w:rPr>
                <w:rFonts w:asciiTheme="minorEastAsia" w:hAnsiTheme="minorEastAsia" w:cs="宋体" w:hint="eastAsia"/>
                <w:color w:val="000000"/>
                <w:kern w:val="0"/>
                <w:sz w:val="24"/>
                <w:szCs w:val="24"/>
              </w:rPr>
              <w:t>合    计</w:t>
            </w:r>
          </w:p>
        </w:tc>
        <w:tc>
          <w:tcPr>
            <w:tcW w:w="1036"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c>
          <w:tcPr>
            <w:tcW w:w="1037"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c>
          <w:tcPr>
            <w:tcW w:w="3792"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r>
      <w:tr w:rsidR="00006AC9" w:rsidRPr="00006AC9" w:rsidTr="009B5853">
        <w:trPr>
          <w:trHeight w:val="300"/>
        </w:trPr>
        <w:tc>
          <w:tcPr>
            <w:tcW w:w="2655" w:type="dxa"/>
            <w:tcBorders>
              <w:top w:val="nil"/>
              <w:left w:val="single" w:sz="8" w:space="0" w:color="auto"/>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color w:val="000000"/>
                <w:kern w:val="0"/>
                <w:sz w:val="24"/>
                <w:szCs w:val="24"/>
              </w:rPr>
              <w:t>一、单户表</w:t>
            </w:r>
          </w:p>
        </w:tc>
        <w:tc>
          <w:tcPr>
            <w:tcW w:w="1036"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p>
        </w:tc>
        <w:tc>
          <w:tcPr>
            <w:tcW w:w="1037"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p>
        </w:tc>
        <w:tc>
          <w:tcPr>
            <w:tcW w:w="3792"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r>
      <w:tr w:rsidR="00006AC9" w:rsidRPr="00006AC9" w:rsidTr="009B5853">
        <w:trPr>
          <w:trHeight w:val="300"/>
        </w:trPr>
        <w:tc>
          <w:tcPr>
            <w:tcW w:w="2655" w:type="dxa"/>
            <w:tcBorders>
              <w:top w:val="nil"/>
              <w:left w:val="single" w:sz="8" w:space="0" w:color="auto"/>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color w:val="000000"/>
                <w:kern w:val="0"/>
                <w:sz w:val="24"/>
                <w:szCs w:val="24"/>
              </w:rPr>
              <w:t>二、行政单位汇总录入表</w:t>
            </w:r>
          </w:p>
        </w:tc>
        <w:tc>
          <w:tcPr>
            <w:tcW w:w="1036"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c>
          <w:tcPr>
            <w:tcW w:w="1037"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c>
          <w:tcPr>
            <w:tcW w:w="3792"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r>
      <w:tr w:rsidR="00006AC9" w:rsidRPr="00006AC9" w:rsidTr="009B5853">
        <w:trPr>
          <w:trHeight w:val="300"/>
        </w:trPr>
        <w:tc>
          <w:tcPr>
            <w:tcW w:w="2655" w:type="dxa"/>
            <w:tcBorders>
              <w:top w:val="nil"/>
              <w:left w:val="single" w:sz="8" w:space="0" w:color="auto"/>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color w:val="000000"/>
                <w:kern w:val="0"/>
                <w:sz w:val="24"/>
                <w:szCs w:val="24"/>
              </w:rPr>
              <w:t>三、事业单位汇总录入表</w:t>
            </w:r>
          </w:p>
        </w:tc>
        <w:tc>
          <w:tcPr>
            <w:tcW w:w="1036"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1</w:t>
            </w:r>
          </w:p>
        </w:tc>
        <w:tc>
          <w:tcPr>
            <w:tcW w:w="1037"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0</w:t>
            </w:r>
          </w:p>
        </w:tc>
        <w:tc>
          <w:tcPr>
            <w:tcW w:w="3792"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r>
      <w:tr w:rsidR="00006AC9" w:rsidRPr="00006AC9" w:rsidTr="009B5853">
        <w:trPr>
          <w:trHeight w:val="300"/>
        </w:trPr>
        <w:tc>
          <w:tcPr>
            <w:tcW w:w="2655" w:type="dxa"/>
            <w:tcBorders>
              <w:top w:val="nil"/>
              <w:left w:val="single" w:sz="8" w:space="0" w:color="auto"/>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color w:val="000000"/>
                <w:kern w:val="0"/>
                <w:sz w:val="24"/>
                <w:szCs w:val="24"/>
              </w:rPr>
              <w:t>四、经费自理事业单位汇总录入表</w:t>
            </w:r>
          </w:p>
        </w:tc>
        <w:tc>
          <w:tcPr>
            <w:tcW w:w="1036"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c>
          <w:tcPr>
            <w:tcW w:w="1037"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c>
          <w:tcPr>
            <w:tcW w:w="3792"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r>
      <w:tr w:rsidR="00006AC9" w:rsidRPr="00006AC9" w:rsidTr="009B5853">
        <w:trPr>
          <w:trHeight w:val="300"/>
        </w:trPr>
        <w:tc>
          <w:tcPr>
            <w:tcW w:w="2655" w:type="dxa"/>
            <w:tcBorders>
              <w:top w:val="nil"/>
              <w:left w:val="single" w:sz="8" w:space="0" w:color="auto"/>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color w:val="000000"/>
                <w:kern w:val="0"/>
                <w:sz w:val="24"/>
                <w:szCs w:val="24"/>
              </w:rPr>
              <w:lastRenderedPageBreak/>
              <w:t>五、乡镇汇总录入表</w:t>
            </w:r>
          </w:p>
        </w:tc>
        <w:tc>
          <w:tcPr>
            <w:tcW w:w="1036"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c>
          <w:tcPr>
            <w:tcW w:w="1037"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c>
          <w:tcPr>
            <w:tcW w:w="3792"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r>
      <w:tr w:rsidR="00006AC9" w:rsidRPr="00006AC9" w:rsidTr="009B5853">
        <w:trPr>
          <w:trHeight w:val="300"/>
        </w:trPr>
        <w:tc>
          <w:tcPr>
            <w:tcW w:w="2655" w:type="dxa"/>
            <w:tcBorders>
              <w:top w:val="nil"/>
              <w:left w:val="single" w:sz="8" w:space="0" w:color="auto"/>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color w:val="000000"/>
                <w:kern w:val="0"/>
                <w:sz w:val="24"/>
                <w:szCs w:val="24"/>
              </w:rPr>
              <w:t>六、其他单位汇总录入表</w:t>
            </w:r>
          </w:p>
        </w:tc>
        <w:tc>
          <w:tcPr>
            <w:tcW w:w="1036"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c>
          <w:tcPr>
            <w:tcW w:w="1037"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c>
          <w:tcPr>
            <w:tcW w:w="3792"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r>
      <w:tr w:rsidR="00006AC9" w:rsidRPr="00006AC9" w:rsidTr="009B5853">
        <w:trPr>
          <w:trHeight w:val="300"/>
        </w:trPr>
        <w:tc>
          <w:tcPr>
            <w:tcW w:w="2655" w:type="dxa"/>
            <w:tcBorders>
              <w:top w:val="nil"/>
              <w:left w:val="single" w:sz="8" w:space="0" w:color="auto"/>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color w:val="000000"/>
                <w:kern w:val="0"/>
                <w:sz w:val="24"/>
                <w:szCs w:val="24"/>
              </w:rPr>
              <w:t>七、经费差额表</w:t>
            </w:r>
          </w:p>
        </w:tc>
        <w:tc>
          <w:tcPr>
            <w:tcW w:w="1036"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c>
          <w:tcPr>
            <w:tcW w:w="1037"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c>
          <w:tcPr>
            <w:tcW w:w="3792"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r>
      <w:tr w:rsidR="00006AC9" w:rsidRPr="00006AC9" w:rsidTr="009B5853">
        <w:trPr>
          <w:trHeight w:val="300"/>
        </w:trPr>
        <w:tc>
          <w:tcPr>
            <w:tcW w:w="2655" w:type="dxa"/>
            <w:tcBorders>
              <w:top w:val="nil"/>
              <w:left w:val="single" w:sz="8" w:space="0" w:color="auto"/>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color w:val="000000"/>
                <w:kern w:val="0"/>
                <w:sz w:val="24"/>
                <w:szCs w:val="24"/>
              </w:rPr>
              <w:t>八、调整表</w:t>
            </w:r>
          </w:p>
        </w:tc>
        <w:tc>
          <w:tcPr>
            <w:tcW w:w="1036"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c>
          <w:tcPr>
            <w:tcW w:w="1037"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c>
          <w:tcPr>
            <w:tcW w:w="3792"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r>
      <w:tr w:rsidR="00006AC9" w:rsidRPr="00006AC9" w:rsidTr="009B5853">
        <w:trPr>
          <w:trHeight w:val="300"/>
        </w:trPr>
        <w:tc>
          <w:tcPr>
            <w:tcW w:w="2655" w:type="dxa"/>
            <w:tcBorders>
              <w:top w:val="nil"/>
              <w:left w:val="single" w:sz="8" w:space="0" w:color="auto"/>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color w:val="000000"/>
                <w:kern w:val="0"/>
                <w:sz w:val="24"/>
                <w:szCs w:val="24"/>
              </w:rPr>
              <w:t>九、叠加汇总表</w:t>
            </w:r>
          </w:p>
        </w:tc>
        <w:tc>
          <w:tcPr>
            <w:tcW w:w="1036"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c>
          <w:tcPr>
            <w:tcW w:w="1037"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c>
          <w:tcPr>
            <w:tcW w:w="3792" w:type="dxa"/>
            <w:tcBorders>
              <w:top w:val="nil"/>
              <w:left w:val="nil"/>
              <w:bottom w:val="single" w:sz="8" w:space="0" w:color="auto"/>
              <w:right w:val="single" w:sz="8" w:space="0" w:color="auto"/>
            </w:tcBorders>
            <w:tcMar>
              <w:left w:w="108" w:type="dxa"/>
              <w:right w:w="108" w:type="dxa"/>
            </w:tcMar>
            <w:vAlign w:val="center"/>
          </w:tcPr>
          <w:p w:rsidR="00006AC9" w:rsidRPr="00006AC9" w:rsidRDefault="00006AC9" w:rsidP="009B5853">
            <w:pPr>
              <w:widowControl/>
              <w:spacing w:before="100" w:beforeAutospacing="1" w:after="100" w:afterAutospacing="1" w:line="360" w:lineRule="auto"/>
              <w:jc w:val="left"/>
              <w:rPr>
                <w:rFonts w:asciiTheme="minorEastAsia" w:hAnsiTheme="minorEastAsia" w:cs="宋体"/>
                <w:sz w:val="24"/>
                <w:szCs w:val="24"/>
              </w:rPr>
            </w:pPr>
            <w:r w:rsidRPr="00006AC9">
              <w:rPr>
                <w:rFonts w:asciiTheme="minorEastAsia" w:hAnsiTheme="minorEastAsia" w:cs="宋体" w:hint="eastAsia"/>
                <w:kern w:val="0"/>
                <w:sz w:val="24"/>
                <w:szCs w:val="24"/>
              </w:rPr>
              <w:t> </w:t>
            </w:r>
          </w:p>
        </w:tc>
      </w:tr>
    </w:tbl>
    <w:p w:rsidR="00006AC9" w:rsidRPr="00006AC9" w:rsidRDefault="00006AC9" w:rsidP="00006AC9">
      <w:pPr>
        <w:widowControl/>
        <w:spacing w:before="450" w:after="450" w:line="360" w:lineRule="auto"/>
        <w:jc w:val="left"/>
        <w:rPr>
          <w:rFonts w:asciiTheme="minorEastAsia" w:hAnsiTheme="minorEastAsia" w:cs="宋体"/>
          <w:sz w:val="24"/>
          <w:szCs w:val="24"/>
        </w:rPr>
      </w:pPr>
      <w:r w:rsidRPr="00006AC9">
        <w:rPr>
          <w:rFonts w:asciiTheme="minorEastAsia" w:hAnsiTheme="minorEastAsia" w:cs="宋体" w:hint="eastAsia"/>
          <w:color w:val="000000"/>
          <w:kern w:val="0"/>
          <w:sz w:val="24"/>
          <w:szCs w:val="24"/>
          <w:shd w:val="clear" w:color="auto" w:fill="FFFFFF"/>
        </w:rPr>
        <w:t>注：主管部门使用经费差额表代编收支及使用调整</w:t>
      </w:r>
      <w:proofErr w:type="gramStart"/>
      <w:r w:rsidRPr="00006AC9">
        <w:rPr>
          <w:rFonts w:asciiTheme="minorEastAsia" w:hAnsiTheme="minorEastAsia" w:cs="宋体" w:hint="eastAsia"/>
          <w:color w:val="000000"/>
          <w:kern w:val="0"/>
          <w:sz w:val="24"/>
          <w:szCs w:val="24"/>
          <w:shd w:val="clear" w:color="auto" w:fill="FFFFFF"/>
        </w:rPr>
        <w:t>表调整</w:t>
      </w:r>
      <w:proofErr w:type="gramEnd"/>
      <w:r w:rsidRPr="00006AC9">
        <w:rPr>
          <w:rFonts w:asciiTheme="minorEastAsia" w:hAnsiTheme="minorEastAsia" w:cs="宋体" w:hint="eastAsia"/>
          <w:color w:val="000000"/>
          <w:kern w:val="0"/>
          <w:sz w:val="24"/>
          <w:szCs w:val="24"/>
          <w:shd w:val="clear" w:color="auto" w:fill="FFFFFF"/>
        </w:rPr>
        <w:t>收支重复汇总数的情况需另作说明，包括代编（或调整）的依据、涉及的单位和金额。</w:t>
      </w:r>
    </w:p>
    <w:p w:rsidR="001B3E05" w:rsidRDefault="00AC0D20" w:rsidP="00006AC9">
      <w:pPr>
        <w:widowControl/>
        <w:spacing w:line="480" w:lineRule="exact"/>
        <w:ind w:right="150"/>
        <w:jc w:val="left"/>
      </w:pPr>
      <w:r>
        <w:rPr>
          <w:rFonts w:ascii="黑体" w:eastAsia="黑体" w:hAnsi="宋体" w:cs="黑体" w:hint="eastAsia"/>
          <w:color w:val="000000"/>
          <w:kern w:val="0"/>
          <w:sz w:val="24"/>
          <w:szCs w:val="24"/>
          <w:shd w:val="clear" w:color="auto" w:fill="FFFFFF"/>
        </w:rPr>
        <w:t>二、基础数据核对情况</w:t>
      </w:r>
      <w:r>
        <w:rPr>
          <w:rFonts w:ascii="Calibri" w:eastAsia="宋体" w:hAnsi="Calibri" w:cs="Times New Roman"/>
          <w:color w:val="333333"/>
          <w:kern w:val="0"/>
          <w:sz w:val="24"/>
          <w:szCs w:val="24"/>
          <w:shd w:val="clear" w:color="auto" w:fill="FFFFFF"/>
        </w:rPr>
        <w:t xml:space="preserve"> </w:t>
      </w:r>
    </w:p>
    <w:p w:rsidR="001B3E05" w:rsidRPr="00AC2DEF" w:rsidRDefault="00AC0D20">
      <w:pPr>
        <w:widowControl/>
        <w:spacing w:line="480" w:lineRule="exact"/>
        <w:ind w:left="150" w:right="150" w:firstLine="480"/>
        <w:jc w:val="left"/>
        <w:rPr>
          <w:rFonts w:asciiTheme="minorEastAsia" w:hAnsiTheme="minorEastAsia"/>
        </w:rPr>
      </w:pPr>
      <w:r w:rsidRPr="00AC2DEF">
        <w:rPr>
          <w:rFonts w:asciiTheme="minorEastAsia" w:hAnsiTheme="minorEastAsia" w:cs="仿宋" w:hint="eastAsia"/>
          <w:color w:val="000000"/>
          <w:kern w:val="0"/>
          <w:sz w:val="24"/>
          <w:szCs w:val="24"/>
          <w:shd w:val="clear" w:color="auto" w:fill="FFFFFF"/>
        </w:rPr>
        <w:t>（一）与财政部门对账情况</w:t>
      </w:r>
      <w:r w:rsidRPr="00AC2DEF">
        <w:rPr>
          <w:rFonts w:asciiTheme="minorEastAsia" w:hAnsiTheme="minorEastAsia" w:cs="Times New Roman"/>
          <w:color w:val="333333"/>
          <w:kern w:val="0"/>
          <w:sz w:val="24"/>
          <w:szCs w:val="24"/>
          <w:shd w:val="clear" w:color="auto" w:fill="FFFFFF"/>
        </w:rPr>
        <w:t xml:space="preserve"> </w:t>
      </w:r>
    </w:p>
    <w:p w:rsidR="00AC2DEF" w:rsidRPr="00AC2DEF" w:rsidRDefault="00AC2DEF" w:rsidP="00AC2DEF">
      <w:pPr>
        <w:widowControl/>
        <w:spacing w:before="450" w:after="450" w:line="360" w:lineRule="auto"/>
        <w:ind w:firstLine="480"/>
        <w:jc w:val="left"/>
        <w:rPr>
          <w:rFonts w:asciiTheme="minorEastAsia" w:hAnsiTheme="minorEastAsia" w:cs="宋体"/>
          <w:sz w:val="24"/>
          <w:szCs w:val="24"/>
        </w:rPr>
      </w:pPr>
      <w:r w:rsidRPr="00AC2DEF">
        <w:rPr>
          <w:rFonts w:asciiTheme="minorEastAsia" w:hAnsiTheme="minorEastAsia" w:cs="宋体" w:hint="eastAsia"/>
          <w:color w:val="000000"/>
          <w:kern w:val="0"/>
          <w:sz w:val="24"/>
          <w:szCs w:val="24"/>
          <w:shd w:val="clear" w:color="auto" w:fill="FFFFFF"/>
        </w:rPr>
        <w:t>1．财政拨款核对情况</w:t>
      </w:r>
    </w:p>
    <w:p w:rsidR="00AC2DEF" w:rsidRPr="00AC2DEF" w:rsidRDefault="00AC2DEF" w:rsidP="00AC2DEF">
      <w:pPr>
        <w:widowControl/>
        <w:spacing w:before="450" w:after="450" w:line="360" w:lineRule="auto"/>
        <w:ind w:firstLine="480"/>
        <w:jc w:val="left"/>
        <w:rPr>
          <w:rFonts w:asciiTheme="minorEastAsia" w:hAnsiTheme="minorEastAsia" w:cs="宋体"/>
          <w:sz w:val="24"/>
          <w:szCs w:val="24"/>
        </w:rPr>
      </w:pPr>
      <w:r w:rsidRPr="00AC2DEF">
        <w:rPr>
          <w:rFonts w:asciiTheme="minorEastAsia" w:hAnsiTheme="minorEastAsia" w:cs="宋体" w:hint="eastAsia"/>
          <w:color w:val="000000"/>
          <w:kern w:val="0"/>
          <w:sz w:val="24"/>
          <w:szCs w:val="24"/>
          <w:shd w:val="clear" w:color="auto" w:fill="FFFFFF"/>
        </w:rPr>
        <w:t>（1）单位本年度实际收到的</w:t>
      </w:r>
      <w:r w:rsidRPr="00AC2DEF">
        <w:rPr>
          <w:rFonts w:asciiTheme="minorEastAsia" w:hAnsiTheme="minorEastAsia" w:cs="宋体" w:hint="eastAsia"/>
          <w:bCs/>
          <w:color w:val="000000"/>
          <w:kern w:val="0"/>
          <w:sz w:val="24"/>
          <w:szCs w:val="24"/>
          <w:shd w:val="clear" w:color="auto" w:fill="FFFFFF"/>
        </w:rPr>
        <w:t>一般</w:t>
      </w:r>
      <w:r w:rsidRPr="00AC2DEF">
        <w:rPr>
          <w:rFonts w:asciiTheme="minorEastAsia" w:hAnsiTheme="minorEastAsia" w:cs="宋体" w:hint="eastAsia"/>
          <w:color w:val="000000"/>
          <w:kern w:val="0"/>
          <w:sz w:val="24"/>
          <w:szCs w:val="24"/>
          <w:shd w:val="clear" w:color="auto" w:fill="FFFFFF"/>
        </w:rPr>
        <w:t>公共预算财政拨款收入</w:t>
      </w:r>
      <w:r w:rsidRPr="00AC2DEF">
        <w:rPr>
          <w:rFonts w:asciiTheme="minorEastAsia" w:hAnsiTheme="minorEastAsia" w:cs="宋体" w:hint="eastAsia"/>
          <w:color w:val="000000"/>
          <w:kern w:val="0"/>
          <w:sz w:val="24"/>
          <w:szCs w:val="24"/>
          <w:u w:val="single"/>
          <w:shd w:val="clear" w:color="auto" w:fill="FFFFFF"/>
        </w:rPr>
        <w:t>1184.5</w:t>
      </w:r>
      <w:r w:rsidRPr="00AC2DEF">
        <w:rPr>
          <w:rFonts w:asciiTheme="minorEastAsia" w:hAnsiTheme="minorEastAsia" w:cs="宋体" w:hint="eastAsia"/>
          <w:color w:val="000000"/>
          <w:kern w:val="0"/>
          <w:sz w:val="24"/>
          <w:szCs w:val="24"/>
          <w:shd w:val="clear" w:color="auto" w:fill="FFFFFF"/>
        </w:rPr>
        <w:t>万元，财政部门拨款对账单</w:t>
      </w:r>
      <w:r w:rsidRPr="00AC2DEF">
        <w:rPr>
          <w:rFonts w:asciiTheme="minorEastAsia" w:hAnsiTheme="minorEastAsia" w:cs="宋体" w:hint="eastAsia"/>
          <w:color w:val="000000"/>
          <w:kern w:val="0"/>
          <w:sz w:val="24"/>
          <w:szCs w:val="24"/>
          <w:u w:val="single"/>
          <w:shd w:val="clear" w:color="auto" w:fill="FFFFFF"/>
        </w:rPr>
        <w:t> 1184.5</w:t>
      </w:r>
      <w:r w:rsidRPr="00AC2DEF">
        <w:rPr>
          <w:rFonts w:asciiTheme="minorEastAsia" w:hAnsiTheme="minorEastAsia" w:cs="宋体" w:hint="eastAsia"/>
          <w:color w:val="000000"/>
          <w:kern w:val="0"/>
          <w:sz w:val="24"/>
          <w:szCs w:val="24"/>
          <w:shd w:val="clear" w:color="auto" w:fill="FFFFFF"/>
        </w:rPr>
        <w:t>万元。</w:t>
      </w:r>
    </w:p>
    <w:p w:rsidR="00AC2DEF" w:rsidRPr="00AC2DEF" w:rsidRDefault="00AC2DEF" w:rsidP="00AC2DEF">
      <w:pPr>
        <w:widowControl/>
        <w:spacing w:before="450" w:after="450" w:line="360" w:lineRule="auto"/>
        <w:ind w:firstLine="480"/>
        <w:jc w:val="left"/>
        <w:rPr>
          <w:rFonts w:asciiTheme="minorEastAsia" w:hAnsiTheme="minorEastAsia" w:cs="宋体"/>
          <w:color w:val="000000"/>
          <w:kern w:val="0"/>
          <w:sz w:val="24"/>
          <w:szCs w:val="24"/>
          <w:shd w:val="clear" w:color="auto" w:fill="FFFFFF"/>
        </w:rPr>
      </w:pPr>
      <w:r w:rsidRPr="00AC2DEF">
        <w:rPr>
          <w:rFonts w:asciiTheme="minorEastAsia" w:hAnsiTheme="minorEastAsia" w:cs="宋体" w:hint="eastAsia"/>
          <w:color w:val="000000"/>
          <w:kern w:val="0"/>
          <w:sz w:val="24"/>
          <w:szCs w:val="24"/>
          <w:shd w:val="clear" w:color="auto" w:fill="FFFFFF"/>
        </w:rPr>
        <w:t>（2）单位本年度政府性基金预算财政拨款收入</w:t>
      </w:r>
      <w:r w:rsidRPr="00AC2DEF">
        <w:rPr>
          <w:rFonts w:asciiTheme="minorEastAsia" w:hAnsiTheme="minorEastAsia" w:cs="宋体" w:hint="eastAsia"/>
          <w:color w:val="000000"/>
          <w:kern w:val="0"/>
          <w:sz w:val="24"/>
          <w:szCs w:val="24"/>
          <w:u w:val="single"/>
          <w:shd w:val="clear" w:color="auto" w:fill="FFFFFF"/>
        </w:rPr>
        <w:t> 0</w:t>
      </w:r>
      <w:r w:rsidRPr="00AC2DEF">
        <w:rPr>
          <w:rFonts w:asciiTheme="minorEastAsia" w:hAnsiTheme="minorEastAsia" w:cs="宋体" w:hint="eastAsia"/>
          <w:color w:val="000000"/>
          <w:kern w:val="0"/>
          <w:sz w:val="24"/>
          <w:szCs w:val="24"/>
          <w:shd w:val="clear" w:color="auto" w:fill="FFFFFF"/>
        </w:rPr>
        <w:t>万元，财政部门拨款对账单</w:t>
      </w:r>
      <w:r w:rsidRPr="00AC2DEF">
        <w:rPr>
          <w:rFonts w:asciiTheme="minorEastAsia" w:hAnsiTheme="minorEastAsia" w:cs="宋体" w:hint="eastAsia"/>
          <w:color w:val="000000"/>
          <w:kern w:val="0"/>
          <w:sz w:val="24"/>
          <w:szCs w:val="24"/>
          <w:u w:val="single"/>
          <w:shd w:val="clear" w:color="auto" w:fill="FFFFFF"/>
        </w:rPr>
        <w:t> 0</w:t>
      </w:r>
      <w:r w:rsidRPr="00AC2DEF">
        <w:rPr>
          <w:rFonts w:asciiTheme="minorEastAsia" w:hAnsiTheme="minorEastAsia" w:cs="宋体" w:hint="eastAsia"/>
          <w:color w:val="000000"/>
          <w:kern w:val="0"/>
          <w:sz w:val="24"/>
          <w:szCs w:val="24"/>
          <w:shd w:val="clear" w:color="auto" w:fill="FFFFFF"/>
        </w:rPr>
        <w:t>万元。</w:t>
      </w:r>
    </w:p>
    <w:p w:rsidR="00AC2DEF" w:rsidRPr="00B23D2F" w:rsidRDefault="00AC2DEF" w:rsidP="00AC2DEF">
      <w:pPr>
        <w:widowControl/>
        <w:spacing w:before="450" w:after="450" w:line="360" w:lineRule="auto"/>
        <w:ind w:firstLine="480"/>
        <w:jc w:val="left"/>
        <w:rPr>
          <w:rFonts w:asciiTheme="minorEastAsia" w:hAnsiTheme="minorEastAsia" w:cs="宋体"/>
          <w:sz w:val="24"/>
          <w:szCs w:val="24"/>
        </w:rPr>
      </w:pPr>
      <w:r w:rsidRPr="00B23D2F">
        <w:rPr>
          <w:rFonts w:asciiTheme="minorEastAsia" w:hAnsiTheme="minorEastAsia" w:cs="宋体" w:hint="eastAsia"/>
          <w:color w:val="000000"/>
          <w:kern w:val="0"/>
          <w:sz w:val="24"/>
          <w:szCs w:val="24"/>
          <w:shd w:val="clear" w:color="auto" w:fill="FFFFFF"/>
        </w:rPr>
        <w:t>2．财政专户管理资金核对情况</w:t>
      </w:r>
    </w:p>
    <w:p w:rsidR="00AC2DEF" w:rsidRPr="00AC2DEF" w:rsidRDefault="00AC2DEF" w:rsidP="00AC2DEF">
      <w:pPr>
        <w:widowControl/>
        <w:spacing w:before="450" w:after="450" w:line="360" w:lineRule="auto"/>
        <w:ind w:firstLine="480"/>
        <w:jc w:val="left"/>
        <w:rPr>
          <w:rFonts w:asciiTheme="minorEastAsia" w:hAnsiTheme="minorEastAsia" w:cs="宋体"/>
          <w:sz w:val="24"/>
          <w:szCs w:val="24"/>
        </w:rPr>
      </w:pPr>
      <w:r w:rsidRPr="00AC2DEF">
        <w:rPr>
          <w:rFonts w:asciiTheme="minorEastAsia" w:hAnsiTheme="minorEastAsia" w:cs="宋体" w:hint="eastAsia"/>
          <w:color w:val="000000"/>
          <w:kern w:val="0"/>
          <w:sz w:val="24"/>
          <w:szCs w:val="24"/>
          <w:shd w:val="clear" w:color="auto" w:fill="FFFFFF"/>
        </w:rPr>
        <w:t>（1）单位本年度缴入财政专户</w:t>
      </w:r>
      <w:r w:rsidRPr="00AC2DEF">
        <w:rPr>
          <w:rFonts w:asciiTheme="minorEastAsia" w:hAnsiTheme="minorEastAsia" w:cs="宋体" w:hint="eastAsia"/>
          <w:color w:val="000000"/>
          <w:kern w:val="0"/>
          <w:sz w:val="24"/>
          <w:szCs w:val="24"/>
          <w:u w:val="single"/>
          <w:shd w:val="clear" w:color="auto" w:fill="FFFFFF"/>
        </w:rPr>
        <w:t xml:space="preserve">0 </w:t>
      </w:r>
      <w:r w:rsidRPr="00AC2DEF">
        <w:rPr>
          <w:rFonts w:asciiTheme="minorEastAsia" w:hAnsiTheme="minorEastAsia" w:cs="宋体" w:hint="eastAsia"/>
          <w:color w:val="000000"/>
          <w:kern w:val="0"/>
          <w:sz w:val="24"/>
          <w:szCs w:val="24"/>
          <w:shd w:val="clear" w:color="auto" w:fill="FFFFFF"/>
        </w:rPr>
        <w:t>万元，财政部</w:t>
      </w:r>
      <w:proofErr w:type="gramStart"/>
      <w:r w:rsidRPr="00AC2DEF">
        <w:rPr>
          <w:rFonts w:asciiTheme="minorEastAsia" w:hAnsiTheme="minorEastAsia" w:cs="宋体" w:hint="eastAsia"/>
          <w:color w:val="000000"/>
          <w:kern w:val="0"/>
          <w:sz w:val="24"/>
          <w:szCs w:val="24"/>
          <w:shd w:val="clear" w:color="auto" w:fill="FFFFFF"/>
        </w:rPr>
        <w:t>门财政</w:t>
      </w:r>
      <w:proofErr w:type="gramEnd"/>
      <w:r w:rsidRPr="00AC2DEF">
        <w:rPr>
          <w:rFonts w:asciiTheme="minorEastAsia" w:hAnsiTheme="minorEastAsia" w:cs="宋体" w:hint="eastAsia"/>
          <w:color w:val="000000"/>
          <w:kern w:val="0"/>
          <w:sz w:val="24"/>
          <w:szCs w:val="24"/>
          <w:shd w:val="clear" w:color="auto" w:fill="FFFFFF"/>
        </w:rPr>
        <w:t>专户缴款对账单</w:t>
      </w:r>
      <w:r w:rsidRPr="00AC2DEF">
        <w:rPr>
          <w:rFonts w:asciiTheme="minorEastAsia" w:hAnsiTheme="minorEastAsia" w:cs="宋体" w:hint="eastAsia"/>
          <w:color w:val="000000"/>
          <w:kern w:val="0"/>
          <w:sz w:val="24"/>
          <w:szCs w:val="24"/>
          <w:u w:val="single"/>
          <w:shd w:val="clear" w:color="auto" w:fill="FFFFFF"/>
        </w:rPr>
        <w:t xml:space="preserve">0 </w:t>
      </w:r>
      <w:r w:rsidRPr="00AC2DEF">
        <w:rPr>
          <w:rFonts w:asciiTheme="minorEastAsia" w:hAnsiTheme="minorEastAsia" w:cs="宋体" w:hint="eastAsia"/>
          <w:color w:val="000000"/>
          <w:kern w:val="0"/>
          <w:sz w:val="24"/>
          <w:szCs w:val="24"/>
          <w:shd w:val="clear" w:color="auto" w:fill="FFFFFF"/>
        </w:rPr>
        <w:t>万元，差额</w:t>
      </w:r>
      <w:r w:rsidRPr="00AC2DEF">
        <w:rPr>
          <w:rFonts w:asciiTheme="minorEastAsia" w:hAnsiTheme="minorEastAsia" w:cs="宋体" w:hint="eastAsia"/>
          <w:color w:val="000000"/>
          <w:kern w:val="0"/>
          <w:sz w:val="24"/>
          <w:szCs w:val="24"/>
          <w:u w:val="single"/>
          <w:shd w:val="clear" w:color="auto" w:fill="FFFFFF"/>
        </w:rPr>
        <w:t xml:space="preserve">  0  </w:t>
      </w:r>
      <w:r w:rsidRPr="00AC2DEF">
        <w:rPr>
          <w:rFonts w:asciiTheme="minorEastAsia" w:hAnsiTheme="minorEastAsia" w:cs="宋体" w:hint="eastAsia"/>
          <w:color w:val="000000"/>
          <w:kern w:val="0"/>
          <w:sz w:val="24"/>
          <w:szCs w:val="24"/>
          <w:shd w:val="clear" w:color="auto" w:fill="FFFFFF"/>
        </w:rPr>
        <w:t>万元。对差额原因进行说明。</w:t>
      </w:r>
    </w:p>
    <w:p w:rsidR="00357088" w:rsidRDefault="00AC2DEF" w:rsidP="00357088">
      <w:pPr>
        <w:widowControl/>
        <w:spacing w:before="450" w:after="450" w:line="360" w:lineRule="auto"/>
        <w:ind w:firstLine="480"/>
        <w:jc w:val="left"/>
        <w:rPr>
          <w:rFonts w:asciiTheme="minorEastAsia" w:hAnsiTheme="minorEastAsia" w:cs="宋体"/>
          <w:sz w:val="24"/>
          <w:szCs w:val="24"/>
        </w:rPr>
      </w:pPr>
      <w:r w:rsidRPr="00AC2DEF">
        <w:rPr>
          <w:rFonts w:asciiTheme="minorEastAsia" w:hAnsiTheme="minorEastAsia" w:cs="宋体" w:hint="eastAsia"/>
          <w:color w:val="000000"/>
          <w:kern w:val="0"/>
          <w:sz w:val="24"/>
          <w:szCs w:val="24"/>
          <w:shd w:val="clear" w:color="auto" w:fill="FFFFFF"/>
        </w:rPr>
        <w:t>（2）单位本年度财政专户</w:t>
      </w:r>
      <w:r w:rsidRPr="00AC2DEF">
        <w:rPr>
          <w:rFonts w:asciiTheme="minorEastAsia" w:hAnsiTheme="minorEastAsia" w:cs="宋体" w:hint="eastAsia"/>
          <w:bCs/>
          <w:color w:val="000000"/>
          <w:kern w:val="0"/>
          <w:sz w:val="24"/>
          <w:szCs w:val="24"/>
          <w:shd w:val="clear" w:color="auto" w:fill="FFFFFF"/>
        </w:rPr>
        <w:t>管理</w:t>
      </w:r>
      <w:r w:rsidRPr="00AC2DEF">
        <w:rPr>
          <w:rFonts w:asciiTheme="minorEastAsia" w:hAnsiTheme="minorEastAsia" w:cs="宋体" w:hint="eastAsia"/>
          <w:color w:val="000000"/>
          <w:kern w:val="0"/>
          <w:sz w:val="24"/>
          <w:szCs w:val="24"/>
          <w:shd w:val="clear" w:color="auto" w:fill="FFFFFF"/>
        </w:rPr>
        <w:t>资金收入</w:t>
      </w:r>
      <w:r w:rsidRPr="00AC2DEF">
        <w:rPr>
          <w:rFonts w:asciiTheme="minorEastAsia" w:hAnsiTheme="minorEastAsia" w:cs="宋体" w:hint="eastAsia"/>
          <w:color w:val="000000"/>
          <w:kern w:val="0"/>
          <w:sz w:val="24"/>
          <w:szCs w:val="24"/>
          <w:u w:val="single"/>
          <w:shd w:val="clear" w:color="auto" w:fill="FFFFFF"/>
        </w:rPr>
        <w:t xml:space="preserve">    </w:t>
      </w:r>
      <w:r w:rsidRPr="00AC2DEF">
        <w:rPr>
          <w:rFonts w:asciiTheme="minorEastAsia" w:hAnsiTheme="minorEastAsia" w:cs="宋体" w:hint="eastAsia"/>
          <w:color w:val="000000"/>
          <w:kern w:val="0"/>
          <w:sz w:val="24"/>
          <w:szCs w:val="24"/>
          <w:shd w:val="clear" w:color="auto" w:fill="FFFFFF"/>
        </w:rPr>
        <w:t>万元，财政部</w:t>
      </w:r>
      <w:proofErr w:type="gramStart"/>
      <w:r w:rsidRPr="00AC2DEF">
        <w:rPr>
          <w:rFonts w:asciiTheme="minorEastAsia" w:hAnsiTheme="minorEastAsia" w:cs="宋体" w:hint="eastAsia"/>
          <w:color w:val="000000"/>
          <w:kern w:val="0"/>
          <w:sz w:val="24"/>
          <w:szCs w:val="24"/>
          <w:shd w:val="clear" w:color="auto" w:fill="FFFFFF"/>
        </w:rPr>
        <w:t>门财政</w:t>
      </w:r>
      <w:proofErr w:type="gramEnd"/>
      <w:r w:rsidRPr="00AC2DEF">
        <w:rPr>
          <w:rFonts w:asciiTheme="minorEastAsia" w:hAnsiTheme="minorEastAsia" w:cs="宋体" w:hint="eastAsia"/>
          <w:color w:val="000000"/>
          <w:kern w:val="0"/>
          <w:sz w:val="24"/>
          <w:szCs w:val="24"/>
          <w:shd w:val="clear" w:color="auto" w:fill="FFFFFF"/>
        </w:rPr>
        <w:t>专户拨款对账单</w:t>
      </w:r>
      <w:r w:rsidRPr="00AC2DEF">
        <w:rPr>
          <w:rFonts w:asciiTheme="minorEastAsia" w:hAnsiTheme="minorEastAsia" w:cs="宋体" w:hint="eastAsia"/>
          <w:color w:val="000000"/>
          <w:kern w:val="0"/>
          <w:sz w:val="24"/>
          <w:szCs w:val="24"/>
          <w:u w:val="single"/>
          <w:shd w:val="clear" w:color="auto" w:fill="FFFFFF"/>
        </w:rPr>
        <w:t xml:space="preserve">    </w:t>
      </w:r>
      <w:r w:rsidRPr="00AC2DEF">
        <w:rPr>
          <w:rFonts w:asciiTheme="minorEastAsia" w:hAnsiTheme="minorEastAsia" w:cs="宋体" w:hint="eastAsia"/>
          <w:color w:val="000000"/>
          <w:kern w:val="0"/>
          <w:sz w:val="24"/>
          <w:szCs w:val="24"/>
          <w:shd w:val="clear" w:color="auto" w:fill="FFFFFF"/>
        </w:rPr>
        <w:t>万元，差额</w:t>
      </w:r>
      <w:r w:rsidRPr="00AC2DEF">
        <w:rPr>
          <w:rFonts w:asciiTheme="minorEastAsia" w:hAnsiTheme="minorEastAsia" w:cs="宋体" w:hint="eastAsia"/>
          <w:color w:val="000000"/>
          <w:kern w:val="0"/>
          <w:sz w:val="24"/>
          <w:szCs w:val="24"/>
          <w:u w:val="single"/>
          <w:shd w:val="clear" w:color="auto" w:fill="FFFFFF"/>
        </w:rPr>
        <w:t xml:space="preserve">    </w:t>
      </w:r>
      <w:r w:rsidRPr="00AC2DEF">
        <w:rPr>
          <w:rFonts w:asciiTheme="minorEastAsia" w:hAnsiTheme="minorEastAsia" w:cs="宋体" w:hint="eastAsia"/>
          <w:color w:val="000000"/>
          <w:kern w:val="0"/>
          <w:sz w:val="24"/>
          <w:szCs w:val="24"/>
          <w:shd w:val="clear" w:color="auto" w:fill="FFFFFF"/>
        </w:rPr>
        <w:t>万元。对差额原因进行说明。</w:t>
      </w:r>
    </w:p>
    <w:p w:rsidR="00E157BB" w:rsidRPr="00B23D2F" w:rsidRDefault="00AC0D20" w:rsidP="00E157BB">
      <w:pPr>
        <w:widowControl/>
        <w:spacing w:before="450" w:after="450" w:line="360" w:lineRule="auto"/>
        <w:ind w:firstLine="480"/>
        <w:jc w:val="left"/>
        <w:rPr>
          <w:rFonts w:asciiTheme="minorEastAsia" w:hAnsiTheme="minorEastAsia" w:cs="Times New Roman"/>
          <w:color w:val="333333"/>
          <w:kern w:val="0"/>
          <w:sz w:val="24"/>
          <w:szCs w:val="24"/>
          <w:shd w:val="clear" w:color="auto" w:fill="FFFFFF"/>
        </w:rPr>
      </w:pPr>
      <w:r w:rsidRPr="00B23D2F">
        <w:rPr>
          <w:rFonts w:asciiTheme="minorEastAsia" w:hAnsiTheme="minorEastAsia" w:cs="仿宋" w:hint="eastAsia"/>
          <w:color w:val="000000"/>
          <w:kern w:val="0"/>
          <w:sz w:val="24"/>
          <w:szCs w:val="24"/>
          <w:shd w:val="clear" w:color="auto" w:fill="FFFFFF"/>
        </w:rPr>
        <w:lastRenderedPageBreak/>
        <w:t>3．其他需要说明的情况</w:t>
      </w:r>
      <w:r w:rsidRPr="00B23D2F">
        <w:rPr>
          <w:rFonts w:asciiTheme="minorEastAsia" w:hAnsiTheme="minorEastAsia" w:cs="Times New Roman"/>
          <w:color w:val="333333"/>
          <w:kern w:val="0"/>
          <w:sz w:val="24"/>
          <w:szCs w:val="24"/>
          <w:shd w:val="clear" w:color="auto" w:fill="FFFFFF"/>
        </w:rPr>
        <w:t xml:space="preserve"> </w:t>
      </w:r>
    </w:p>
    <w:p w:rsidR="001B3E05" w:rsidRPr="00E157BB" w:rsidRDefault="00AC0D20" w:rsidP="00E157BB">
      <w:pPr>
        <w:widowControl/>
        <w:spacing w:before="450" w:after="450" w:line="360" w:lineRule="auto"/>
        <w:ind w:firstLineChars="250" w:firstLine="600"/>
        <w:jc w:val="left"/>
        <w:rPr>
          <w:rFonts w:asciiTheme="minorEastAsia" w:hAnsiTheme="minorEastAsia" w:cs="Times New Roman"/>
          <w:color w:val="333333"/>
          <w:kern w:val="0"/>
          <w:sz w:val="24"/>
          <w:szCs w:val="24"/>
          <w:shd w:val="clear" w:color="auto" w:fill="FFFFFF"/>
        </w:rPr>
      </w:pPr>
      <w:r>
        <w:rPr>
          <w:rFonts w:ascii="仿宋" w:eastAsia="仿宋" w:hAnsi="仿宋" w:cs="仿宋" w:hint="eastAsia"/>
          <w:color w:val="000000"/>
          <w:kern w:val="0"/>
          <w:sz w:val="24"/>
          <w:szCs w:val="24"/>
          <w:shd w:val="clear" w:color="auto" w:fill="FFFFFF"/>
        </w:rPr>
        <w:t>1．本部门资产负债简表上</w:t>
      </w:r>
      <w:proofErr w:type="gramStart"/>
      <w:r>
        <w:rPr>
          <w:rFonts w:ascii="仿宋" w:eastAsia="仿宋" w:hAnsi="仿宋" w:cs="仿宋" w:hint="eastAsia"/>
          <w:color w:val="000000"/>
          <w:kern w:val="0"/>
          <w:sz w:val="24"/>
          <w:szCs w:val="24"/>
          <w:shd w:val="clear" w:color="auto" w:fill="FFFFFF"/>
        </w:rPr>
        <w:t>年年末数与</w:t>
      </w:r>
      <w:proofErr w:type="gramEnd"/>
      <w:r>
        <w:rPr>
          <w:rFonts w:ascii="仿宋" w:eastAsia="仿宋" w:hAnsi="仿宋" w:cs="仿宋" w:hint="eastAsia"/>
          <w:color w:val="000000"/>
          <w:kern w:val="0"/>
          <w:sz w:val="24"/>
          <w:szCs w:val="24"/>
          <w:shd w:val="clear" w:color="auto" w:fill="FFFFFF"/>
        </w:rPr>
        <w:t>本年年初数一致</w:t>
      </w:r>
    </w:p>
    <w:p w:rsidR="001B3E05" w:rsidRDefault="00AC0D20">
      <w:pPr>
        <w:widowControl/>
        <w:spacing w:line="480" w:lineRule="exact"/>
        <w:ind w:left="150" w:right="150" w:firstLine="480"/>
        <w:jc w:val="left"/>
        <w:rPr>
          <w:rFonts w:ascii="仿宋" w:eastAsia="仿宋" w:hAnsi="仿宋" w:cs="仿宋"/>
          <w:color w:val="000000"/>
          <w:kern w:val="0"/>
          <w:sz w:val="24"/>
          <w:szCs w:val="24"/>
          <w:shd w:val="clear" w:color="auto" w:fill="FFFFFF"/>
        </w:rPr>
      </w:pPr>
      <w:r>
        <w:rPr>
          <w:rFonts w:ascii="仿宋" w:eastAsia="仿宋" w:hAnsi="仿宋" w:cs="仿宋" w:hint="eastAsia"/>
          <w:color w:val="000000"/>
          <w:kern w:val="0"/>
          <w:sz w:val="24"/>
          <w:szCs w:val="24"/>
          <w:shd w:val="clear" w:color="auto" w:fill="FFFFFF"/>
        </w:rPr>
        <w:t>2．主要指标上下年变动，其中机构人员指标上下年有变动的，具体核实并说明原因（附表1）。</w:t>
      </w:r>
    </w:p>
    <w:tbl>
      <w:tblPr>
        <w:tblW w:w="0" w:type="auto"/>
        <w:tblInd w:w="94" w:type="dxa"/>
        <w:tblLayout w:type="fixed"/>
        <w:tblLook w:val="0000"/>
      </w:tblPr>
      <w:tblGrid>
        <w:gridCol w:w="1373"/>
        <w:gridCol w:w="195"/>
        <w:gridCol w:w="1710"/>
        <w:gridCol w:w="1545"/>
        <w:gridCol w:w="1164"/>
        <w:gridCol w:w="141"/>
        <w:gridCol w:w="15"/>
        <w:gridCol w:w="315"/>
        <w:gridCol w:w="421"/>
        <w:gridCol w:w="383"/>
        <w:gridCol w:w="771"/>
      </w:tblGrid>
      <w:tr w:rsidR="00E157BB" w:rsidRPr="00357088" w:rsidTr="009B5853">
        <w:trPr>
          <w:trHeight w:val="270"/>
        </w:trPr>
        <w:tc>
          <w:tcPr>
            <w:tcW w:w="3278" w:type="dxa"/>
            <w:gridSpan w:val="3"/>
            <w:vAlign w:val="bottom"/>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制单位：</w:t>
            </w:r>
          </w:p>
        </w:tc>
        <w:tc>
          <w:tcPr>
            <w:tcW w:w="1545" w:type="dxa"/>
            <w:vAlign w:val="bottom"/>
          </w:tcPr>
          <w:p w:rsidR="00E157BB" w:rsidRPr="00357088" w:rsidRDefault="00E157BB" w:rsidP="009B5853">
            <w:pPr>
              <w:widowControl/>
              <w:spacing w:before="100" w:beforeAutospacing="1" w:after="100" w:afterAutospacing="1"/>
              <w:jc w:val="center"/>
              <w:rPr>
                <w:rFonts w:asciiTheme="minorEastAsia" w:hAnsiTheme="minorEastAsia" w:cs="宋体"/>
                <w:sz w:val="24"/>
                <w:szCs w:val="24"/>
              </w:rPr>
            </w:pPr>
            <w:r w:rsidRPr="00357088">
              <w:rPr>
                <w:rFonts w:asciiTheme="minorEastAsia" w:hAnsiTheme="minorEastAsia" w:cs="宋体" w:hint="eastAsia"/>
                <w:color w:val="000000"/>
                <w:kern w:val="0"/>
                <w:sz w:val="24"/>
                <w:szCs w:val="24"/>
              </w:rPr>
              <w:t>2017年度</w:t>
            </w:r>
          </w:p>
        </w:tc>
        <w:tc>
          <w:tcPr>
            <w:tcW w:w="1635" w:type="dxa"/>
            <w:gridSpan w:val="4"/>
            <w:vAlign w:val="bottom"/>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w:t>
            </w:r>
          </w:p>
        </w:tc>
        <w:tc>
          <w:tcPr>
            <w:tcW w:w="421" w:type="dxa"/>
            <w:vAlign w:val="bottom"/>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w:t>
            </w:r>
          </w:p>
        </w:tc>
        <w:tc>
          <w:tcPr>
            <w:tcW w:w="1154" w:type="dxa"/>
            <w:gridSpan w:val="2"/>
            <w:vAlign w:val="bottom"/>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w:t>
            </w:r>
          </w:p>
        </w:tc>
      </w:tr>
      <w:tr w:rsidR="00E157BB" w:rsidRPr="00357088" w:rsidTr="009B5853">
        <w:trPr>
          <w:trHeight w:val="624"/>
        </w:trPr>
        <w:tc>
          <w:tcPr>
            <w:tcW w:w="1568" w:type="dxa"/>
            <w:gridSpan w:val="2"/>
            <w:vMerge w:val="restart"/>
            <w:tcBorders>
              <w:top w:val="single" w:sz="8" w:space="0" w:color="000000"/>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center"/>
              <w:rPr>
                <w:rFonts w:asciiTheme="minorEastAsia" w:hAnsiTheme="minorEastAsia" w:cs="宋体"/>
                <w:sz w:val="24"/>
                <w:szCs w:val="24"/>
              </w:rPr>
            </w:pPr>
            <w:r w:rsidRPr="00357088">
              <w:rPr>
                <w:rFonts w:asciiTheme="minorEastAsia" w:hAnsiTheme="minorEastAsia" w:cs="宋体" w:hint="eastAsia"/>
                <w:color w:val="000000"/>
                <w:kern w:val="0"/>
                <w:sz w:val="24"/>
                <w:szCs w:val="24"/>
              </w:rPr>
              <w:t>指    标</w:t>
            </w:r>
          </w:p>
        </w:tc>
        <w:tc>
          <w:tcPr>
            <w:tcW w:w="1710" w:type="dxa"/>
            <w:vMerge w:val="restart"/>
            <w:tcBorders>
              <w:top w:val="single" w:sz="8" w:space="0" w:color="000000"/>
              <w:left w:val="nil"/>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center"/>
              <w:rPr>
                <w:rFonts w:asciiTheme="minorEastAsia" w:hAnsiTheme="minorEastAsia" w:cs="宋体"/>
                <w:sz w:val="24"/>
                <w:szCs w:val="24"/>
              </w:rPr>
            </w:pPr>
            <w:r w:rsidRPr="00357088">
              <w:rPr>
                <w:rFonts w:asciiTheme="minorEastAsia" w:hAnsiTheme="minorEastAsia" w:cs="宋体" w:hint="eastAsia"/>
                <w:color w:val="000000"/>
                <w:kern w:val="0"/>
                <w:sz w:val="24"/>
                <w:szCs w:val="24"/>
              </w:rPr>
              <w:t>本年度</w:t>
            </w:r>
          </w:p>
        </w:tc>
        <w:tc>
          <w:tcPr>
            <w:tcW w:w="1545" w:type="dxa"/>
            <w:vMerge w:val="restart"/>
            <w:tcBorders>
              <w:top w:val="single" w:sz="8" w:space="0" w:color="000000"/>
              <w:left w:val="nil"/>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center"/>
              <w:rPr>
                <w:rFonts w:asciiTheme="minorEastAsia" w:hAnsiTheme="minorEastAsia" w:cs="宋体"/>
                <w:sz w:val="24"/>
                <w:szCs w:val="24"/>
              </w:rPr>
            </w:pPr>
            <w:r w:rsidRPr="00357088">
              <w:rPr>
                <w:rFonts w:asciiTheme="minorEastAsia" w:hAnsiTheme="minorEastAsia" w:cs="宋体" w:hint="eastAsia"/>
                <w:color w:val="000000"/>
                <w:kern w:val="0"/>
                <w:sz w:val="24"/>
                <w:szCs w:val="24"/>
              </w:rPr>
              <w:t>上年度</w:t>
            </w:r>
          </w:p>
        </w:tc>
        <w:tc>
          <w:tcPr>
            <w:tcW w:w="1635" w:type="dxa"/>
            <w:gridSpan w:val="4"/>
            <w:vMerge w:val="restart"/>
            <w:tcBorders>
              <w:top w:val="single" w:sz="8" w:space="0" w:color="000000"/>
              <w:left w:val="nil"/>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center"/>
              <w:rPr>
                <w:rFonts w:asciiTheme="minorEastAsia" w:hAnsiTheme="minorEastAsia" w:cs="宋体"/>
                <w:sz w:val="24"/>
                <w:szCs w:val="24"/>
              </w:rPr>
            </w:pPr>
            <w:r w:rsidRPr="00357088">
              <w:rPr>
                <w:rFonts w:asciiTheme="minorEastAsia" w:hAnsiTheme="minorEastAsia" w:cs="宋体" w:hint="eastAsia"/>
                <w:color w:val="000000"/>
                <w:kern w:val="0"/>
                <w:sz w:val="24"/>
                <w:szCs w:val="24"/>
              </w:rPr>
              <w:t>比上年增减</w:t>
            </w:r>
          </w:p>
        </w:tc>
        <w:tc>
          <w:tcPr>
            <w:tcW w:w="421" w:type="dxa"/>
            <w:vMerge w:val="restart"/>
            <w:tcBorders>
              <w:top w:val="single" w:sz="8" w:space="0" w:color="000000"/>
              <w:left w:val="nil"/>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center"/>
              <w:rPr>
                <w:rFonts w:asciiTheme="minorEastAsia" w:hAnsiTheme="minorEastAsia" w:cs="宋体"/>
                <w:sz w:val="24"/>
                <w:szCs w:val="24"/>
              </w:rPr>
            </w:pPr>
            <w:r w:rsidRPr="00357088">
              <w:rPr>
                <w:rFonts w:asciiTheme="minorEastAsia" w:hAnsiTheme="minorEastAsia" w:cs="宋体" w:hint="eastAsia"/>
                <w:color w:val="000000"/>
                <w:kern w:val="0"/>
                <w:sz w:val="24"/>
                <w:szCs w:val="24"/>
              </w:rPr>
              <w:t>增减％</w:t>
            </w:r>
          </w:p>
        </w:tc>
        <w:tc>
          <w:tcPr>
            <w:tcW w:w="1154" w:type="dxa"/>
            <w:gridSpan w:val="2"/>
            <w:vMerge w:val="restart"/>
            <w:tcBorders>
              <w:top w:val="single" w:sz="8" w:space="0" w:color="000000"/>
              <w:left w:val="nil"/>
              <w:bottom w:val="single" w:sz="4" w:space="0" w:color="000000"/>
              <w:right w:val="single" w:sz="8" w:space="0" w:color="000000"/>
            </w:tcBorders>
            <w:shd w:val="clear" w:color="auto" w:fill="C0C0C0"/>
            <w:vAlign w:val="center"/>
          </w:tcPr>
          <w:p w:rsidR="00E157BB" w:rsidRPr="00357088" w:rsidRDefault="00E157BB" w:rsidP="009B5853">
            <w:pPr>
              <w:widowControl/>
              <w:spacing w:before="100" w:beforeAutospacing="1" w:after="100" w:afterAutospacing="1"/>
              <w:jc w:val="center"/>
              <w:rPr>
                <w:rFonts w:asciiTheme="minorEastAsia" w:hAnsiTheme="minorEastAsia" w:cs="宋体"/>
                <w:sz w:val="24"/>
                <w:szCs w:val="24"/>
              </w:rPr>
            </w:pPr>
            <w:r w:rsidRPr="00357088">
              <w:rPr>
                <w:rFonts w:asciiTheme="minorEastAsia" w:hAnsiTheme="minorEastAsia" w:cs="宋体" w:hint="eastAsia"/>
                <w:color w:val="000000"/>
                <w:kern w:val="0"/>
                <w:sz w:val="24"/>
                <w:szCs w:val="24"/>
              </w:rPr>
              <w:t>原因</w:t>
            </w:r>
          </w:p>
        </w:tc>
      </w:tr>
      <w:tr w:rsidR="00E157BB" w:rsidRPr="00357088" w:rsidTr="009B5853">
        <w:trPr>
          <w:trHeight w:val="863"/>
        </w:trPr>
        <w:tc>
          <w:tcPr>
            <w:tcW w:w="1568" w:type="dxa"/>
            <w:gridSpan w:val="2"/>
            <w:vMerge/>
            <w:tcBorders>
              <w:top w:val="single" w:sz="8" w:space="0" w:color="000000"/>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rPr>
                <w:rFonts w:asciiTheme="minorEastAsia" w:hAnsiTheme="minorEastAsia" w:cs="宋体"/>
                <w:sz w:val="24"/>
                <w:szCs w:val="24"/>
              </w:rPr>
            </w:pPr>
          </w:p>
        </w:tc>
        <w:tc>
          <w:tcPr>
            <w:tcW w:w="1710" w:type="dxa"/>
            <w:vMerge/>
            <w:tcBorders>
              <w:top w:val="single" w:sz="8" w:space="0" w:color="000000"/>
              <w:left w:val="nil"/>
              <w:bottom w:val="single" w:sz="4" w:space="0" w:color="000000"/>
              <w:right w:val="single" w:sz="4" w:space="0" w:color="000000"/>
            </w:tcBorders>
            <w:shd w:val="clear" w:color="auto" w:fill="C0C0C0"/>
            <w:vAlign w:val="center"/>
          </w:tcPr>
          <w:p w:rsidR="00E157BB" w:rsidRPr="00357088" w:rsidRDefault="00E157BB" w:rsidP="009B5853">
            <w:pPr>
              <w:rPr>
                <w:rFonts w:asciiTheme="minorEastAsia" w:hAnsiTheme="minorEastAsia" w:cs="宋体"/>
                <w:sz w:val="24"/>
                <w:szCs w:val="24"/>
              </w:rPr>
            </w:pPr>
          </w:p>
        </w:tc>
        <w:tc>
          <w:tcPr>
            <w:tcW w:w="1545" w:type="dxa"/>
            <w:vMerge/>
            <w:tcBorders>
              <w:top w:val="single" w:sz="8" w:space="0" w:color="000000"/>
              <w:left w:val="nil"/>
              <w:bottom w:val="single" w:sz="4" w:space="0" w:color="000000"/>
              <w:right w:val="single" w:sz="4" w:space="0" w:color="000000"/>
            </w:tcBorders>
            <w:shd w:val="clear" w:color="auto" w:fill="C0C0C0"/>
            <w:vAlign w:val="center"/>
          </w:tcPr>
          <w:p w:rsidR="00E157BB" w:rsidRPr="00357088" w:rsidRDefault="00E157BB" w:rsidP="009B5853">
            <w:pPr>
              <w:rPr>
                <w:rFonts w:asciiTheme="minorEastAsia" w:hAnsiTheme="minorEastAsia" w:cs="宋体"/>
                <w:sz w:val="24"/>
                <w:szCs w:val="24"/>
              </w:rPr>
            </w:pPr>
          </w:p>
        </w:tc>
        <w:tc>
          <w:tcPr>
            <w:tcW w:w="1635" w:type="dxa"/>
            <w:gridSpan w:val="4"/>
            <w:vMerge/>
            <w:tcBorders>
              <w:top w:val="single" w:sz="8" w:space="0" w:color="000000"/>
              <w:left w:val="nil"/>
              <w:bottom w:val="single" w:sz="4" w:space="0" w:color="000000"/>
              <w:right w:val="single" w:sz="4" w:space="0" w:color="000000"/>
            </w:tcBorders>
            <w:shd w:val="clear" w:color="auto" w:fill="C0C0C0"/>
            <w:vAlign w:val="center"/>
          </w:tcPr>
          <w:p w:rsidR="00E157BB" w:rsidRPr="00357088" w:rsidRDefault="00E157BB" w:rsidP="009B5853">
            <w:pPr>
              <w:rPr>
                <w:rFonts w:asciiTheme="minorEastAsia" w:hAnsiTheme="minorEastAsia" w:cs="宋体"/>
                <w:sz w:val="24"/>
                <w:szCs w:val="24"/>
              </w:rPr>
            </w:pPr>
          </w:p>
        </w:tc>
        <w:tc>
          <w:tcPr>
            <w:tcW w:w="421" w:type="dxa"/>
            <w:vMerge/>
            <w:tcBorders>
              <w:top w:val="single" w:sz="8" w:space="0" w:color="000000"/>
              <w:left w:val="nil"/>
              <w:bottom w:val="single" w:sz="4" w:space="0" w:color="000000"/>
              <w:right w:val="single" w:sz="4" w:space="0" w:color="000000"/>
            </w:tcBorders>
            <w:shd w:val="clear" w:color="auto" w:fill="C0C0C0"/>
            <w:vAlign w:val="center"/>
          </w:tcPr>
          <w:p w:rsidR="00E157BB" w:rsidRPr="00357088" w:rsidRDefault="00E157BB" w:rsidP="009B5853">
            <w:pPr>
              <w:rPr>
                <w:rFonts w:asciiTheme="minorEastAsia" w:hAnsiTheme="minorEastAsia" w:cs="宋体"/>
                <w:sz w:val="24"/>
                <w:szCs w:val="24"/>
              </w:rPr>
            </w:pPr>
          </w:p>
        </w:tc>
        <w:tc>
          <w:tcPr>
            <w:tcW w:w="1154" w:type="dxa"/>
            <w:gridSpan w:val="2"/>
            <w:vMerge/>
            <w:tcBorders>
              <w:top w:val="single" w:sz="8" w:space="0" w:color="000000"/>
              <w:left w:val="nil"/>
              <w:bottom w:val="single" w:sz="4" w:space="0" w:color="000000"/>
              <w:right w:val="single" w:sz="8" w:space="0" w:color="000000"/>
            </w:tcBorders>
            <w:shd w:val="clear" w:color="auto" w:fill="C0C0C0"/>
            <w:vAlign w:val="center"/>
          </w:tcPr>
          <w:p w:rsidR="00E157BB" w:rsidRPr="00357088" w:rsidRDefault="00E157BB" w:rsidP="009B5853">
            <w:pPr>
              <w:rPr>
                <w:rFonts w:asciiTheme="minorEastAsia" w:hAnsiTheme="minorEastAsia" w:cs="宋体"/>
                <w:sz w:val="24"/>
                <w:szCs w:val="24"/>
              </w:rPr>
            </w:pP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240"/>
              <w:jc w:val="center"/>
              <w:rPr>
                <w:rFonts w:asciiTheme="minorEastAsia" w:hAnsiTheme="minorEastAsia" w:cs="宋体"/>
                <w:sz w:val="24"/>
                <w:szCs w:val="24"/>
              </w:rPr>
            </w:pPr>
            <w:r w:rsidRPr="00357088">
              <w:rPr>
                <w:rFonts w:asciiTheme="minorEastAsia" w:hAnsiTheme="minorEastAsia" w:cs="宋体" w:hint="eastAsia"/>
                <w:color w:val="000000"/>
                <w:kern w:val="0"/>
                <w:sz w:val="24"/>
                <w:szCs w:val="24"/>
              </w:rPr>
              <w:t>栏    次</w:t>
            </w:r>
          </w:p>
        </w:tc>
        <w:tc>
          <w:tcPr>
            <w:tcW w:w="1905" w:type="dxa"/>
            <w:gridSpan w:val="2"/>
            <w:tcBorders>
              <w:top w:val="nil"/>
              <w:left w:val="nil"/>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center"/>
              <w:rPr>
                <w:rFonts w:asciiTheme="minorEastAsia" w:hAnsiTheme="minorEastAsia" w:cs="宋体"/>
                <w:sz w:val="24"/>
                <w:szCs w:val="24"/>
              </w:rPr>
            </w:pPr>
            <w:r w:rsidRPr="00357088">
              <w:rPr>
                <w:rFonts w:asciiTheme="minorEastAsia" w:hAnsiTheme="minorEastAsia" w:cs="宋体" w:hint="eastAsia"/>
                <w:color w:val="000000"/>
                <w:kern w:val="0"/>
                <w:sz w:val="24"/>
                <w:szCs w:val="24"/>
              </w:rPr>
              <w:t>1</w:t>
            </w:r>
          </w:p>
        </w:tc>
        <w:tc>
          <w:tcPr>
            <w:tcW w:w="1545" w:type="dxa"/>
            <w:tcBorders>
              <w:top w:val="nil"/>
              <w:left w:val="nil"/>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center"/>
              <w:rPr>
                <w:rFonts w:asciiTheme="minorEastAsia" w:hAnsiTheme="minorEastAsia" w:cs="宋体"/>
                <w:sz w:val="24"/>
                <w:szCs w:val="24"/>
              </w:rPr>
            </w:pPr>
            <w:r w:rsidRPr="00357088">
              <w:rPr>
                <w:rFonts w:asciiTheme="minorEastAsia" w:hAnsiTheme="minorEastAsia" w:cs="宋体" w:hint="eastAsia"/>
                <w:color w:val="000000"/>
                <w:kern w:val="0"/>
                <w:sz w:val="24"/>
                <w:szCs w:val="24"/>
              </w:rPr>
              <w:t>2</w:t>
            </w:r>
          </w:p>
        </w:tc>
        <w:tc>
          <w:tcPr>
            <w:tcW w:w="1164" w:type="dxa"/>
            <w:tcBorders>
              <w:top w:val="nil"/>
              <w:left w:val="nil"/>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center"/>
              <w:rPr>
                <w:rFonts w:asciiTheme="minorEastAsia" w:hAnsiTheme="minorEastAsia" w:cs="宋体"/>
                <w:sz w:val="24"/>
                <w:szCs w:val="24"/>
              </w:rPr>
            </w:pPr>
            <w:r w:rsidRPr="00357088">
              <w:rPr>
                <w:rFonts w:asciiTheme="minorEastAsia" w:hAnsiTheme="minorEastAsia" w:cs="宋体" w:hint="eastAsia"/>
                <w:color w:val="000000"/>
                <w:kern w:val="0"/>
                <w:sz w:val="24"/>
                <w:szCs w:val="24"/>
              </w:rPr>
              <w:t>3</w:t>
            </w:r>
          </w:p>
        </w:tc>
        <w:tc>
          <w:tcPr>
            <w:tcW w:w="1275" w:type="dxa"/>
            <w:gridSpan w:val="5"/>
            <w:tcBorders>
              <w:top w:val="nil"/>
              <w:left w:val="nil"/>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center"/>
              <w:rPr>
                <w:rFonts w:asciiTheme="minorEastAsia" w:hAnsiTheme="minorEastAsia" w:cs="宋体"/>
                <w:sz w:val="24"/>
                <w:szCs w:val="24"/>
              </w:rPr>
            </w:pPr>
            <w:r w:rsidRPr="00357088">
              <w:rPr>
                <w:rFonts w:asciiTheme="minorEastAsia" w:hAnsiTheme="minorEastAsia" w:cs="宋体" w:hint="eastAsia"/>
                <w:color w:val="000000"/>
                <w:kern w:val="0"/>
                <w:sz w:val="24"/>
                <w:szCs w:val="24"/>
              </w:rPr>
              <w:t>4</w:t>
            </w:r>
          </w:p>
        </w:tc>
        <w:tc>
          <w:tcPr>
            <w:tcW w:w="771" w:type="dxa"/>
            <w:tcBorders>
              <w:top w:val="nil"/>
              <w:left w:val="nil"/>
              <w:bottom w:val="single" w:sz="4" w:space="0" w:color="000000"/>
              <w:right w:val="single" w:sz="8" w:space="0" w:color="000000"/>
            </w:tcBorders>
            <w:shd w:val="clear" w:color="auto" w:fill="C0C0C0"/>
            <w:vAlign w:val="center"/>
          </w:tcPr>
          <w:p w:rsidR="00E157BB" w:rsidRPr="00357088" w:rsidRDefault="00E157BB" w:rsidP="009B5853">
            <w:pPr>
              <w:widowControl/>
              <w:spacing w:before="100" w:beforeAutospacing="1" w:after="100" w:afterAutospacing="1"/>
              <w:jc w:val="center"/>
              <w:rPr>
                <w:rFonts w:asciiTheme="minorEastAsia" w:hAnsiTheme="minorEastAsia" w:cs="宋体"/>
                <w:sz w:val="24"/>
                <w:szCs w:val="24"/>
              </w:rPr>
            </w:pPr>
            <w:r w:rsidRPr="00357088">
              <w:rPr>
                <w:rFonts w:asciiTheme="minorEastAsia" w:hAnsiTheme="minorEastAsia" w:cs="宋体" w:hint="eastAsia"/>
                <w:color w:val="000000"/>
                <w:kern w:val="0"/>
                <w:sz w:val="24"/>
                <w:szCs w:val="24"/>
              </w:rPr>
              <w:t>5</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一、年度收支情况（单位：元）</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center"/>
              <w:rPr>
                <w:rFonts w:asciiTheme="minorEastAsia" w:hAnsiTheme="minorEastAsia" w:cs="宋体"/>
                <w:sz w:val="24"/>
                <w:szCs w:val="24"/>
              </w:rPr>
            </w:pPr>
            <w:r w:rsidRPr="00357088">
              <w:rPr>
                <w:rFonts w:asciiTheme="minorEastAsia" w:hAnsiTheme="minorEastAsia" w:cs="宋体" w:hint="eastAsia"/>
                <w:color w:val="000000"/>
                <w:kern w:val="0"/>
                <w:sz w:val="24"/>
                <w:szCs w:val="24"/>
              </w:rPr>
              <w:t>—</w:t>
            </w: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center"/>
              <w:rPr>
                <w:rFonts w:asciiTheme="minorEastAsia" w:hAnsiTheme="minorEastAsia" w:cs="宋体"/>
                <w:sz w:val="24"/>
                <w:szCs w:val="24"/>
              </w:rPr>
            </w:pPr>
            <w:r w:rsidRPr="00357088">
              <w:rPr>
                <w:rFonts w:asciiTheme="minorEastAsia" w:hAnsiTheme="minorEastAsia" w:cs="宋体" w:hint="eastAsia"/>
                <w:color w:val="000000"/>
                <w:kern w:val="0"/>
                <w:sz w:val="24"/>
                <w:szCs w:val="24"/>
              </w:rPr>
              <w:t>—</w:t>
            </w:r>
          </w:p>
        </w:tc>
        <w:tc>
          <w:tcPr>
            <w:tcW w:w="1164"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center"/>
              <w:rPr>
                <w:rFonts w:asciiTheme="minorEastAsia" w:hAnsiTheme="minorEastAsia" w:cs="宋体"/>
                <w:sz w:val="24"/>
                <w:szCs w:val="24"/>
              </w:rPr>
            </w:pPr>
            <w:r w:rsidRPr="00357088">
              <w:rPr>
                <w:rFonts w:asciiTheme="minorEastAsia" w:hAnsiTheme="minorEastAsia" w:cs="宋体" w:hint="eastAsia"/>
                <w:color w:val="000000"/>
                <w:kern w:val="0"/>
                <w:sz w:val="24"/>
                <w:szCs w:val="24"/>
              </w:rPr>
              <w:t>—</w:t>
            </w:r>
          </w:p>
        </w:tc>
        <w:tc>
          <w:tcPr>
            <w:tcW w:w="1275" w:type="dxa"/>
            <w:gridSpan w:val="5"/>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center"/>
              <w:rPr>
                <w:rFonts w:asciiTheme="minorEastAsia" w:hAnsiTheme="minorEastAsia" w:cs="宋体"/>
                <w:sz w:val="24"/>
                <w:szCs w:val="24"/>
              </w:rPr>
            </w:pPr>
            <w:r w:rsidRPr="00357088">
              <w:rPr>
                <w:rFonts w:asciiTheme="minorEastAsia" w:hAnsiTheme="minorEastAsia" w:cs="宋体" w:hint="eastAsia"/>
                <w:color w:val="000000"/>
                <w:kern w:val="0"/>
                <w:sz w:val="24"/>
                <w:szCs w:val="24"/>
              </w:rPr>
              <w:t>—</w:t>
            </w: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center"/>
              <w:rPr>
                <w:rFonts w:asciiTheme="minorEastAsia" w:hAnsiTheme="minorEastAsia" w:cs="宋体"/>
                <w:sz w:val="24"/>
                <w:szCs w:val="24"/>
              </w:rPr>
            </w:pPr>
            <w:r w:rsidRPr="00357088">
              <w:rPr>
                <w:rFonts w:asciiTheme="minorEastAsia" w:hAnsiTheme="minorEastAsia" w:cs="宋体" w:hint="eastAsia"/>
                <w:color w:val="000000"/>
                <w:kern w:val="0"/>
                <w:sz w:val="24"/>
                <w:szCs w:val="24"/>
              </w:rPr>
              <w:t>—</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1.本年收入</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rPr>
                <w:rFonts w:asciiTheme="minorEastAsia" w:hAnsiTheme="minorEastAsia" w:cs="宋体"/>
                <w:sz w:val="24"/>
                <w:szCs w:val="24"/>
              </w:rPr>
            </w:pPr>
            <w:r w:rsidRPr="00357088">
              <w:rPr>
                <w:rFonts w:asciiTheme="minorEastAsia" w:hAnsiTheme="minorEastAsia" w:cs="宋体" w:hint="eastAsia"/>
                <w:sz w:val="24"/>
                <w:szCs w:val="24"/>
              </w:rPr>
              <w:t>11845200</w:t>
            </w: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rPr>
                <w:rFonts w:asciiTheme="minorEastAsia" w:hAnsiTheme="minorEastAsia" w:cs="宋体"/>
                <w:sz w:val="24"/>
                <w:szCs w:val="24"/>
              </w:rPr>
            </w:pPr>
            <w:r w:rsidRPr="00357088">
              <w:rPr>
                <w:rFonts w:asciiTheme="minorEastAsia" w:hAnsiTheme="minorEastAsia" w:cs="宋体" w:hint="eastAsia"/>
                <w:sz w:val="24"/>
                <w:szCs w:val="24"/>
              </w:rPr>
              <w:t>9982000</w:t>
            </w:r>
          </w:p>
        </w:tc>
        <w:tc>
          <w:tcPr>
            <w:tcW w:w="1164"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rPr>
                <w:rFonts w:asciiTheme="minorEastAsia" w:hAnsiTheme="minorEastAsia" w:cs="宋体"/>
                <w:sz w:val="24"/>
                <w:szCs w:val="24"/>
              </w:rPr>
            </w:pPr>
            <w:r w:rsidRPr="00357088">
              <w:rPr>
                <w:rFonts w:asciiTheme="minorEastAsia" w:hAnsiTheme="minorEastAsia" w:cs="宋体" w:hint="eastAsia"/>
                <w:sz w:val="24"/>
                <w:szCs w:val="24"/>
              </w:rPr>
              <w:t>1863200</w:t>
            </w:r>
          </w:p>
        </w:tc>
        <w:tc>
          <w:tcPr>
            <w:tcW w:w="1275" w:type="dxa"/>
            <w:gridSpan w:val="5"/>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sz w:val="24"/>
                <w:szCs w:val="24"/>
              </w:rPr>
              <w:t>18.67</w:t>
            </w: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sz w:val="24"/>
                <w:szCs w:val="24"/>
              </w:rPr>
              <w:t>人员增加</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其中：一般公共预算财政拨款</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rPr>
                <w:rFonts w:asciiTheme="minorEastAsia" w:hAnsiTheme="minorEastAsia" w:cs="宋体"/>
                <w:sz w:val="24"/>
                <w:szCs w:val="24"/>
              </w:rPr>
            </w:pPr>
            <w:r w:rsidRPr="00357088">
              <w:rPr>
                <w:rFonts w:asciiTheme="minorEastAsia" w:hAnsiTheme="minorEastAsia" w:cs="宋体" w:hint="eastAsia"/>
                <w:color w:val="000000"/>
                <w:kern w:val="0"/>
                <w:sz w:val="24"/>
                <w:szCs w:val="24"/>
              </w:rPr>
              <w:t>11845200</w:t>
            </w: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rPr>
                <w:rFonts w:asciiTheme="minorEastAsia" w:hAnsiTheme="minorEastAsia" w:cs="宋体"/>
                <w:sz w:val="24"/>
                <w:szCs w:val="24"/>
              </w:rPr>
            </w:pPr>
            <w:r w:rsidRPr="00357088">
              <w:rPr>
                <w:rFonts w:asciiTheme="minorEastAsia" w:hAnsiTheme="minorEastAsia" w:cs="宋体" w:hint="eastAsia"/>
                <w:sz w:val="24"/>
                <w:szCs w:val="24"/>
              </w:rPr>
              <w:t>9982000</w:t>
            </w:r>
          </w:p>
        </w:tc>
        <w:tc>
          <w:tcPr>
            <w:tcW w:w="1164" w:type="dxa"/>
            <w:tcBorders>
              <w:top w:val="nil"/>
              <w:left w:val="nil"/>
              <w:bottom w:val="single" w:sz="4" w:space="0" w:color="000000"/>
              <w:right w:val="single" w:sz="4" w:space="0" w:color="000000"/>
            </w:tcBorders>
            <w:vAlign w:val="center"/>
          </w:tcPr>
          <w:p w:rsidR="00E157BB" w:rsidRPr="00357088" w:rsidRDefault="00E157BB" w:rsidP="009B5853">
            <w:pPr>
              <w:widowControl/>
              <w:tabs>
                <w:tab w:val="left" w:pos="372"/>
              </w:tabs>
              <w:spacing w:before="100" w:beforeAutospacing="1" w:after="100" w:afterAutospacing="1"/>
              <w:rPr>
                <w:rFonts w:asciiTheme="minorEastAsia" w:hAnsiTheme="minorEastAsia" w:cs="宋体"/>
                <w:sz w:val="24"/>
                <w:szCs w:val="24"/>
              </w:rPr>
            </w:pPr>
            <w:r w:rsidRPr="00357088">
              <w:rPr>
                <w:rFonts w:asciiTheme="minorEastAsia" w:hAnsiTheme="minorEastAsia" w:cs="宋体" w:hint="eastAsia"/>
                <w:sz w:val="24"/>
                <w:szCs w:val="24"/>
              </w:rPr>
              <w:t>1863200</w:t>
            </w:r>
          </w:p>
        </w:tc>
        <w:tc>
          <w:tcPr>
            <w:tcW w:w="1275" w:type="dxa"/>
            <w:gridSpan w:val="5"/>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sz w:val="24"/>
                <w:szCs w:val="24"/>
              </w:rPr>
              <w:t>18.67</w:t>
            </w: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sz w:val="24"/>
                <w:szCs w:val="24"/>
              </w:rPr>
              <w:t>人员增加</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政府性基金预算财政拨款</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164"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275" w:type="dxa"/>
            <w:gridSpan w:val="5"/>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*事业收入</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1164"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1275" w:type="dxa"/>
            <w:gridSpan w:val="5"/>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r>
      <w:tr w:rsidR="00E157BB" w:rsidRPr="00357088" w:rsidTr="009B5853">
        <w:trPr>
          <w:trHeight w:val="90"/>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经营收入</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1164"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1275" w:type="dxa"/>
            <w:gridSpan w:val="5"/>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*其他收入</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1164"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1275" w:type="dxa"/>
            <w:gridSpan w:val="5"/>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2.本年支出</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center"/>
              <w:rPr>
                <w:rFonts w:asciiTheme="minorEastAsia" w:hAnsiTheme="minorEastAsia" w:cs="宋体"/>
                <w:sz w:val="24"/>
                <w:szCs w:val="24"/>
              </w:rPr>
            </w:pPr>
            <w:r w:rsidRPr="00357088">
              <w:rPr>
                <w:rFonts w:asciiTheme="minorEastAsia" w:hAnsiTheme="minorEastAsia" w:cs="宋体" w:hint="eastAsia"/>
                <w:sz w:val="24"/>
                <w:szCs w:val="24"/>
              </w:rPr>
              <w:t>11845200</w:t>
            </w: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center"/>
              <w:rPr>
                <w:rFonts w:asciiTheme="minorEastAsia" w:hAnsiTheme="minorEastAsia" w:cs="宋体"/>
                <w:sz w:val="24"/>
                <w:szCs w:val="24"/>
              </w:rPr>
            </w:pPr>
            <w:r w:rsidRPr="00357088">
              <w:rPr>
                <w:rFonts w:asciiTheme="minorEastAsia" w:hAnsiTheme="minorEastAsia" w:cs="宋体" w:hint="eastAsia"/>
                <w:sz w:val="24"/>
                <w:szCs w:val="24"/>
              </w:rPr>
              <w:t>9982000</w:t>
            </w:r>
          </w:p>
        </w:tc>
        <w:tc>
          <w:tcPr>
            <w:tcW w:w="1164"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center"/>
              <w:rPr>
                <w:rFonts w:asciiTheme="minorEastAsia" w:hAnsiTheme="minorEastAsia" w:cs="宋体"/>
                <w:sz w:val="24"/>
                <w:szCs w:val="24"/>
              </w:rPr>
            </w:pPr>
            <w:r w:rsidRPr="00357088">
              <w:rPr>
                <w:rFonts w:asciiTheme="minorEastAsia" w:hAnsiTheme="minorEastAsia" w:cs="宋体" w:hint="eastAsia"/>
                <w:sz w:val="24"/>
                <w:szCs w:val="24"/>
              </w:rPr>
              <w:t>1863200</w:t>
            </w:r>
          </w:p>
        </w:tc>
        <w:tc>
          <w:tcPr>
            <w:tcW w:w="1275" w:type="dxa"/>
            <w:gridSpan w:val="5"/>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sz w:val="24"/>
                <w:szCs w:val="24"/>
              </w:rPr>
              <w:t>18.68</w:t>
            </w: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sz w:val="24"/>
                <w:szCs w:val="24"/>
              </w:rPr>
              <w:t>人员增加</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其中：基本支出</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center"/>
              <w:rPr>
                <w:rFonts w:asciiTheme="minorEastAsia" w:hAnsiTheme="minorEastAsia" w:cs="宋体"/>
                <w:sz w:val="24"/>
                <w:szCs w:val="24"/>
              </w:rPr>
            </w:pPr>
            <w:r w:rsidRPr="00357088">
              <w:rPr>
                <w:rFonts w:asciiTheme="minorEastAsia" w:hAnsiTheme="minorEastAsia" w:cs="宋体" w:hint="eastAsia"/>
                <w:color w:val="000000"/>
                <w:kern w:val="0"/>
                <w:sz w:val="24"/>
                <w:szCs w:val="24"/>
              </w:rPr>
              <w:t>11845200</w:t>
            </w: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center"/>
              <w:rPr>
                <w:rFonts w:asciiTheme="minorEastAsia" w:hAnsiTheme="minorEastAsia" w:cs="宋体"/>
                <w:sz w:val="24"/>
                <w:szCs w:val="24"/>
              </w:rPr>
            </w:pPr>
            <w:r w:rsidRPr="00357088">
              <w:rPr>
                <w:rFonts w:asciiTheme="minorEastAsia" w:hAnsiTheme="minorEastAsia" w:cs="宋体" w:hint="eastAsia"/>
                <w:sz w:val="24"/>
                <w:szCs w:val="24"/>
              </w:rPr>
              <w:t>998200</w:t>
            </w:r>
          </w:p>
        </w:tc>
        <w:tc>
          <w:tcPr>
            <w:tcW w:w="1164"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center"/>
              <w:rPr>
                <w:rFonts w:asciiTheme="minorEastAsia" w:hAnsiTheme="minorEastAsia" w:cs="宋体"/>
                <w:sz w:val="24"/>
                <w:szCs w:val="24"/>
              </w:rPr>
            </w:pPr>
            <w:r w:rsidRPr="00357088">
              <w:rPr>
                <w:rFonts w:asciiTheme="minorEastAsia" w:hAnsiTheme="minorEastAsia" w:cs="宋体" w:hint="eastAsia"/>
                <w:sz w:val="24"/>
                <w:szCs w:val="24"/>
              </w:rPr>
              <w:t>1863200</w:t>
            </w:r>
          </w:p>
        </w:tc>
        <w:tc>
          <w:tcPr>
            <w:tcW w:w="1275" w:type="dxa"/>
            <w:gridSpan w:val="5"/>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sz w:val="24"/>
                <w:szCs w:val="24"/>
              </w:rPr>
              <w:t>18.67</w:t>
            </w: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sz w:val="24"/>
                <w:szCs w:val="24"/>
              </w:rPr>
              <w:t>人员增加</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（1）人员经费</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center"/>
              <w:rPr>
                <w:rFonts w:asciiTheme="minorEastAsia" w:hAnsiTheme="minorEastAsia" w:cs="宋体"/>
                <w:sz w:val="24"/>
                <w:szCs w:val="24"/>
              </w:rPr>
            </w:pPr>
            <w:r w:rsidRPr="00357088">
              <w:rPr>
                <w:rFonts w:asciiTheme="minorEastAsia" w:hAnsiTheme="minorEastAsia" w:cs="宋体" w:hint="eastAsia"/>
                <w:sz w:val="24"/>
                <w:szCs w:val="24"/>
              </w:rPr>
              <w:t>9772327.42</w:t>
            </w: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center"/>
              <w:rPr>
                <w:rFonts w:asciiTheme="minorEastAsia" w:hAnsiTheme="minorEastAsia" w:cs="宋体"/>
                <w:sz w:val="24"/>
                <w:szCs w:val="24"/>
              </w:rPr>
            </w:pPr>
            <w:r w:rsidRPr="00357088">
              <w:rPr>
                <w:rFonts w:asciiTheme="minorEastAsia" w:hAnsiTheme="minorEastAsia" w:cs="宋体" w:hint="eastAsia"/>
                <w:sz w:val="24"/>
                <w:szCs w:val="24"/>
              </w:rPr>
              <w:t>6630582.12</w:t>
            </w:r>
          </w:p>
        </w:tc>
        <w:tc>
          <w:tcPr>
            <w:tcW w:w="1164"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center"/>
              <w:rPr>
                <w:rFonts w:asciiTheme="minorEastAsia" w:hAnsiTheme="minorEastAsia" w:cs="宋体"/>
                <w:sz w:val="24"/>
                <w:szCs w:val="24"/>
              </w:rPr>
            </w:pPr>
            <w:r w:rsidRPr="00357088">
              <w:rPr>
                <w:rFonts w:asciiTheme="minorEastAsia" w:hAnsiTheme="minorEastAsia" w:cs="宋体" w:hint="eastAsia"/>
                <w:sz w:val="24"/>
                <w:szCs w:val="24"/>
              </w:rPr>
              <w:t>3141745.3</w:t>
            </w:r>
          </w:p>
        </w:tc>
        <w:tc>
          <w:tcPr>
            <w:tcW w:w="1275" w:type="dxa"/>
            <w:gridSpan w:val="5"/>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sz w:val="24"/>
                <w:szCs w:val="24"/>
              </w:rPr>
              <w:t>47.38</w:t>
            </w: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sz w:val="24"/>
                <w:szCs w:val="24"/>
              </w:rPr>
              <w:t>人员增加</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lastRenderedPageBreak/>
              <w:t xml:space="preserve">            （2）日常公用经费</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center"/>
              <w:rPr>
                <w:rFonts w:asciiTheme="minorEastAsia" w:hAnsiTheme="minorEastAsia" w:cs="宋体"/>
                <w:sz w:val="24"/>
                <w:szCs w:val="24"/>
              </w:rPr>
            </w:pPr>
            <w:r w:rsidRPr="00357088">
              <w:rPr>
                <w:rFonts w:asciiTheme="minorEastAsia" w:hAnsiTheme="minorEastAsia" w:cs="宋体" w:hint="eastAsia"/>
                <w:sz w:val="24"/>
                <w:szCs w:val="24"/>
              </w:rPr>
              <w:t>2072872.58</w:t>
            </w: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center"/>
              <w:rPr>
                <w:rFonts w:asciiTheme="minorEastAsia" w:hAnsiTheme="minorEastAsia" w:cs="宋体"/>
                <w:sz w:val="24"/>
                <w:szCs w:val="24"/>
              </w:rPr>
            </w:pPr>
            <w:r w:rsidRPr="00357088">
              <w:rPr>
                <w:rFonts w:asciiTheme="minorEastAsia" w:hAnsiTheme="minorEastAsia" w:cs="宋体" w:hint="eastAsia"/>
                <w:sz w:val="24"/>
                <w:szCs w:val="24"/>
              </w:rPr>
              <w:t>3351417.88</w:t>
            </w:r>
          </w:p>
        </w:tc>
        <w:tc>
          <w:tcPr>
            <w:tcW w:w="1164"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center"/>
              <w:rPr>
                <w:rFonts w:asciiTheme="minorEastAsia" w:hAnsiTheme="minorEastAsia" w:cs="宋体"/>
                <w:sz w:val="24"/>
                <w:szCs w:val="24"/>
              </w:rPr>
            </w:pPr>
            <w:r w:rsidRPr="00357088">
              <w:rPr>
                <w:rFonts w:asciiTheme="minorEastAsia" w:hAnsiTheme="minorEastAsia" w:cs="宋体" w:hint="eastAsia"/>
                <w:sz w:val="24"/>
                <w:szCs w:val="24"/>
              </w:rPr>
              <w:t>-1278545.3</w:t>
            </w:r>
          </w:p>
        </w:tc>
        <w:tc>
          <w:tcPr>
            <w:tcW w:w="1275" w:type="dxa"/>
            <w:gridSpan w:val="5"/>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center"/>
              <w:rPr>
                <w:rFonts w:asciiTheme="minorEastAsia" w:hAnsiTheme="minorEastAsia" w:cs="宋体"/>
                <w:sz w:val="24"/>
                <w:szCs w:val="24"/>
              </w:rPr>
            </w:pPr>
            <w:r w:rsidRPr="00357088">
              <w:rPr>
                <w:rFonts w:asciiTheme="minorEastAsia" w:hAnsiTheme="minorEastAsia" w:cs="宋体" w:hint="eastAsia"/>
                <w:sz w:val="24"/>
                <w:szCs w:val="24"/>
              </w:rPr>
              <w:t>-38.15</w:t>
            </w: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sz w:val="24"/>
                <w:szCs w:val="24"/>
              </w:rPr>
              <w:t>人员增加</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项目支出</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164"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275" w:type="dxa"/>
            <w:gridSpan w:val="5"/>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（1）基本建设类项目</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1320" w:type="dxa"/>
            <w:gridSpan w:val="3"/>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1119" w:type="dxa"/>
            <w:gridSpan w:val="3"/>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（2）行政事业类项目</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3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134" w:type="dxa"/>
            <w:gridSpan w:val="4"/>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经营支出</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13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1134" w:type="dxa"/>
            <w:gridSpan w:val="4"/>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3.年末结转和结余</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3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134" w:type="dxa"/>
            <w:gridSpan w:val="4"/>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其中：一般公共预算财政拨款</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3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134" w:type="dxa"/>
            <w:gridSpan w:val="4"/>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政府性基金预算财政拨款</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3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134" w:type="dxa"/>
            <w:gridSpan w:val="4"/>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二、年末资产负债情况（单位：元）</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center"/>
              <w:rPr>
                <w:rFonts w:asciiTheme="minorEastAsia" w:hAnsiTheme="minorEastAsia" w:cs="宋体"/>
                <w:sz w:val="24"/>
                <w:szCs w:val="24"/>
              </w:rPr>
            </w:pPr>
            <w:r w:rsidRPr="00357088">
              <w:rPr>
                <w:rFonts w:asciiTheme="minorEastAsia" w:hAnsiTheme="minorEastAsia" w:cs="宋体" w:hint="eastAsia"/>
                <w:color w:val="000000"/>
                <w:kern w:val="0"/>
                <w:sz w:val="24"/>
                <w:szCs w:val="24"/>
              </w:rPr>
              <w:t>—</w:t>
            </w: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center"/>
              <w:rPr>
                <w:rFonts w:asciiTheme="minorEastAsia" w:hAnsiTheme="minorEastAsia" w:cs="宋体"/>
                <w:sz w:val="24"/>
                <w:szCs w:val="24"/>
              </w:rPr>
            </w:pPr>
            <w:r w:rsidRPr="00357088">
              <w:rPr>
                <w:rFonts w:asciiTheme="minorEastAsia" w:hAnsiTheme="minorEastAsia" w:cs="宋体" w:hint="eastAsia"/>
                <w:color w:val="000000"/>
                <w:kern w:val="0"/>
                <w:sz w:val="24"/>
                <w:szCs w:val="24"/>
              </w:rPr>
              <w:t>—</w:t>
            </w:r>
          </w:p>
        </w:tc>
        <w:tc>
          <w:tcPr>
            <w:tcW w:w="13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center"/>
              <w:rPr>
                <w:rFonts w:asciiTheme="minorEastAsia" w:hAnsiTheme="minorEastAsia" w:cs="宋体"/>
                <w:sz w:val="24"/>
                <w:szCs w:val="24"/>
              </w:rPr>
            </w:pPr>
            <w:r w:rsidRPr="00357088">
              <w:rPr>
                <w:rFonts w:asciiTheme="minorEastAsia" w:hAnsiTheme="minorEastAsia" w:cs="宋体" w:hint="eastAsia"/>
                <w:color w:val="000000"/>
                <w:kern w:val="0"/>
                <w:sz w:val="24"/>
                <w:szCs w:val="24"/>
              </w:rPr>
              <w:t>—</w:t>
            </w:r>
          </w:p>
        </w:tc>
        <w:tc>
          <w:tcPr>
            <w:tcW w:w="1134" w:type="dxa"/>
            <w:gridSpan w:val="4"/>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center"/>
              <w:rPr>
                <w:rFonts w:asciiTheme="minorEastAsia" w:hAnsiTheme="minorEastAsia" w:cs="宋体"/>
                <w:sz w:val="24"/>
                <w:szCs w:val="24"/>
              </w:rPr>
            </w:pPr>
            <w:r w:rsidRPr="00357088">
              <w:rPr>
                <w:rFonts w:asciiTheme="minorEastAsia" w:hAnsiTheme="minorEastAsia" w:cs="宋体" w:hint="eastAsia"/>
                <w:color w:val="000000"/>
                <w:kern w:val="0"/>
                <w:sz w:val="24"/>
                <w:szCs w:val="24"/>
              </w:rPr>
              <w:t>—</w:t>
            </w: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center"/>
              <w:rPr>
                <w:rFonts w:asciiTheme="minorEastAsia" w:hAnsiTheme="minorEastAsia" w:cs="宋体"/>
                <w:sz w:val="24"/>
                <w:szCs w:val="24"/>
              </w:rPr>
            </w:pPr>
            <w:r w:rsidRPr="00357088">
              <w:rPr>
                <w:rFonts w:asciiTheme="minorEastAsia" w:hAnsiTheme="minorEastAsia" w:cs="宋体" w:hint="eastAsia"/>
                <w:color w:val="000000"/>
                <w:kern w:val="0"/>
                <w:sz w:val="24"/>
                <w:szCs w:val="24"/>
              </w:rPr>
              <w:t>—</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1.资产总计</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sz w:val="24"/>
                <w:szCs w:val="24"/>
              </w:rPr>
              <w:t>26202638.75</w:t>
            </w: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sz w:val="24"/>
                <w:szCs w:val="24"/>
              </w:rPr>
              <w:t>30063543.3</w:t>
            </w:r>
          </w:p>
        </w:tc>
        <w:tc>
          <w:tcPr>
            <w:tcW w:w="13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sz w:val="24"/>
                <w:szCs w:val="24"/>
              </w:rPr>
              <w:t>-3860904.55</w:t>
            </w:r>
          </w:p>
        </w:tc>
        <w:tc>
          <w:tcPr>
            <w:tcW w:w="1134" w:type="dxa"/>
            <w:gridSpan w:val="4"/>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sz w:val="24"/>
                <w:szCs w:val="24"/>
              </w:rPr>
              <w:t>-12.84</w:t>
            </w: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固定资产增加</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其中：固定资产价值</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sz w:val="24"/>
                <w:szCs w:val="24"/>
              </w:rPr>
              <w:t>23597005</w:t>
            </w: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sz w:val="24"/>
                <w:szCs w:val="24"/>
              </w:rPr>
              <w:t>23426815</w:t>
            </w:r>
          </w:p>
        </w:tc>
        <w:tc>
          <w:tcPr>
            <w:tcW w:w="13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sz w:val="24"/>
                <w:szCs w:val="24"/>
              </w:rPr>
              <w:t>170190</w:t>
            </w:r>
          </w:p>
        </w:tc>
        <w:tc>
          <w:tcPr>
            <w:tcW w:w="1134" w:type="dxa"/>
            <w:gridSpan w:val="4"/>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sz w:val="24"/>
                <w:szCs w:val="24"/>
              </w:rPr>
              <w:t>0.73</w:t>
            </w: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固定资产增加</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其中：房屋价值</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sz w:val="24"/>
                <w:szCs w:val="24"/>
              </w:rPr>
              <w:t>20002800</w:t>
            </w: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sz w:val="24"/>
                <w:szCs w:val="24"/>
              </w:rPr>
              <w:t>20002800</w:t>
            </w:r>
          </w:p>
        </w:tc>
        <w:tc>
          <w:tcPr>
            <w:tcW w:w="13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sz w:val="24"/>
                <w:szCs w:val="24"/>
              </w:rPr>
              <w:t>0</w:t>
            </w:r>
          </w:p>
        </w:tc>
        <w:tc>
          <w:tcPr>
            <w:tcW w:w="1134" w:type="dxa"/>
            <w:gridSpan w:val="4"/>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无房屋增加</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房屋面积（平方米）</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3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1134" w:type="dxa"/>
            <w:gridSpan w:val="4"/>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lastRenderedPageBreak/>
              <w:t xml:space="preserve">                  *房屋单价（元）</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3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1134" w:type="dxa"/>
            <w:gridSpan w:val="4"/>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汽车价值</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249000</w:t>
            </w: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sz w:val="24"/>
                <w:szCs w:val="24"/>
              </w:rPr>
              <w:t>249000</w:t>
            </w:r>
          </w:p>
        </w:tc>
        <w:tc>
          <w:tcPr>
            <w:tcW w:w="13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0</w:t>
            </w:r>
          </w:p>
        </w:tc>
        <w:tc>
          <w:tcPr>
            <w:tcW w:w="1134" w:type="dxa"/>
            <w:gridSpan w:val="4"/>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sz w:val="24"/>
                <w:szCs w:val="24"/>
              </w:rPr>
              <w:t>0</w:t>
            </w: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sz w:val="24"/>
                <w:szCs w:val="24"/>
              </w:rPr>
              <w:t>无</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汽车数量（辆）</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1</w:t>
            </w: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sz w:val="24"/>
                <w:szCs w:val="24"/>
              </w:rPr>
              <w:t>1</w:t>
            </w:r>
          </w:p>
        </w:tc>
        <w:tc>
          <w:tcPr>
            <w:tcW w:w="13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sz w:val="24"/>
                <w:szCs w:val="24"/>
              </w:rPr>
              <w:t>0</w:t>
            </w:r>
          </w:p>
        </w:tc>
        <w:tc>
          <w:tcPr>
            <w:tcW w:w="1134" w:type="dxa"/>
            <w:gridSpan w:val="4"/>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sz w:val="24"/>
                <w:szCs w:val="24"/>
              </w:rPr>
              <w:t>0</w:t>
            </w: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sz w:val="24"/>
                <w:szCs w:val="24"/>
              </w:rPr>
              <w:t>无</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*汽车单价（元）</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249000</w:t>
            </w: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249000　</w:t>
            </w:r>
          </w:p>
        </w:tc>
        <w:tc>
          <w:tcPr>
            <w:tcW w:w="13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0</w:t>
            </w:r>
          </w:p>
        </w:tc>
        <w:tc>
          <w:tcPr>
            <w:tcW w:w="1134" w:type="dxa"/>
            <w:gridSpan w:val="4"/>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0　</w:t>
            </w: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无</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2.负债总计</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3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center"/>
              <w:rPr>
                <w:rFonts w:asciiTheme="minorEastAsia" w:hAnsiTheme="minorEastAsia" w:cs="宋体"/>
                <w:sz w:val="24"/>
                <w:szCs w:val="24"/>
              </w:rPr>
            </w:pPr>
          </w:p>
        </w:tc>
        <w:tc>
          <w:tcPr>
            <w:tcW w:w="1134" w:type="dxa"/>
            <w:gridSpan w:val="4"/>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其中：*事业单位借款</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13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1134" w:type="dxa"/>
            <w:gridSpan w:val="4"/>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3.净资产总计</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3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134" w:type="dxa"/>
            <w:gridSpan w:val="4"/>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其中：*结转和结余</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13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134" w:type="dxa"/>
            <w:gridSpan w:val="4"/>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*非流动资产基金</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sz w:val="24"/>
                <w:szCs w:val="24"/>
              </w:rPr>
              <w:t>23597005</w:t>
            </w: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23426815　</w:t>
            </w:r>
          </w:p>
        </w:tc>
        <w:tc>
          <w:tcPr>
            <w:tcW w:w="13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sz w:val="24"/>
                <w:szCs w:val="24"/>
              </w:rPr>
              <w:t>1701905</w:t>
            </w:r>
          </w:p>
        </w:tc>
        <w:tc>
          <w:tcPr>
            <w:tcW w:w="1134" w:type="dxa"/>
            <w:gridSpan w:val="4"/>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0.73　</w:t>
            </w: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固定资产增加</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事业单位事业基金</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3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134" w:type="dxa"/>
            <w:gridSpan w:val="4"/>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事业单位专用基金</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3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134" w:type="dxa"/>
            <w:gridSpan w:val="4"/>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三、年末机构人员情况（单位：</w:t>
            </w:r>
            <w:proofErr w:type="gramStart"/>
            <w:r w:rsidRPr="00357088">
              <w:rPr>
                <w:rFonts w:asciiTheme="minorEastAsia" w:hAnsiTheme="minorEastAsia" w:cs="宋体" w:hint="eastAsia"/>
                <w:color w:val="000000"/>
                <w:kern w:val="0"/>
                <w:sz w:val="24"/>
                <w:szCs w:val="24"/>
              </w:rPr>
              <w:t>个</w:t>
            </w:r>
            <w:proofErr w:type="gramEnd"/>
            <w:r w:rsidRPr="00357088">
              <w:rPr>
                <w:rFonts w:asciiTheme="minorEastAsia" w:hAnsiTheme="minorEastAsia" w:cs="宋体" w:hint="eastAsia"/>
                <w:color w:val="000000"/>
                <w:kern w:val="0"/>
                <w:sz w:val="24"/>
                <w:szCs w:val="24"/>
              </w:rPr>
              <w:t>、人）</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center"/>
              <w:rPr>
                <w:rFonts w:asciiTheme="minorEastAsia" w:hAnsiTheme="minorEastAsia" w:cs="宋体"/>
                <w:sz w:val="24"/>
                <w:szCs w:val="24"/>
              </w:rPr>
            </w:pPr>
            <w:r w:rsidRPr="00357088">
              <w:rPr>
                <w:rFonts w:asciiTheme="minorEastAsia" w:hAnsiTheme="minorEastAsia" w:cs="宋体" w:hint="eastAsia"/>
                <w:color w:val="000000"/>
                <w:kern w:val="0"/>
                <w:sz w:val="24"/>
                <w:szCs w:val="24"/>
              </w:rPr>
              <w:t>—</w:t>
            </w: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center"/>
              <w:rPr>
                <w:rFonts w:asciiTheme="minorEastAsia" w:hAnsiTheme="minorEastAsia" w:cs="宋体"/>
                <w:sz w:val="24"/>
                <w:szCs w:val="24"/>
              </w:rPr>
            </w:pPr>
            <w:r w:rsidRPr="00357088">
              <w:rPr>
                <w:rFonts w:asciiTheme="minorEastAsia" w:hAnsiTheme="minorEastAsia" w:cs="宋体" w:hint="eastAsia"/>
                <w:color w:val="000000"/>
                <w:kern w:val="0"/>
                <w:sz w:val="24"/>
                <w:szCs w:val="24"/>
              </w:rPr>
              <w:t>—</w:t>
            </w:r>
          </w:p>
        </w:tc>
        <w:tc>
          <w:tcPr>
            <w:tcW w:w="13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center"/>
              <w:rPr>
                <w:rFonts w:asciiTheme="minorEastAsia" w:hAnsiTheme="minorEastAsia" w:cs="宋体"/>
                <w:sz w:val="24"/>
                <w:szCs w:val="24"/>
              </w:rPr>
            </w:pPr>
            <w:r w:rsidRPr="00357088">
              <w:rPr>
                <w:rFonts w:asciiTheme="minorEastAsia" w:hAnsiTheme="minorEastAsia" w:cs="宋体" w:hint="eastAsia"/>
                <w:color w:val="000000"/>
                <w:kern w:val="0"/>
                <w:sz w:val="24"/>
                <w:szCs w:val="24"/>
              </w:rPr>
              <w:t>—</w:t>
            </w:r>
          </w:p>
        </w:tc>
        <w:tc>
          <w:tcPr>
            <w:tcW w:w="1134" w:type="dxa"/>
            <w:gridSpan w:val="4"/>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center"/>
              <w:rPr>
                <w:rFonts w:asciiTheme="minorEastAsia" w:hAnsiTheme="minorEastAsia" w:cs="宋体"/>
                <w:sz w:val="24"/>
                <w:szCs w:val="24"/>
              </w:rPr>
            </w:pPr>
            <w:r w:rsidRPr="00357088">
              <w:rPr>
                <w:rFonts w:asciiTheme="minorEastAsia" w:hAnsiTheme="minorEastAsia" w:cs="宋体" w:hint="eastAsia"/>
                <w:color w:val="000000"/>
                <w:kern w:val="0"/>
                <w:sz w:val="24"/>
                <w:szCs w:val="24"/>
              </w:rPr>
              <w:t>—</w:t>
            </w: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center"/>
              <w:rPr>
                <w:rFonts w:asciiTheme="minorEastAsia" w:hAnsiTheme="minorEastAsia" w:cs="宋体"/>
                <w:sz w:val="24"/>
                <w:szCs w:val="24"/>
              </w:rPr>
            </w:pPr>
            <w:r w:rsidRPr="00357088">
              <w:rPr>
                <w:rFonts w:asciiTheme="minorEastAsia" w:hAnsiTheme="minorEastAsia" w:cs="宋体" w:hint="eastAsia"/>
                <w:color w:val="000000"/>
                <w:kern w:val="0"/>
                <w:sz w:val="24"/>
                <w:szCs w:val="24"/>
              </w:rPr>
              <w:t>—</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1.独立编制机构数</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1</w:t>
            </w: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1</w:t>
            </w:r>
          </w:p>
        </w:tc>
        <w:tc>
          <w:tcPr>
            <w:tcW w:w="13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0　</w:t>
            </w:r>
          </w:p>
        </w:tc>
        <w:tc>
          <w:tcPr>
            <w:tcW w:w="1134" w:type="dxa"/>
            <w:gridSpan w:val="4"/>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0　</w:t>
            </w: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无</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其中：行政机构</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13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1134" w:type="dxa"/>
            <w:gridSpan w:val="4"/>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事业机构</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1</w:t>
            </w: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1</w:t>
            </w:r>
          </w:p>
        </w:tc>
        <w:tc>
          <w:tcPr>
            <w:tcW w:w="13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0　</w:t>
            </w:r>
          </w:p>
        </w:tc>
        <w:tc>
          <w:tcPr>
            <w:tcW w:w="1134" w:type="dxa"/>
            <w:gridSpan w:val="4"/>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0　</w:t>
            </w: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无</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2.独</w:t>
            </w:r>
            <w:r w:rsidRPr="00357088">
              <w:rPr>
                <w:rFonts w:asciiTheme="minorEastAsia" w:hAnsiTheme="minorEastAsia" w:cs="宋体" w:hint="eastAsia"/>
                <w:color w:val="000000"/>
                <w:kern w:val="0"/>
                <w:sz w:val="24"/>
                <w:szCs w:val="24"/>
              </w:rPr>
              <w:lastRenderedPageBreak/>
              <w:t>立核算机构数</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lastRenderedPageBreak/>
              <w:t>1</w:t>
            </w: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1</w:t>
            </w:r>
          </w:p>
        </w:tc>
        <w:tc>
          <w:tcPr>
            <w:tcW w:w="13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0　</w:t>
            </w:r>
          </w:p>
        </w:tc>
        <w:tc>
          <w:tcPr>
            <w:tcW w:w="1134" w:type="dxa"/>
            <w:gridSpan w:val="4"/>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0　</w:t>
            </w: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无　</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lastRenderedPageBreak/>
              <w:t xml:space="preserve">      其中：行政机构</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13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1134" w:type="dxa"/>
            <w:gridSpan w:val="4"/>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事业机构</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1</w:t>
            </w: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0</w:t>
            </w:r>
          </w:p>
        </w:tc>
        <w:tc>
          <w:tcPr>
            <w:tcW w:w="13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0　</w:t>
            </w:r>
          </w:p>
        </w:tc>
        <w:tc>
          <w:tcPr>
            <w:tcW w:w="1134" w:type="dxa"/>
            <w:gridSpan w:val="4"/>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0　</w:t>
            </w: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无</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3.年末编制人数</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34</w:t>
            </w: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39</w:t>
            </w:r>
          </w:p>
        </w:tc>
        <w:tc>
          <w:tcPr>
            <w:tcW w:w="13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5　</w:t>
            </w:r>
          </w:p>
        </w:tc>
        <w:tc>
          <w:tcPr>
            <w:tcW w:w="1134" w:type="dxa"/>
            <w:gridSpan w:val="4"/>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r w:rsidRPr="00357088">
              <w:rPr>
                <w:rFonts w:asciiTheme="minorEastAsia" w:hAnsiTheme="minorEastAsia" w:cs="宋体" w:hint="eastAsia"/>
                <w:sz w:val="24"/>
                <w:szCs w:val="24"/>
              </w:rPr>
              <w:t>分配5人</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行政人员</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3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1134" w:type="dxa"/>
            <w:gridSpan w:val="4"/>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其中：行政工勤人员</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3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1134" w:type="dxa"/>
            <w:gridSpan w:val="4"/>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事业人员</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34　</w:t>
            </w: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39　</w:t>
            </w:r>
          </w:p>
        </w:tc>
        <w:tc>
          <w:tcPr>
            <w:tcW w:w="13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5　</w:t>
            </w:r>
          </w:p>
        </w:tc>
        <w:tc>
          <w:tcPr>
            <w:tcW w:w="1134" w:type="dxa"/>
            <w:gridSpan w:val="4"/>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r w:rsidRPr="00357088">
              <w:rPr>
                <w:rFonts w:asciiTheme="minorEastAsia" w:hAnsiTheme="minorEastAsia" w:cs="宋体" w:hint="eastAsia"/>
                <w:sz w:val="24"/>
                <w:szCs w:val="24"/>
              </w:rPr>
              <w:t>分配5人</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其中：参照公务员法管理人员</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13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1134" w:type="dxa"/>
            <w:gridSpan w:val="4"/>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4.年末实有人数</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34</w:t>
            </w: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39</w:t>
            </w:r>
          </w:p>
        </w:tc>
        <w:tc>
          <w:tcPr>
            <w:tcW w:w="13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sz w:val="24"/>
                <w:szCs w:val="24"/>
              </w:rPr>
              <w:t>5</w:t>
            </w:r>
          </w:p>
        </w:tc>
        <w:tc>
          <w:tcPr>
            <w:tcW w:w="1134" w:type="dxa"/>
            <w:gridSpan w:val="4"/>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sz w:val="24"/>
                <w:szCs w:val="24"/>
              </w:rPr>
              <w:t>分配5人</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在职人员</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34</w:t>
            </w: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sz w:val="24"/>
                <w:szCs w:val="24"/>
              </w:rPr>
              <w:t>39</w:t>
            </w:r>
          </w:p>
        </w:tc>
        <w:tc>
          <w:tcPr>
            <w:tcW w:w="13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sz w:val="24"/>
                <w:szCs w:val="24"/>
              </w:rPr>
              <w:t>5</w:t>
            </w:r>
          </w:p>
        </w:tc>
        <w:tc>
          <w:tcPr>
            <w:tcW w:w="1134" w:type="dxa"/>
            <w:gridSpan w:val="4"/>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sz w:val="24"/>
                <w:szCs w:val="24"/>
              </w:rPr>
              <w:t>分配5人</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其中：行政人员</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3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134" w:type="dxa"/>
            <w:gridSpan w:val="4"/>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其中：行政工勤人员</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13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1134" w:type="dxa"/>
            <w:gridSpan w:val="4"/>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事业人员</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34</w:t>
            </w: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39</w:t>
            </w:r>
          </w:p>
        </w:tc>
        <w:tc>
          <w:tcPr>
            <w:tcW w:w="13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5　</w:t>
            </w:r>
          </w:p>
        </w:tc>
        <w:tc>
          <w:tcPr>
            <w:tcW w:w="1134" w:type="dxa"/>
            <w:gridSpan w:val="4"/>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r w:rsidRPr="00357088">
              <w:rPr>
                <w:rFonts w:asciiTheme="minorEastAsia" w:hAnsiTheme="minorEastAsia" w:cs="宋体" w:hint="eastAsia"/>
                <w:sz w:val="24"/>
                <w:szCs w:val="24"/>
              </w:rPr>
              <w:t>分配5人</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其中：参照公务员法管理人员</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13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1134" w:type="dxa"/>
            <w:gridSpan w:val="4"/>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离休人员</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3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1134" w:type="dxa"/>
            <w:gridSpan w:val="4"/>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退休人员</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3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134" w:type="dxa"/>
            <w:gridSpan w:val="4"/>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lastRenderedPageBreak/>
              <w:t xml:space="preserve">    5.年末一般公共预算财政拨款（补助）开支人数</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34</w:t>
            </w: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39</w:t>
            </w:r>
          </w:p>
        </w:tc>
        <w:tc>
          <w:tcPr>
            <w:tcW w:w="13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sz w:val="24"/>
                <w:szCs w:val="24"/>
              </w:rPr>
              <w:t>5</w:t>
            </w:r>
          </w:p>
        </w:tc>
        <w:tc>
          <w:tcPr>
            <w:tcW w:w="1134" w:type="dxa"/>
            <w:gridSpan w:val="4"/>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sz w:val="24"/>
                <w:szCs w:val="24"/>
              </w:rPr>
              <w:t>分配5人</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在职人员</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34</w:t>
            </w: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39</w:t>
            </w:r>
          </w:p>
        </w:tc>
        <w:tc>
          <w:tcPr>
            <w:tcW w:w="13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sz w:val="24"/>
                <w:szCs w:val="24"/>
              </w:rPr>
              <w:t>5</w:t>
            </w:r>
          </w:p>
        </w:tc>
        <w:tc>
          <w:tcPr>
            <w:tcW w:w="1134" w:type="dxa"/>
            <w:gridSpan w:val="4"/>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sz w:val="24"/>
                <w:szCs w:val="24"/>
              </w:rPr>
              <w:t>分配5人</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其中：行政工勤人员</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13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1134" w:type="dxa"/>
            <w:gridSpan w:val="4"/>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离休人员</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3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1134" w:type="dxa"/>
            <w:gridSpan w:val="4"/>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r>
      <w:tr w:rsidR="00E157BB" w:rsidRPr="00357088" w:rsidTr="009B5853">
        <w:trPr>
          <w:trHeight w:val="308"/>
        </w:trPr>
        <w:tc>
          <w:tcPr>
            <w:tcW w:w="1373" w:type="dxa"/>
            <w:tcBorders>
              <w:top w:val="nil"/>
              <w:left w:val="single" w:sz="8" w:space="0" w:color="000000"/>
              <w:bottom w:val="single" w:sz="4"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退休人员</w:t>
            </w:r>
          </w:p>
        </w:tc>
        <w:tc>
          <w:tcPr>
            <w:tcW w:w="19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545" w:type="dxa"/>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p>
        </w:tc>
        <w:tc>
          <w:tcPr>
            <w:tcW w:w="1305" w:type="dxa"/>
            <w:gridSpan w:val="2"/>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1134" w:type="dxa"/>
            <w:gridSpan w:val="4"/>
            <w:tcBorders>
              <w:top w:val="nil"/>
              <w:left w:val="nil"/>
              <w:bottom w:val="single" w:sz="4"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771" w:type="dxa"/>
            <w:tcBorders>
              <w:top w:val="nil"/>
              <w:left w:val="nil"/>
              <w:bottom w:val="single" w:sz="4" w:space="0" w:color="000000"/>
              <w:right w:val="single" w:sz="8" w:space="0" w:color="000000"/>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r>
      <w:tr w:rsidR="00E157BB" w:rsidRPr="00357088" w:rsidTr="009B5853">
        <w:trPr>
          <w:trHeight w:val="308"/>
        </w:trPr>
        <w:tc>
          <w:tcPr>
            <w:tcW w:w="1373" w:type="dxa"/>
            <w:tcBorders>
              <w:top w:val="nil"/>
              <w:left w:val="single" w:sz="8" w:space="0" w:color="000000"/>
              <w:bottom w:val="single" w:sz="8" w:space="0" w:color="000000"/>
              <w:right w:val="single" w:sz="4" w:space="0" w:color="000000"/>
            </w:tcBorders>
            <w:shd w:val="clear" w:color="auto" w:fill="C0C0C0"/>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6.年末学生人数</w:t>
            </w:r>
          </w:p>
        </w:tc>
        <w:tc>
          <w:tcPr>
            <w:tcW w:w="1905" w:type="dxa"/>
            <w:gridSpan w:val="2"/>
            <w:tcBorders>
              <w:top w:val="nil"/>
              <w:left w:val="nil"/>
              <w:bottom w:val="single" w:sz="8"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165　</w:t>
            </w:r>
          </w:p>
        </w:tc>
        <w:tc>
          <w:tcPr>
            <w:tcW w:w="1545" w:type="dxa"/>
            <w:tcBorders>
              <w:top w:val="nil"/>
              <w:left w:val="nil"/>
              <w:bottom w:val="single" w:sz="8"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175　</w:t>
            </w:r>
          </w:p>
        </w:tc>
        <w:tc>
          <w:tcPr>
            <w:tcW w:w="1305" w:type="dxa"/>
            <w:gridSpan w:val="2"/>
            <w:tcBorders>
              <w:top w:val="nil"/>
              <w:left w:val="nil"/>
              <w:bottom w:val="single" w:sz="8"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10　</w:t>
            </w:r>
          </w:p>
        </w:tc>
        <w:tc>
          <w:tcPr>
            <w:tcW w:w="1134" w:type="dxa"/>
            <w:gridSpan w:val="4"/>
            <w:tcBorders>
              <w:top w:val="nil"/>
              <w:left w:val="nil"/>
              <w:bottom w:val="single" w:sz="8" w:space="0" w:color="000000"/>
              <w:right w:val="single" w:sz="4" w:space="0" w:color="000000"/>
            </w:tcBorders>
            <w:vAlign w:val="center"/>
          </w:tcPr>
          <w:p w:rsidR="00E157BB" w:rsidRPr="00357088" w:rsidRDefault="00E157BB" w:rsidP="009B5853">
            <w:pPr>
              <w:widowControl/>
              <w:spacing w:before="100" w:beforeAutospacing="1" w:after="100" w:afterAutospacing="1"/>
              <w:jc w:val="righ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w:t>
            </w:r>
          </w:p>
        </w:tc>
        <w:tc>
          <w:tcPr>
            <w:tcW w:w="771" w:type="dxa"/>
            <w:tcBorders>
              <w:top w:val="nil"/>
              <w:left w:val="nil"/>
              <w:bottom w:val="single" w:sz="8" w:space="0" w:color="auto"/>
              <w:right w:val="single" w:sz="8" w:space="0" w:color="auto"/>
            </w:tcBorders>
            <w:vAlign w:val="center"/>
          </w:tcPr>
          <w:p w:rsidR="00E157BB" w:rsidRPr="00357088" w:rsidRDefault="00E157BB" w:rsidP="009B5853">
            <w:pPr>
              <w:widowControl/>
              <w:spacing w:before="100" w:beforeAutospacing="1" w:after="100" w:afterAutospacing="1"/>
              <w:jc w:val="left"/>
              <w:rPr>
                <w:rFonts w:asciiTheme="minorEastAsia" w:hAnsiTheme="minorEastAsia" w:cs="宋体"/>
                <w:sz w:val="24"/>
                <w:szCs w:val="24"/>
              </w:rPr>
            </w:pPr>
            <w:r w:rsidRPr="00357088">
              <w:rPr>
                <w:rFonts w:asciiTheme="minorEastAsia" w:hAnsiTheme="minorEastAsia" w:cs="宋体" w:hint="eastAsia"/>
                <w:color w:val="000000"/>
                <w:kern w:val="0"/>
                <w:sz w:val="24"/>
                <w:szCs w:val="24"/>
              </w:rPr>
              <w:t xml:space="preserve">　招生10人</w:t>
            </w:r>
          </w:p>
        </w:tc>
      </w:tr>
    </w:tbl>
    <w:p w:rsidR="001B3E05" w:rsidRPr="00E157BB" w:rsidRDefault="00AC0D20" w:rsidP="00E157BB">
      <w:pPr>
        <w:widowControl/>
        <w:spacing w:line="480" w:lineRule="exact"/>
        <w:ind w:right="150"/>
        <w:jc w:val="left"/>
        <w:rPr>
          <w:rFonts w:asciiTheme="minorEastAsia" w:hAnsiTheme="minorEastAsia" w:cs="仿宋"/>
          <w:color w:val="000000"/>
          <w:kern w:val="0"/>
          <w:sz w:val="24"/>
          <w:szCs w:val="24"/>
          <w:shd w:val="clear" w:color="auto" w:fill="FFFFFF"/>
        </w:rPr>
      </w:pPr>
      <w:r>
        <w:rPr>
          <w:rFonts w:cs="Times New Roman" w:hint="eastAsia"/>
          <w:color w:val="333333"/>
          <w:kern w:val="0"/>
          <w:sz w:val="24"/>
          <w:szCs w:val="24"/>
          <w:shd w:val="clear" w:color="auto" w:fill="FFFFFF"/>
        </w:rPr>
        <w:t>3.</w:t>
      </w:r>
      <w:r w:rsidRPr="00E157BB">
        <w:rPr>
          <w:rFonts w:asciiTheme="minorEastAsia" w:hAnsiTheme="minorEastAsia" w:cs="仿宋" w:hint="eastAsia"/>
          <w:color w:val="000000"/>
          <w:kern w:val="0"/>
          <w:sz w:val="24"/>
          <w:szCs w:val="24"/>
          <w:shd w:val="clear" w:color="auto" w:fill="FFFFFF"/>
        </w:rPr>
        <w:t>“三公”经费总额及分项金额与年初预算数、上年决算数对比变动的原因说明，以及相关的公务用车购置及保有量、因公出国（境）团组数及人数和公务接待批次及人数等情况（附表2）。</w:t>
      </w:r>
    </w:p>
    <w:p w:rsidR="001B3E05" w:rsidRPr="00E157BB" w:rsidRDefault="00AC0D20">
      <w:pPr>
        <w:widowControl/>
        <w:spacing w:line="480" w:lineRule="exact"/>
        <w:ind w:right="150"/>
        <w:jc w:val="left"/>
        <w:rPr>
          <w:rFonts w:asciiTheme="minorEastAsia" w:hAnsiTheme="minorEastAsia" w:cs="仿宋"/>
          <w:color w:val="000000"/>
          <w:kern w:val="0"/>
          <w:sz w:val="24"/>
          <w:szCs w:val="24"/>
          <w:shd w:val="clear" w:color="auto" w:fill="FFFFFF"/>
        </w:rPr>
      </w:pPr>
      <w:r w:rsidRPr="00E157BB">
        <w:rPr>
          <w:rFonts w:asciiTheme="minorEastAsia" w:hAnsiTheme="minorEastAsia" w:cs="仿宋" w:hint="eastAsia"/>
          <w:color w:val="000000"/>
          <w:kern w:val="0"/>
          <w:sz w:val="24"/>
          <w:szCs w:val="24"/>
          <w:shd w:val="clear" w:color="auto" w:fill="FFFFFF"/>
        </w:rPr>
        <w:t>附表2</w:t>
      </w:r>
    </w:p>
    <w:p w:rsidR="001B3E05" w:rsidRDefault="001B3E05">
      <w:pPr>
        <w:widowControl/>
        <w:spacing w:line="480" w:lineRule="exact"/>
        <w:ind w:right="150"/>
        <w:jc w:val="left"/>
        <w:rPr>
          <w:rFonts w:ascii="仿宋" w:eastAsia="仿宋" w:hAnsi="仿宋" w:cs="仿宋"/>
          <w:color w:val="000000"/>
          <w:kern w:val="0"/>
          <w:sz w:val="24"/>
          <w:szCs w:val="24"/>
          <w:shd w:val="clear" w:color="auto" w:fill="FFFFFF"/>
        </w:rPr>
      </w:pPr>
    </w:p>
    <w:tbl>
      <w:tblPr>
        <w:tblW w:w="9780" w:type="dxa"/>
        <w:tblLayout w:type="fixed"/>
        <w:tblCellMar>
          <w:top w:w="15" w:type="dxa"/>
          <w:left w:w="15" w:type="dxa"/>
          <w:bottom w:w="15" w:type="dxa"/>
          <w:right w:w="15" w:type="dxa"/>
        </w:tblCellMar>
        <w:tblLook w:val="04A0"/>
      </w:tblPr>
      <w:tblGrid>
        <w:gridCol w:w="1606"/>
        <w:gridCol w:w="1519"/>
        <w:gridCol w:w="1417"/>
        <w:gridCol w:w="1404"/>
        <w:gridCol w:w="781"/>
        <w:gridCol w:w="3053"/>
      </w:tblGrid>
      <w:tr w:rsidR="001B3E05">
        <w:trPr>
          <w:trHeight w:val="338"/>
        </w:trPr>
        <w:tc>
          <w:tcPr>
            <w:tcW w:w="1606" w:type="dxa"/>
            <w:tcBorders>
              <w:top w:val="single" w:sz="4" w:space="0" w:color="000000"/>
              <w:left w:val="single" w:sz="4" w:space="0" w:color="000000"/>
              <w:bottom w:val="single" w:sz="4" w:space="0" w:color="000000"/>
              <w:right w:val="single" w:sz="4" w:space="0" w:color="000000"/>
            </w:tcBorders>
            <w:vAlign w:val="center"/>
          </w:tcPr>
          <w:p w:rsidR="001B3E05" w:rsidRDefault="00AC0D20">
            <w:pPr>
              <w:widowControl/>
              <w:jc w:val="left"/>
              <w:textAlignment w:val="center"/>
              <w:rPr>
                <w:rFonts w:ascii="仿宋" w:eastAsia="仿宋" w:hAnsi="仿宋" w:cs="仿宋"/>
                <w:b/>
                <w:bCs/>
                <w:color w:val="000000"/>
                <w:sz w:val="24"/>
                <w:szCs w:val="24"/>
              </w:rPr>
            </w:pPr>
            <w:r>
              <w:rPr>
                <w:rFonts w:ascii="仿宋" w:eastAsia="仿宋" w:hAnsi="仿宋" w:cs="仿宋" w:hint="eastAsia"/>
                <w:b/>
                <w:bCs/>
                <w:color w:val="000000"/>
                <w:kern w:val="0"/>
                <w:sz w:val="24"/>
                <w:szCs w:val="24"/>
              </w:rPr>
              <w:t>指    标</w:t>
            </w:r>
          </w:p>
        </w:tc>
        <w:tc>
          <w:tcPr>
            <w:tcW w:w="1519" w:type="dxa"/>
            <w:tcBorders>
              <w:top w:val="single" w:sz="4" w:space="0" w:color="000000"/>
              <w:left w:val="single" w:sz="4" w:space="0" w:color="000000"/>
              <w:bottom w:val="single" w:sz="4" w:space="0" w:color="000000"/>
              <w:right w:val="single" w:sz="4" w:space="0" w:color="000000"/>
            </w:tcBorders>
            <w:vAlign w:val="center"/>
          </w:tcPr>
          <w:p w:rsidR="001B3E05" w:rsidRDefault="00AC0D20">
            <w:pPr>
              <w:widowControl/>
              <w:jc w:val="center"/>
              <w:textAlignment w:val="center"/>
              <w:rPr>
                <w:rFonts w:ascii="仿宋" w:eastAsia="仿宋" w:hAnsi="仿宋" w:cs="仿宋"/>
                <w:b/>
                <w:bCs/>
                <w:color w:val="000000"/>
                <w:sz w:val="24"/>
                <w:szCs w:val="24"/>
              </w:rPr>
            </w:pPr>
            <w:r>
              <w:rPr>
                <w:rFonts w:ascii="仿宋" w:eastAsia="仿宋" w:hAnsi="仿宋" w:cs="仿宋" w:hint="eastAsia"/>
                <w:b/>
                <w:bCs/>
                <w:color w:val="000000"/>
                <w:kern w:val="0"/>
                <w:sz w:val="24"/>
                <w:szCs w:val="24"/>
              </w:rPr>
              <w:t>本年度</w:t>
            </w:r>
          </w:p>
        </w:tc>
        <w:tc>
          <w:tcPr>
            <w:tcW w:w="1417" w:type="dxa"/>
            <w:tcBorders>
              <w:top w:val="single" w:sz="4" w:space="0" w:color="000000"/>
              <w:left w:val="single" w:sz="4" w:space="0" w:color="000000"/>
              <w:bottom w:val="single" w:sz="4" w:space="0" w:color="000000"/>
              <w:right w:val="single" w:sz="4" w:space="0" w:color="000000"/>
            </w:tcBorders>
            <w:vAlign w:val="center"/>
          </w:tcPr>
          <w:p w:rsidR="001B3E05" w:rsidRDefault="00AC0D20">
            <w:pPr>
              <w:widowControl/>
              <w:jc w:val="center"/>
              <w:textAlignment w:val="center"/>
              <w:rPr>
                <w:rFonts w:ascii="仿宋" w:eastAsia="仿宋" w:hAnsi="仿宋" w:cs="仿宋"/>
                <w:b/>
                <w:bCs/>
                <w:color w:val="000000"/>
                <w:sz w:val="24"/>
                <w:szCs w:val="24"/>
              </w:rPr>
            </w:pPr>
            <w:r>
              <w:rPr>
                <w:rFonts w:ascii="仿宋" w:eastAsia="仿宋" w:hAnsi="仿宋" w:cs="仿宋" w:hint="eastAsia"/>
                <w:b/>
                <w:bCs/>
                <w:color w:val="000000"/>
                <w:kern w:val="0"/>
                <w:sz w:val="24"/>
                <w:szCs w:val="24"/>
              </w:rPr>
              <w:t>上年度</w:t>
            </w:r>
          </w:p>
        </w:tc>
        <w:tc>
          <w:tcPr>
            <w:tcW w:w="1404" w:type="dxa"/>
            <w:tcBorders>
              <w:top w:val="single" w:sz="4" w:space="0" w:color="000000"/>
              <w:left w:val="single" w:sz="4" w:space="0" w:color="000000"/>
              <w:bottom w:val="single" w:sz="4" w:space="0" w:color="000000"/>
              <w:right w:val="single" w:sz="4" w:space="0" w:color="000000"/>
            </w:tcBorders>
            <w:vAlign w:val="center"/>
          </w:tcPr>
          <w:p w:rsidR="001B3E05" w:rsidRDefault="00AC0D20">
            <w:pPr>
              <w:widowControl/>
              <w:jc w:val="center"/>
              <w:textAlignment w:val="center"/>
              <w:rPr>
                <w:rFonts w:ascii="仿宋" w:eastAsia="仿宋" w:hAnsi="仿宋" w:cs="仿宋"/>
                <w:b/>
                <w:bCs/>
                <w:color w:val="000000"/>
                <w:sz w:val="24"/>
                <w:szCs w:val="24"/>
              </w:rPr>
            </w:pPr>
            <w:r>
              <w:rPr>
                <w:rFonts w:ascii="仿宋" w:eastAsia="仿宋" w:hAnsi="仿宋" w:cs="仿宋" w:hint="eastAsia"/>
                <w:b/>
                <w:bCs/>
                <w:color w:val="000000"/>
                <w:kern w:val="0"/>
                <w:sz w:val="24"/>
                <w:szCs w:val="24"/>
              </w:rPr>
              <w:t>比上年增减</w:t>
            </w:r>
          </w:p>
        </w:tc>
        <w:tc>
          <w:tcPr>
            <w:tcW w:w="781" w:type="dxa"/>
            <w:tcBorders>
              <w:top w:val="single" w:sz="4" w:space="0" w:color="000000"/>
              <w:left w:val="single" w:sz="4" w:space="0" w:color="000000"/>
              <w:bottom w:val="single" w:sz="4" w:space="0" w:color="000000"/>
              <w:right w:val="single" w:sz="4" w:space="0" w:color="000000"/>
            </w:tcBorders>
            <w:vAlign w:val="center"/>
          </w:tcPr>
          <w:p w:rsidR="001B3E05" w:rsidRDefault="00AC0D20">
            <w:pPr>
              <w:widowControl/>
              <w:jc w:val="center"/>
              <w:textAlignment w:val="center"/>
              <w:rPr>
                <w:rFonts w:ascii="仿宋" w:eastAsia="仿宋" w:hAnsi="仿宋" w:cs="仿宋"/>
                <w:b/>
                <w:bCs/>
                <w:color w:val="000000"/>
                <w:sz w:val="24"/>
                <w:szCs w:val="24"/>
              </w:rPr>
            </w:pPr>
            <w:r>
              <w:rPr>
                <w:rFonts w:ascii="仿宋" w:eastAsia="仿宋" w:hAnsi="仿宋" w:cs="仿宋" w:hint="eastAsia"/>
                <w:b/>
                <w:bCs/>
                <w:color w:val="000000"/>
                <w:kern w:val="0"/>
                <w:sz w:val="24"/>
                <w:szCs w:val="24"/>
              </w:rPr>
              <w:t>增减％</w:t>
            </w:r>
          </w:p>
        </w:tc>
        <w:tc>
          <w:tcPr>
            <w:tcW w:w="3053" w:type="dxa"/>
            <w:tcBorders>
              <w:top w:val="single" w:sz="4" w:space="0" w:color="000000"/>
              <w:left w:val="single" w:sz="4" w:space="0" w:color="000000"/>
              <w:bottom w:val="single" w:sz="4" w:space="0" w:color="000000"/>
              <w:right w:val="single" w:sz="4" w:space="0" w:color="000000"/>
            </w:tcBorders>
            <w:vAlign w:val="center"/>
          </w:tcPr>
          <w:p w:rsidR="001B3E05" w:rsidRDefault="00AC0D20">
            <w:pPr>
              <w:widowControl/>
              <w:ind w:rightChars="188" w:right="395"/>
              <w:jc w:val="center"/>
              <w:textAlignment w:val="center"/>
              <w:rPr>
                <w:rFonts w:ascii="仿宋" w:eastAsia="仿宋" w:hAnsi="仿宋" w:cs="仿宋"/>
                <w:b/>
                <w:bCs/>
                <w:color w:val="000000"/>
                <w:sz w:val="24"/>
                <w:szCs w:val="24"/>
              </w:rPr>
            </w:pPr>
            <w:r>
              <w:rPr>
                <w:rFonts w:ascii="仿宋" w:eastAsia="仿宋" w:hAnsi="仿宋" w:cs="仿宋" w:hint="eastAsia"/>
                <w:b/>
                <w:bCs/>
                <w:color w:val="000000"/>
                <w:kern w:val="0"/>
                <w:sz w:val="24"/>
                <w:szCs w:val="24"/>
              </w:rPr>
              <w:t>原因</w:t>
            </w:r>
          </w:p>
        </w:tc>
      </w:tr>
      <w:tr w:rsidR="001B3E05">
        <w:trPr>
          <w:trHeight w:val="646"/>
        </w:trPr>
        <w:tc>
          <w:tcPr>
            <w:tcW w:w="1606" w:type="dxa"/>
            <w:tcBorders>
              <w:top w:val="single" w:sz="4" w:space="0" w:color="000000"/>
              <w:left w:val="single" w:sz="4" w:space="0" w:color="000000"/>
              <w:bottom w:val="single" w:sz="4" w:space="0" w:color="000000"/>
              <w:right w:val="single" w:sz="4" w:space="0" w:color="000000"/>
            </w:tcBorders>
            <w:vAlign w:val="center"/>
          </w:tcPr>
          <w:p w:rsidR="001B3E05" w:rsidRDefault="00AC0D20">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 xml:space="preserve">    2.“三公”经费支出</w:t>
            </w:r>
          </w:p>
        </w:tc>
        <w:tc>
          <w:tcPr>
            <w:tcW w:w="1519" w:type="dxa"/>
            <w:tcBorders>
              <w:top w:val="single" w:sz="4" w:space="0" w:color="000000"/>
              <w:left w:val="single" w:sz="4" w:space="0" w:color="000000"/>
              <w:bottom w:val="single" w:sz="4" w:space="0" w:color="000000"/>
              <w:right w:val="single" w:sz="4" w:space="0" w:color="000000"/>
            </w:tcBorders>
            <w:vAlign w:val="center"/>
          </w:tcPr>
          <w:p w:rsidR="001B3E05" w:rsidRDefault="000734F8">
            <w:pPr>
              <w:widowControl/>
              <w:jc w:val="center"/>
              <w:textAlignment w:val="center"/>
              <w:rPr>
                <w:rFonts w:ascii="仿宋" w:eastAsia="仿宋" w:hAnsi="仿宋" w:cs="仿宋"/>
                <w:color w:val="000000"/>
                <w:sz w:val="24"/>
                <w:szCs w:val="24"/>
              </w:rPr>
            </w:pPr>
            <w:r>
              <w:rPr>
                <w:rFonts w:ascii="宋体" w:hAnsi="宋体" w:cs="宋体" w:hint="eastAsia"/>
                <w:kern w:val="0"/>
                <w:szCs w:val="21"/>
              </w:rPr>
              <w:t>32335.63</w:t>
            </w:r>
          </w:p>
        </w:tc>
        <w:tc>
          <w:tcPr>
            <w:tcW w:w="1417" w:type="dxa"/>
            <w:tcBorders>
              <w:top w:val="single" w:sz="4" w:space="0" w:color="000000"/>
              <w:left w:val="single" w:sz="4" w:space="0" w:color="000000"/>
              <w:bottom w:val="single" w:sz="4" w:space="0" w:color="000000"/>
              <w:right w:val="single" w:sz="4" w:space="0" w:color="000000"/>
            </w:tcBorders>
            <w:vAlign w:val="center"/>
          </w:tcPr>
          <w:p w:rsidR="001B3E05" w:rsidRDefault="000734F8">
            <w:pPr>
              <w:widowControl/>
              <w:jc w:val="center"/>
              <w:textAlignment w:val="center"/>
              <w:rPr>
                <w:rFonts w:ascii="仿宋" w:eastAsia="仿宋" w:hAnsi="仿宋" w:cs="仿宋"/>
                <w:color w:val="000000"/>
                <w:sz w:val="24"/>
                <w:szCs w:val="24"/>
              </w:rPr>
            </w:pPr>
            <w:r>
              <w:rPr>
                <w:rFonts w:ascii="宋体" w:hAnsi="宋体" w:cs="宋体" w:hint="eastAsia"/>
                <w:kern w:val="0"/>
                <w:szCs w:val="21"/>
              </w:rPr>
              <w:t>30197.18</w:t>
            </w:r>
          </w:p>
        </w:tc>
        <w:tc>
          <w:tcPr>
            <w:tcW w:w="1404" w:type="dxa"/>
            <w:tcBorders>
              <w:top w:val="single" w:sz="4" w:space="0" w:color="000000"/>
              <w:left w:val="single" w:sz="4" w:space="0" w:color="000000"/>
              <w:bottom w:val="single" w:sz="4" w:space="0" w:color="000000"/>
              <w:right w:val="single" w:sz="4" w:space="0" w:color="000000"/>
            </w:tcBorders>
            <w:vAlign w:val="center"/>
          </w:tcPr>
          <w:p w:rsidR="001B3E05" w:rsidRDefault="00753BD7">
            <w:pPr>
              <w:widowControl/>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rPr>
              <w:t>2138.45</w:t>
            </w:r>
          </w:p>
        </w:tc>
        <w:tc>
          <w:tcPr>
            <w:tcW w:w="781" w:type="dxa"/>
            <w:tcBorders>
              <w:top w:val="single" w:sz="4" w:space="0" w:color="000000"/>
              <w:left w:val="single" w:sz="4" w:space="0" w:color="000000"/>
              <w:bottom w:val="single" w:sz="4" w:space="0" w:color="000000"/>
              <w:right w:val="single" w:sz="4" w:space="0" w:color="000000"/>
            </w:tcBorders>
            <w:vAlign w:val="center"/>
          </w:tcPr>
          <w:p w:rsidR="001B3E05" w:rsidRDefault="001B3E05">
            <w:pPr>
              <w:widowControl/>
              <w:jc w:val="center"/>
              <w:textAlignment w:val="center"/>
              <w:rPr>
                <w:rFonts w:ascii="仿宋" w:eastAsia="仿宋" w:hAnsi="仿宋" w:cs="仿宋"/>
                <w:color w:val="000000"/>
                <w:sz w:val="24"/>
                <w:szCs w:val="24"/>
              </w:rPr>
            </w:pPr>
          </w:p>
        </w:tc>
        <w:tc>
          <w:tcPr>
            <w:tcW w:w="3053" w:type="dxa"/>
            <w:tcBorders>
              <w:top w:val="single" w:sz="4" w:space="0" w:color="000000"/>
              <w:left w:val="single" w:sz="4" w:space="0" w:color="000000"/>
              <w:bottom w:val="single" w:sz="4" w:space="0" w:color="000000"/>
            </w:tcBorders>
            <w:vAlign w:val="center"/>
          </w:tcPr>
          <w:p w:rsidR="001B3E05" w:rsidRDefault="00AC0D20" w:rsidP="00B04F2D">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2017年因为</w:t>
            </w:r>
            <w:r w:rsidR="00B04F2D">
              <w:rPr>
                <w:rFonts w:ascii="仿宋" w:eastAsia="仿宋" w:hAnsi="仿宋" w:cs="仿宋" w:hint="eastAsia"/>
                <w:color w:val="000000"/>
                <w:kern w:val="0"/>
                <w:sz w:val="24"/>
                <w:szCs w:val="24"/>
              </w:rPr>
              <w:t>送教下乡</w:t>
            </w:r>
          </w:p>
        </w:tc>
      </w:tr>
    </w:tbl>
    <w:p w:rsidR="000D1C60" w:rsidRDefault="000D1C60" w:rsidP="000D1C60">
      <w:pPr>
        <w:jc w:val="center"/>
        <w:rPr>
          <w:rFonts w:asciiTheme="minorEastAsia" w:hAnsiTheme="minorEastAsia" w:cs="仿宋"/>
          <w:b/>
          <w:sz w:val="24"/>
          <w:szCs w:val="24"/>
        </w:rPr>
      </w:pPr>
    </w:p>
    <w:p w:rsidR="000D1C60" w:rsidRPr="000D1C60" w:rsidRDefault="000D1C60" w:rsidP="000D1C60">
      <w:pPr>
        <w:jc w:val="center"/>
        <w:rPr>
          <w:rFonts w:asciiTheme="minorEastAsia" w:hAnsiTheme="minorEastAsia"/>
          <w:b/>
          <w:bCs/>
          <w:sz w:val="24"/>
          <w:szCs w:val="24"/>
        </w:rPr>
      </w:pPr>
      <w:r w:rsidRPr="000D1C60">
        <w:rPr>
          <w:rFonts w:asciiTheme="minorEastAsia" w:hAnsiTheme="minorEastAsia" w:cs="仿宋" w:hint="eastAsia"/>
          <w:b/>
          <w:sz w:val="24"/>
          <w:szCs w:val="24"/>
        </w:rPr>
        <w:t>第四部   名词解释</w:t>
      </w:r>
    </w:p>
    <w:p w:rsidR="000D1C60" w:rsidRPr="000D1C60" w:rsidRDefault="000D1C60" w:rsidP="000D1C60">
      <w:pPr>
        <w:rPr>
          <w:rFonts w:asciiTheme="minorEastAsia" w:hAnsiTheme="minorEastAsia" w:cs="仿宋"/>
          <w:bCs/>
          <w:sz w:val="24"/>
          <w:szCs w:val="24"/>
        </w:rPr>
      </w:pPr>
      <w:r w:rsidRPr="000D1C60">
        <w:rPr>
          <w:rFonts w:asciiTheme="minorEastAsia" w:hAnsiTheme="minorEastAsia" w:cs="仿宋" w:hint="eastAsia"/>
          <w:bCs/>
          <w:sz w:val="24"/>
          <w:szCs w:val="24"/>
        </w:rPr>
        <w:t>（一）一般公共预算拨款收入：指中央财政当年拨付的资金</w:t>
      </w:r>
    </w:p>
    <w:p w:rsidR="000D1C60" w:rsidRPr="000D1C60" w:rsidRDefault="000D1C60" w:rsidP="000D1C60">
      <w:pPr>
        <w:rPr>
          <w:rFonts w:asciiTheme="minorEastAsia" w:hAnsiTheme="minorEastAsia" w:cs="仿宋"/>
          <w:bCs/>
          <w:sz w:val="24"/>
          <w:szCs w:val="24"/>
        </w:rPr>
      </w:pPr>
      <w:r w:rsidRPr="000D1C60">
        <w:rPr>
          <w:rFonts w:asciiTheme="minorEastAsia" w:hAnsiTheme="minorEastAsia" w:hint="eastAsia"/>
          <w:sz w:val="24"/>
          <w:szCs w:val="24"/>
        </w:rPr>
        <w:t>（二）</w:t>
      </w:r>
      <w:r w:rsidRPr="000D1C60">
        <w:rPr>
          <w:rFonts w:asciiTheme="minorEastAsia" w:hAnsiTheme="minorEastAsia" w:cs="仿宋" w:hint="eastAsia"/>
          <w:bCs/>
          <w:sz w:val="24"/>
          <w:szCs w:val="24"/>
        </w:rPr>
        <w:t>其他收入：指除上述“一般公共预算拨款收入”、“事业收入”、“事业单位经营收入”等以外的收入。主要是按规定动用的售房收入、存款利息收入等。</w:t>
      </w:r>
    </w:p>
    <w:p w:rsidR="000D1C60" w:rsidRPr="000D1C60" w:rsidRDefault="000D1C60" w:rsidP="000D1C60">
      <w:pPr>
        <w:rPr>
          <w:rFonts w:asciiTheme="minorEastAsia" w:hAnsiTheme="minorEastAsia" w:cs="仿宋"/>
          <w:bCs/>
          <w:sz w:val="24"/>
          <w:szCs w:val="24"/>
        </w:rPr>
      </w:pPr>
      <w:r w:rsidRPr="000D1C60">
        <w:rPr>
          <w:rFonts w:asciiTheme="minorEastAsia" w:hAnsiTheme="minorEastAsia" w:cs="仿宋" w:hint="eastAsia"/>
          <w:bCs/>
          <w:sz w:val="24"/>
          <w:szCs w:val="24"/>
        </w:rPr>
        <w:t>上年结转：指以前年度尚未完成、结转到本年仍按原规定用途继续使用的资金。</w:t>
      </w:r>
    </w:p>
    <w:p w:rsidR="000D1C60" w:rsidRPr="000D1C60" w:rsidRDefault="000D1C60" w:rsidP="000D1C60">
      <w:pPr>
        <w:rPr>
          <w:rFonts w:asciiTheme="minorEastAsia" w:hAnsiTheme="minorEastAsia" w:cs="仿宋"/>
          <w:bCs/>
          <w:sz w:val="24"/>
          <w:szCs w:val="24"/>
        </w:rPr>
      </w:pPr>
      <w:r w:rsidRPr="000D1C60">
        <w:rPr>
          <w:rFonts w:asciiTheme="minorEastAsia" w:hAnsiTheme="minorEastAsia" w:cs="仿宋" w:hint="eastAsia"/>
          <w:bCs/>
          <w:sz w:val="24"/>
          <w:szCs w:val="24"/>
        </w:rPr>
        <w:t>结转下年：指以前年度预算安排、因客观条件发生变化无法按原计划实施，需延迟到以后年度按原规定用途继续使用的资金。</w:t>
      </w:r>
    </w:p>
    <w:p w:rsidR="000D1C60" w:rsidRPr="000D1C60" w:rsidRDefault="000D1C60" w:rsidP="000D1C60">
      <w:pPr>
        <w:rPr>
          <w:rFonts w:asciiTheme="minorEastAsia" w:hAnsiTheme="minorEastAsia" w:cs="仿宋"/>
          <w:bCs/>
          <w:sz w:val="24"/>
          <w:szCs w:val="24"/>
        </w:rPr>
      </w:pPr>
      <w:r w:rsidRPr="000D1C60">
        <w:rPr>
          <w:rFonts w:asciiTheme="minorEastAsia" w:hAnsiTheme="minorEastAsia" w:cs="仿宋" w:hint="eastAsia"/>
          <w:bCs/>
          <w:sz w:val="24"/>
          <w:szCs w:val="24"/>
        </w:rPr>
        <w:t>（三）基本支出：指为保障机构正常运转、完成日常工作任务而发生的人员支出和公用支出。</w:t>
      </w:r>
    </w:p>
    <w:p w:rsidR="000D1C60" w:rsidRPr="000D1C60" w:rsidRDefault="000D1C60" w:rsidP="000D1C60">
      <w:pPr>
        <w:rPr>
          <w:rFonts w:asciiTheme="minorEastAsia" w:hAnsiTheme="minorEastAsia" w:cs="仿宋"/>
          <w:color w:val="000000"/>
          <w:kern w:val="0"/>
          <w:sz w:val="24"/>
          <w:szCs w:val="24"/>
        </w:rPr>
      </w:pPr>
      <w:r w:rsidRPr="000D1C60">
        <w:rPr>
          <w:rFonts w:asciiTheme="minorEastAsia" w:hAnsiTheme="minorEastAsia" w:hint="eastAsia"/>
          <w:sz w:val="24"/>
          <w:szCs w:val="24"/>
        </w:rPr>
        <w:t>（四）</w:t>
      </w:r>
      <w:r w:rsidRPr="000D1C60">
        <w:rPr>
          <w:rFonts w:asciiTheme="minorEastAsia" w:hAnsiTheme="minorEastAsia" w:cs="仿宋" w:hint="eastAsia"/>
          <w:bCs/>
          <w:sz w:val="24"/>
          <w:szCs w:val="24"/>
        </w:rPr>
        <w:t>项目支出：指在基本支出之外为完成特定行政任务和事业发展目标所发生的支出。</w:t>
      </w:r>
    </w:p>
    <w:p w:rsidR="000D1C60" w:rsidRPr="000D1C60" w:rsidRDefault="000D1C60" w:rsidP="000D1C60">
      <w:pPr>
        <w:rPr>
          <w:rFonts w:asciiTheme="minorEastAsia" w:hAnsiTheme="minorEastAsia" w:cs="仿宋"/>
          <w:color w:val="000000"/>
          <w:sz w:val="24"/>
          <w:szCs w:val="24"/>
        </w:rPr>
      </w:pPr>
      <w:r w:rsidRPr="000D1C60">
        <w:rPr>
          <w:rFonts w:asciiTheme="minorEastAsia" w:hAnsiTheme="minorEastAsia" w:cs="仿宋" w:hint="eastAsia"/>
          <w:color w:val="000000"/>
          <w:kern w:val="0"/>
          <w:sz w:val="24"/>
          <w:szCs w:val="24"/>
        </w:rPr>
        <w:t>（五）人员经费支出：指直接用于</w:t>
      </w:r>
      <w:hyperlink r:id="rId9" w:tgtFrame="http://wenda.so.com/q/_blank" w:history="1">
        <w:r w:rsidRPr="000D1C60">
          <w:rPr>
            <w:rStyle w:val="a9"/>
            <w:rFonts w:asciiTheme="minorEastAsia" w:hAnsiTheme="minorEastAsia" w:cs="仿宋" w:hint="eastAsia"/>
            <w:sz w:val="24"/>
            <w:szCs w:val="24"/>
          </w:rPr>
          <w:t>公务员</w:t>
        </w:r>
      </w:hyperlink>
      <w:r w:rsidRPr="000D1C60">
        <w:rPr>
          <w:rFonts w:asciiTheme="minorEastAsia" w:hAnsiTheme="minorEastAsia" w:cs="仿宋" w:hint="eastAsia"/>
          <w:color w:val="000000"/>
          <w:kern w:val="0"/>
          <w:sz w:val="24"/>
          <w:szCs w:val="24"/>
        </w:rPr>
        <w:t>个人</w:t>
      </w:r>
      <w:hyperlink r:id="rId10" w:tgtFrame="http://wenda.so.com/q/_blank" w:history="1">
        <w:r w:rsidRPr="000D1C60">
          <w:rPr>
            <w:rStyle w:val="a9"/>
            <w:rFonts w:asciiTheme="minorEastAsia" w:hAnsiTheme="minorEastAsia" w:cs="仿宋" w:hint="eastAsia"/>
            <w:sz w:val="24"/>
            <w:szCs w:val="24"/>
          </w:rPr>
          <w:t>部分</w:t>
        </w:r>
      </w:hyperlink>
      <w:r w:rsidRPr="000D1C60">
        <w:rPr>
          <w:rFonts w:asciiTheme="minorEastAsia" w:hAnsiTheme="minorEastAsia" w:cs="仿宋" w:hint="eastAsia"/>
          <w:color w:val="000000"/>
          <w:kern w:val="0"/>
          <w:sz w:val="24"/>
          <w:szCs w:val="24"/>
        </w:rPr>
        <w:t>的支出，具体包括</w:t>
      </w:r>
      <w:hyperlink r:id="rId11" w:tgtFrame="http://wenda.so.com/q/_blank" w:history="1">
        <w:r w:rsidRPr="000D1C60">
          <w:rPr>
            <w:rStyle w:val="a9"/>
            <w:rFonts w:asciiTheme="minorEastAsia" w:hAnsiTheme="minorEastAsia" w:cs="仿宋" w:hint="eastAsia"/>
            <w:sz w:val="24"/>
            <w:szCs w:val="24"/>
          </w:rPr>
          <w:t>基本工资</w:t>
        </w:r>
      </w:hyperlink>
      <w:r w:rsidRPr="000D1C60">
        <w:rPr>
          <w:rFonts w:asciiTheme="minorEastAsia" w:hAnsiTheme="minorEastAsia" w:cs="仿宋" w:hint="eastAsia"/>
          <w:color w:val="000000"/>
          <w:kern w:val="0"/>
          <w:sz w:val="24"/>
          <w:szCs w:val="24"/>
        </w:rPr>
        <w:t>、补助工资、其他工资、</w:t>
      </w:r>
      <w:hyperlink r:id="rId12" w:tgtFrame="http://wenda.so.com/q/_blank" w:history="1">
        <w:r w:rsidRPr="000D1C60">
          <w:rPr>
            <w:rStyle w:val="a9"/>
            <w:rFonts w:asciiTheme="minorEastAsia" w:hAnsiTheme="minorEastAsia" w:cs="仿宋" w:hint="eastAsia"/>
            <w:sz w:val="24"/>
            <w:szCs w:val="24"/>
          </w:rPr>
          <w:t>职工福利费</w:t>
        </w:r>
      </w:hyperlink>
      <w:r w:rsidRPr="000D1C60">
        <w:rPr>
          <w:rFonts w:asciiTheme="minorEastAsia" w:hAnsiTheme="minorEastAsia" w:cs="仿宋" w:hint="eastAsia"/>
          <w:color w:val="000000"/>
          <w:kern w:val="0"/>
          <w:sz w:val="24"/>
          <w:szCs w:val="24"/>
        </w:rPr>
        <w:t>、</w:t>
      </w:r>
      <w:hyperlink r:id="rId13" w:tgtFrame="http://wenda.so.com/q/_blank" w:history="1">
        <w:r w:rsidRPr="000D1C60">
          <w:rPr>
            <w:rStyle w:val="a9"/>
            <w:rFonts w:asciiTheme="minorEastAsia" w:hAnsiTheme="minorEastAsia" w:cs="仿宋" w:hint="eastAsia"/>
            <w:sz w:val="24"/>
            <w:szCs w:val="24"/>
          </w:rPr>
          <w:t>社会保障</w:t>
        </w:r>
      </w:hyperlink>
      <w:r w:rsidRPr="000D1C60">
        <w:rPr>
          <w:rFonts w:asciiTheme="minorEastAsia" w:hAnsiTheme="minorEastAsia" w:cs="仿宋" w:hint="eastAsia"/>
          <w:color w:val="000000"/>
          <w:kern w:val="0"/>
          <w:sz w:val="24"/>
          <w:szCs w:val="24"/>
        </w:rPr>
        <w:t>费等。</w:t>
      </w:r>
    </w:p>
    <w:p w:rsidR="000D1C60" w:rsidRPr="000D1C60" w:rsidRDefault="000D1C60" w:rsidP="000D1C60">
      <w:pPr>
        <w:rPr>
          <w:rFonts w:asciiTheme="minorEastAsia" w:hAnsiTheme="minorEastAsia" w:cs="仿宋"/>
          <w:color w:val="000000"/>
          <w:sz w:val="24"/>
          <w:szCs w:val="24"/>
        </w:rPr>
      </w:pPr>
      <w:r w:rsidRPr="000D1C60">
        <w:rPr>
          <w:rFonts w:asciiTheme="minorEastAsia" w:hAnsiTheme="minorEastAsia" w:cs="仿宋" w:hint="eastAsia"/>
          <w:color w:val="000000"/>
          <w:kern w:val="0"/>
          <w:sz w:val="24"/>
          <w:szCs w:val="24"/>
        </w:rPr>
        <w:t>（六）公用经费支出：指行政单位为完成工作任务用于设备</w:t>
      </w:r>
      <w:hyperlink r:id="rId14" w:tgtFrame="http://wenda.so.com/q/_blank" w:history="1">
        <w:r w:rsidRPr="000D1C60">
          <w:rPr>
            <w:rStyle w:val="a9"/>
            <w:rFonts w:asciiTheme="minorEastAsia" w:hAnsiTheme="minorEastAsia" w:cs="仿宋" w:hint="eastAsia"/>
            <w:sz w:val="24"/>
            <w:szCs w:val="24"/>
          </w:rPr>
          <w:t>设施</w:t>
        </w:r>
      </w:hyperlink>
      <w:r w:rsidRPr="000D1C60">
        <w:rPr>
          <w:rFonts w:asciiTheme="minorEastAsia" w:hAnsiTheme="minorEastAsia" w:cs="仿宋" w:hint="eastAsia"/>
          <w:color w:val="000000"/>
          <w:kern w:val="0"/>
          <w:sz w:val="24"/>
          <w:szCs w:val="24"/>
        </w:rPr>
        <w:t>的维持性</w:t>
      </w:r>
      <w:hyperlink r:id="rId15" w:tgtFrame="http://wenda.so.com/q/_blank" w:history="1">
        <w:r w:rsidRPr="000D1C60">
          <w:rPr>
            <w:rStyle w:val="a9"/>
            <w:rFonts w:asciiTheme="minorEastAsia" w:hAnsiTheme="minorEastAsia" w:cs="仿宋" w:hint="eastAsia"/>
            <w:sz w:val="24"/>
            <w:szCs w:val="24"/>
          </w:rPr>
          <w:t>费用</w:t>
        </w:r>
        <w:r w:rsidRPr="000D1C60">
          <w:rPr>
            <w:rStyle w:val="a9"/>
            <w:rFonts w:asciiTheme="minorEastAsia" w:hAnsiTheme="minorEastAsia" w:cs="仿宋" w:hint="eastAsia"/>
            <w:sz w:val="24"/>
            <w:szCs w:val="24"/>
          </w:rPr>
          <w:lastRenderedPageBreak/>
          <w:t>支出</w:t>
        </w:r>
      </w:hyperlink>
      <w:r w:rsidRPr="000D1C60">
        <w:rPr>
          <w:rFonts w:asciiTheme="minorEastAsia" w:hAnsiTheme="minorEastAsia" w:cs="仿宋" w:hint="eastAsia"/>
          <w:color w:val="000000"/>
          <w:kern w:val="0"/>
          <w:sz w:val="24"/>
          <w:szCs w:val="24"/>
        </w:rPr>
        <w:t>，以及直接用于</w:t>
      </w:r>
      <w:hyperlink r:id="rId16" w:tgtFrame="http://wenda.so.com/q/_blank" w:history="1">
        <w:r w:rsidRPr="000D1C60">
          <w:rPr>
            <w:rStyle w:val="a9"/>
            <w:rFonts w:asciiTheme="minorEastAsia" w:hAnsiTheme="minorEastAsia" w:cs="仿宋" w:hint="eastAsia"/>
            <w:sz w:val="24"/>
            <w:szCs w:val="24"/>
          </w:rPr>
          <w:t>公务活动</w:t>
        </w:r>
      </w:hyperlink>
      <w:r w:rsidRPr="000D1C60">
        <w:rPr>
          <w:rFonts w:asciiTheme="minorEastAsia" w:hAnsiTheme="minorEastAsia" w:cs="仿宋" w:hint="eastAsia"/>
          <w:color w:val="000000"/>
          <w:kern w:val="0"/>
          <w:sz w:val="24"/>
          <w:szCs w:val="24"/>
        </w:rPr>
        <w:t>的支出，具体包括</w:t>
      </w:r>
      <w:hyperlink r:id="rId17" w:tgtFrame="http://wenda.so.com/q/_blank" w:history="1">
        <w:r w:rsidRPr="000D1C60">
          <w:rPr>
            <w:rStyle w:val="a9"/>
            <w:rFonts w:asciiTheme="minorEastAsia" w:hAnsiTheme="minorEastAsia" w:cs="仿宋" w:hint="eastAsia"/>
            <w:sz w:val="24"/>
            <w:szCs w:val="24"/>
          </w:rPr>
          <w:t>公务</w:t>
        </w:r>
      </w:hyperlink>
      <w:r w:rsidRPr="000D1C60">
        <w:rPr>
          <w:rFonts w:asciiTheme="minorEastAsia" w:hAnsiTheme="minorEastAsia" w:cs="仿宋" w:hint="eastAsia"/>
          <w:color w:val="000000"/>
          <w:kern w:val="0"/>
          <w:sz w:val="24"/>
          <w:szCs w:val="24"/>
        </w:rPr>
        <w:t>费、</w:t>
      </w:r>
      <w:hyperlink r:id="rId18" w:tgtFrame="http://wenda.so.com/q/_blank" w:history="1">
        <w:r w:rsidRPr="000D1C60">
          <w:rPr>
            <w:rStyle w:val="a9"/>
            <w:rFonts w:asciiTheme="minorEastAsia" w:hAnsiTheme="minorEastAsia" w:cs="仿宋" w:hint="eastAsia"/>
            <w:sz w:val="24"/>
            <w:szCs w:val="24"/>
          </w:rPr>
          <w:t>业务费</w:t>
        </w:r>
      </w:hyperlink>
      <w:r w:rsidRPr="000D1C60">
        <w:rPr>
          <w:rFonts w:asciiTheme="minorEastAsia" w:hAnsiTheme="minorEastAsia" w:cs="仿宋" w:hint="eastAsia"/>
          <w:color w:val="000000"/>
          <w:kern w:val="0"/>
          <w:sz w:val="24"/>
          <w:szCs w:val="24"/>
        </w:rPr>
        <w:t>、</w:t>
      </w:r>
      <w:hyperlink r:id="rId19" w:tgtFrame="http://wenda.so.com/q/_blank" w:history="1">
        <w:r w:rsidRPr="000D1C60">
          <w:rPr>
            <w:rStyle w:val="a9"/>
            <w:rFonts w:asciiTheme="minorEastAsia" w:hAnsiTheme="minorEastAsia" w:cs="仿宋" w:hint="eastAsia"/>
            <w:sz w:val="24"/>
            <w:szCs w:val="24"/>
          </w:rPr>
          <w:t>修缮费</w:t>
        </w:r>
      </w:hyperlink>
      <w:r w:rsidRPr="000D1C60">
        <w:rPr>
          <w:rFonts w:asciiTheme="minorEastAsia" w:hAnsiTheme="minorEastAsia" w:cs="仿宋" w:hint="eastAsia"/>
          <w:color w:val="000000"/>
          <w:kern w:val="0"/>
          <w:sz w:val="24"/>
          <w:szCs w:val="24"/>
        </w:rPr>
        <w:t>、</w:t>
      </w:r>
      <w:hyperlink r:id="rId20" w:tgtFrame="http://wenda.so.com/q/_blank" w:history="1">
        <w:r w:rsidRPr="000D1C60">
          <w:rPr>
            <w:rStyle w:val="a9"/>
            <w:rFonts w:asciiTheme="minorEastAsia" w:hAnsiTheme="minorEastAsia" w:cs="仿宋" w:hint="eastAsia"/>
            <w:sz w:val="24"/>
            <w:szCs w:val="24"/>
          </w:rPr>
          <w:t>设备购置费</w:t>
        </w:r>
      </w:hyperlink>
      <w:r w:rsidRPr="000D1C60">
        <w:rPr>
          <w:rFonts w:asciiTheme="minorEastAsia" w:hAnsiTheme="minorEastAsia" w:cs="仿宋" w:hint="eastAsia"/>
          <w:color w:val="000000"/>
          <w:kern w:val="0"/>
          <w:sz w:val="24"/>
          <w:szCs w:val="24"/>
        </w:rPr>
        <w:t>、</w:t>
      </w:r>
      <w:hyperlink r:id="rId21" w:tgtFrame="http://wenda.so.com/q/_blank" w:history="1">
        <w:r w:rsidRPr="000D1C60">
          <w:rPr>
            <w:rStyle w:val="a9"/>
            <w:rFonts w:asciiTheme="minorEastAsia" w:hAnsiTheme="minorEastAsia" w:cs="仿宋" w:hint="eastAsia"/>
            <w:sz w:val="24"/>
            <w:szCs w:val="24"/>
          </w:rPr>
          <w:t>其他费用</w:t>
        </w:r>
      </w:hyperlink>
      <w:r w:rsidRPr="000D1C60">
        <w:rPr>
          <w:rFonts w:asciiTheme="minorEastAsia" w:hAnsiTheme="minorEastAsia" w:cs="仿宋" w:hint="eastAsia"/>
          <w:color w:val="000000"/>
          <w:kern w:val="0"/>
          <w:sz w:val="24"/>
          <w:szCs w:val="24"/>
        </w:rPr>
        <w:t>等。</w:t>
      </w:r>
    </w:p>
    <w:p w:rsidR="000D1C60" w:rsidRPr="000D1C60" w:rsidRDefault="000D1C60" w:rsidP="000D1C60">
      <w:pPr>
        <w:rPr>
          <w:rFonts w:asciiTheme="minorEastAsia" w:hAnsiTheme="minorEastAsia" w:cs="仿宋"/>
          <w:bCs/>
          <w:sz w:val="24"/>
          <w:szCs w:val="24"/>
        </w:rPr>
      </w:pPr>
      <w:r w:rsidRPr="000D1C60">
        <w:rPr>
          <w:rFonts w:asciiTheme="minorEastAsia" w:hAnsiTheme="minorEastAsia" w:cs="仿宋" w:hint="eastAsia"/>
          <w:bCs/>
          <w:sz w:val="24"/>
          <w:szCs w:val="24"/>
        </w:rPr>
        <w:t>（七）“三公”经费：纳入中央财政预决算管理的“三公”经费，是指中央部门用财政拨款安排的因公出国（境）费、公务用车购置及运行费和公务接待费。其中，因公出国（境）</w:t>
      </w:r>
      <w:proofErr w:type="gramStart"/>
      <w:r w:rsidRPr="000D1C60">
        <w:rPr>
          <w:rFonts w:asciiTheme="minorEastAsia" w:hAnsiTheme="minorEastAsia" w:cs="仿宋" w:hint="eastAsia"/>
          <w:bCs/>
          <w:sz w:val="24"/>
          <w:szCs w:val="24"/>
        </w:rPr>
        <w:t>费反映</w:t>
      </w:r>
      <w:proofErr w:type="gramEnd"/>
      <w:r w:rsidRPr="000D1C60">
        <w:rPr>
          <w:rFonts w:asciiTheme="minorEastAsia" w:hAnsiTheme="minorEastAsia" w:cs="仿宋" w:hint="eastAsia"/>
          <w:bCs/>
          <w:sz w:val="24"/>
          <w:szCs w:val="24"/>
        </w:rPr>
        <w:t>单位公务出国（境）的国际旅费、国外城市间交通费、住宿费、伙食费、培训费、公杂费等支出；公务用车购置及运</w:t>
      </w:r>
    </w:p>
    <w:p w:rsidR="000D1C60" w:rsidRPr="000D1C60" w:rsidRDefault="000D1C60" w:rsidP="000D1C60">
      <w:pPr>
        <w:rPr>
          <w:rFonts w:asciiTheme="minorEastAsia" w:hAnsiTheme="minorEastAsia" w:cs="仿宋"/>
          <w:bCs/>
          <w:sz w:val="24"/>
          <w:szCs w:val="24"/>
        </w:rPr>
      </w:pPr>
      <w:r w:rsidRPr="000D1C60">
        <w:rPr>
          <w:rFonts w:asciiTheme="minorEastAsia" w:hAnsiTheme="minorEastAsia" w:cs="仿宋" w:hint="eastAsia"/>
          <w:bCs/>
          <w:sz w:val="24"/>
          <w:szCs w:val="24"/>
        </w:rPr>
        <w:t>行</w:t>
      </w:r>
      <w:proofErr w:type="gramStart"/>
      <w:r w:rsidRPr="000D1C60">
        <w:rPr>
          <w:rFonts w:asciiTheme="minorEastAsia" w:hAnsiTheme="minorEastAsia" w:cs="仿宋" w:hint="eastAsia"/>
          <w:bCs/>
          <w:sz w:val="24"/>
          <w:szCs w:val="24"/>
        </w:rPr>
        <w:t>费反映</w:t>
      </w:r>
      <w:proofErr w:type="gramEnd"/>
      <w:r w:rsidRPr="000D1C60">
        <w:rPr>
          <w:rFonts w:asciiTheme="minorEastAsia" w:hAnsiTheme="minorEastAsia" w:cs="仿宋" w:hint="eastAsia"/>
          <w:bCs/>
          <w:sz w:val="24"/>
          <w:szCs w:val="24"/>
        </w:rPr>
        <w:t>单位公务用车车辆购置支出（</w:t>
      </w:r>
      <w:proofErr w:type="gramStart"/>
      <w:r w:rsidRPr="000D1C60">
        <w:rPr>
          <w:rFonts w:asciiTheme="minorEastAsia" w:hAnsiTheme="minorEastAsia" w:cs="仿宋" w:hint="eastAsia"/>
          <w:bCs/>
          <w:sz w:val="24"/>
          <w:szCs w:val="24"/>
        </w:rPr>
        <w:t>含车辆</w:t>
      </w:r>
      <w:proofErr w:type="gramEnd"/>
      <w:r w:rsidRPr="000D1C60">
        <w:rPr>
          <w:rFonts w:asciiTheme="minorEastAsia" w:hAnsiTheme="minorEastAsia" w:cs="仿宋" w:hint="eastAsia"/>
          <w:bCs/>
          <w:sz w:val="24"/>
          <w:szCs w:val="24"/>
        </w:rPr>
        <w:t>购置税）及燃料费、维修费、过路过桥费、保险费、安全奖励费用等支出；公务接待</w:t>
      </w:r>
      <w:proofErr w:type="gramStart"/>
      <w:r w:rsidRPr="000D1C60">
        <w:rPr>
          <w:rFonts w:asciiTheme="minorEastAsia" w:hAnsiTheme="minorEastAsia" w:cs="仿宋" w:hint="eastAsia"/>
          <w:bCs/>
          <w:sz w:val="24"/>
          <w:szCs w:val="24"/>
        </w:rPr>
        <w:t>费反映</w:t>
      </w:r>
      <w:proofErr w:type="gramEnd"/>
      <w:r w:rsidRPr="000D1C60">
        <w:rPr>
          <w:rFonts w:asciiTheme="minorEastAsia" w:hAnsiTheme="minorEastAsia" w:cs="仿宋" w:hint="eastAsia"/>
          <w:bCs/>
          <w:sz w:val="24"/>
          <w:szCs w:val="24"/>
        </w:rPr>
        <w:t>单单位按规定开支的各类公务接待（含外宾接待）支出。</w:t>
      </w:r>
    </w:p>
    <w:p w:rsidR="001B3E05" w:rsidRPr="000D1C60" w:rsidRDefault="001B3E05" w:rsidP="005D4001">
      <w:pPr>
        <w:ind w:firstLineChars="200" w:firstLine="480"/>
        <w:rPr>
          <w:rFonts w:asciiTheme="minorEastAsia" w:hAnsiTheme="minorEastAsia"/>
          <w:sz w:val="24"/>
          <w:szCs w:val="24"/>
        </w:rPr>
      </w:pPr>
    </w:p>
    <w:sectPr w:rsidR="001B3E05" w:rsidRPr="000D1C60" w:rsidSect="001B3E05">
      <w:pgSz w:w="11906" w:h="16838"/>
      <w:pgMar w:top="1440" w:right="1983"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511" w:rsidRDefault="004F6511" w:rsidP="00684E15">
      <w:r>
        <w:separator/>
      </w:r>
    </w:p>
  </w:endnote>
  <w:endnote w:type="continuationSeparator" w:id="0">
    <w:p w:rsidR="004F6511" w:rsidRDefault="004F6511" w:rsidP="00684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511" w:rsidRDefault="004F6511" w:rsidP="00684E15">
      <w:r>
        <w:separator/>
      </w:r>
    </w:p>
  </w:footnote>
  <w:footnote w:type="continuationSeparator" w:id="0">
    <w:p w:rsidR="004F6511" w:rsidRDefault="004F6511" w:rsidP="00684E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39DB19"/>
    <w:multiLevelType w:val="singleLevel"/>
    <w:tmpl w:val="C539DB19"/>
    <w:lvl w:ilvl="0">
      <w:start w:val="2"/>
      <w:numFmt w:val="chineseCounting"/>
      <w:suff w:val="space"/>
      <w:lvlText w:val="第%1部分"/>
      <w:lvlJc w:val="left"/>
      <w:rPr>
        <w:rFonts w:hint="eastAsia"/>
      </w:rPr>
    </w:lvl>
  </w:abstractNum>
  <w:abstractNum w:abstractNumId="1">
    <w:nsid w:val="21E16E18"/>
    <w:multiLevelType w:val="hybridMultilevel"/>
    <w:tmpl w:val="EBCA39DC"/>
    <w:lvl w:ilvl="0" w:tplc="0CBAA1C8">
      <w:start w:val="4"/>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6F0C6F"/>
    <w:multiLevelType w:val="hybridMultilevel"/>
    <w:tmpl w:val="26EEFEFC"/>
    <w:lvl w:ilvl="0" w:tplc="EB9EAA70">
      <w:start w:val="3"/>
      <w:numFmt w:val="japaneseCounting"/>
      <w:lvlText w:val="第%1部"/>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B14DD11"/>
    <w:multiLevelType w:val="multilevel"/>
    <w:tmpl w:val="5B14DD11"/>
    <w:lvl w:ilvl="0">
      <w:start w:val="1"/>
      <w:numFmt w:val="chineseCounting"/>
      <w:suff w:val="nothing"/>
      <w:lvlText w:val="（%1）"/>
      <w:lvlJc w:val="left"/>
      <w:pPr>
        <w:ind w:left="142" w:firstLine="0"/>
      </w:pPr>
    </w:lvl>
    <w:lvl w:ilvl="1">
      <w:start w:val="1"/>
      <w:numFmt w:val="decimal"/>
      <w:lvlText w:val="%2."/>
      <w:lvlJc w:val="left"/>
      <w:pPr>
        <w:tabs>
          <w:tab w:val="left" w:pos="1582"/>
        </w:tabs>
        <w:ind w:left="1582" w:hanging="360"/>
      </w:pPr>
    </w:lvl>
    <w:lvl w:ilvl="2">
      <w:start w:val="1"/>
      <w:numFmt w:val="decimal"/>
      <w:lvlText w:val="%3."/>
      <w:lvlJc w:val="left"/>
      <w:pPr>
        <w:tabs>
          <w:tab w:val="left" w:pos="2302"/>
        </w:tabs>
        <w:ind w:left="2302" w:hanging="360"/>
      </w:pPr>
    </w:lvl>
    <w:lvl w:ilvl="3">
      <w:start w:val="1"/>
      <w:numFmt w:val="decimal"/>
      <w:lvlText w:val="%4."/>
      <w:lvlJc w:val="left"/>
      <w:pPr>
        <w:tabs>
          <w:tab w:val="left" w:pos="3022"/>
        </w:tabs>
        <w:ind w:left="3022" w:hanging="360"/>
      </w:pPr>
    </w:lvl>
    <w:lvl w:ilvl="4">
      <w:start w:val="1"/>
      <w:numFmt w:val="decimal"/>
      <w:lvlText w:val="%5."/>
      <w:lvlJc w:val="left"/>
      <w:pPr>
        <w:tabs>
          <w:tab w:val="left" w:pos="3742"/>
        </w:tabs>
        <w:ind w:left="3742" w:hanging="360"/>
      </w:pPr>
    </w:lvl>
    <w:lvl w:ilvl="5">
      <w:start w:val="1"/>
      <w:numFmt w:val="decimal"/>
      <w:lvlText w:val="%6."/>
      <w:lvlJc w:val="left"/>
      <w:pPr>
        <w:tabs>
          <w:tab w:val="left" w:pos="4462"/>
        </w:tabs>
        <w:ind w:left="4462" w:hanging="360"/>
      </w:pPr>
    </w:lvl>
    <w:lvl w:ilvl="6">
      <w:start w:val="1"/>
      <w:numFmt w:val="decimal"/>
      <w:lvlText w:val="%7."/>
      <w:lvlJc w:val="left"/>
      <w:pPr>
        <w:tabs>
          <w:tab w:val="left" w:pos="5182"/>
        </w:tabs>
        <w:ind w:left="5182" w:hanging="360"/>
      </w:pPr>
    </w:lvl>
    <w:lvl w:ilvl="7">
      <w:start w:val="1"/>
      <w:numFmt w:val="decimal"/>
      <w:lvlText w:val="%8."/>
      <w:lvlJc w:val="left"/>
      <w:pPr>
        <w:tabs>
          <w:tab w:val="left" w:pos="5902"/>
        </w:tabs>
        <w:ind w:left="5902" w:hanging="360"/>
      </w:pPr>
    </w:lvl>
    <w:lvl w:ilvl="8">
      <w:start w:val="1"/>
      <w:numFmt w:val="decimal"/>
      <w:lvlText w:val="%9."/>
      <w:lvlJc w:val="left"/>
      <w:pPr>
        <w:tabs>
          <w:tab w:val="left" w:pos="6622"/>
        </w:tabs>
        <w:ind w:left="6622"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
  <w:rsids>
    <w:rsidRoot w:val="00471574"/>
    <w:rsid w:val="000030EC"/>
    <w:rsid w:val="00006AC9"/>
    <w:rsid w:val="000734F8"/>
    <w:rsid w:val="00093D0C"/>
    <w:rsid w:val="000A5798"/>
    <w:rsid w:val="000C058A"/>
    <w:rsid w:val="000D1C60"/>
    <w:rsid w:val="000F5E02"/>
    <w:rsid w:val="00102B5A"/>
    <w:rsid w:val="00105C83"/>
    <w:rsid w:val="001A030D"/>
    <w:rsid w:val="001B2DC4"/>
    <w:rsid w:val="001B3E05"/>
    <w:rsid w:val="002A3AAD"/>
    <w:rsid w:val="002B4DAA"/>
    <w:rsid w:val="002E51F1"/>
    <w:rsid w:val="003219A1"/>
    <w:rsid w:val="003255A7"/>
    <w:rsid w:val="00357088"/>
    <w:rsid w:val="003918E8"/>
    <w:rsid w:val="003B0238"/>
    <w:rsid w:val="003C1CF1"/>
    <w:rsid w:val="003E6FFC"/>
    <w:rsid w:val="00444BC3"/>
    <w:rsid w:val="00471574"/>
    <w:rsid w:val="00493465"/>
    <w:rsid w:val="004A7F61"/>
    <w:rsid w:val="004D258C"/>
    <w:rsid w:val="004D2804"/>
    <w:rsid w:val="004F6511"/>
    <w:rsid w:val="005007BD"/>
    <w:rsid w:val="005166AF"/>
    <w:rsid w:val="00551DED"/>
    <w:rsid w:val="00562436"/>
    <w:rsid w:val="005D4001"/>
    <w:rsid w:val="005F549E"/>
    <w:rsid w:val="00655B65"/>
    <w:rsid w:val="00673EF6"/>
    <w:rsid w:val="006754CA"/>
    <w:rsid w:val="00684E15"/>
    <w:rsid w:val="006B009B"/>
    <w:rsid w:val="006E2D2F"/>
    <w:rsid w:val="00716A0B"/>
    <w:rsid w:val="0072617B"/>
    <w:rsid w:val="00740A88"/>
    <w:rsid w:val="00753BD7"/>
    <w:rsid w:val="0078195D"/>
    <w:rsid w:val="008042E8"/>
    <w:rsid w:val="00810900"/>
    <w:rsid w:val="0082397B"/>
    <w:rsid w:val="00857DC2"/>
    <w:rsid w:val="0087761C"/>
    <w:rsid w:val="00886567"/>
    <w:rsid w:val="008D4B3D"/>
    <w:rsid w:val="008E1E0B"/>
    <w:rsid w:val="008E2F33"/>
    <w:rsid w:val="008F57BC"/>
    <w:rsid w:val="0092706B"/>
    <w:rsid w:val="009409E6"/>
    <w:rsid w:val="00941BF2"/>
    <w:rsid w:val="00956C85"/>
    <w:rsid w:val="009B3096"/>
    <w:rsid w:val="009E7DE6"/>
    <w:rsid w:val="009F60B5"/>
    <w:rsid w:val="00A04F4F"/>
    <w:rsid w:val="00A54492"/>
    <w:rsid w:val="00A83EF1"/>
    <w:rsid w:val="00A90D51"/>
    <w:rsid w:val="00AB4984"/>
    <w:rsid w:val="00AC08FE"/>
    <w:rsid w:val="00AC0D20"/>
    <w:rsid w:val="00AC2DEF"/>
    <w:rsid w:val="00B04F2D"/>
    <w:rsid w:val="00B23D2F"/>
    <w:rsid w:val="00B7328F"/>
    <w:rsid w:val="00BA1473"/>
    <w:rsid w:val="00C13CA6"/>
    <w:rsid w:val="00C639CE"/>
    <w:rsid w:val="00C751FC"/>
    <w:rsid w:val="00C75E27"/>
    <w:rsid w:val="00CA496B"/>
    <w:rsid w:val="00CA4C7D"/>
    <w:rsid w:val="00CD0C01"/>
    <w:rsid w:val="00CD735E"/>
    <w:rsid w:val="00DA5A15"/>
    <w:rsid w:val="00E075C7"/>
    <w:rsid w:val="00E157BB"/>
    <w:rsid w:val="00E15C6B"/>
    <w:rsid w:val="00E22EBE"/>
    <w:rsid w:val="00E53E26"/>
    <w:rsid w:val="00ED5FD8"/>
    <w:rsid w:val="00EE5A2E"/>
    <w:rsid w:val="00F358D6"/>
    <w:rsid w:val="00F37AD4"/>
    <w:rsid w:val="00F435C8"/>
    <w:rsid w:val="00FA5B14"/>
    <w:rsid w:val="0126761B"/>
    <w:rsid w:val="03E207C1"/>
    <w:rsid w:val="08B16B86"/>
    <w:rsid w:val="08CC46A8"/>
    <w:rsid w:val="0BE37E13"/>
    <w:rsid w:val="10CC3C20"/>
    <w:rsid w:val="10D75B6F"/>
    <w:rsid w:val="12AA3C98"/>
    <w:rsid w:val="12B924BB"/>
    <w:rsid w:val="149B5B6E"/>
    <w:rsid w:val="14ED1334"/>
    <w:rsid w:val="1553244C"/>
    <w:rsid w:val="16A33B20"/>
    <w:rsid w:val="2DD00690"/>
    <w:rsid w:val="3A260FF0"/>
    <w:rsid w:val="41326262"/>
    <w:rsid w:val="4B34474A"/>
    <w:rsid w:val="501B5C5F"/>
    <w:rsid w:val="510665E0"/>
    <w:rsid w:val="518F29C2"/>
    <w:rsid w:val="562A4E8C"/>
    <w:rsid w:val="5A6903BD"/>
    <w:rsid w:val="5D1870EC"/>
    <w:rsid w:val="670C291E"/>
    <w:rsid w:val="6D274CC5"/>
    <w:rsid w:val="7007720C"/>
    <w:rsid w:val="70476677"/>
    <w:rsid w:val="78C80E3E"/>
    <w:rsid w:val="7EEB3051"/>
    <w:rsid w:val="7F794B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E05"/>
    <w:pPr>
      <w:widowControl w:val="0"/>
      <w:jc w:val="both"/>
    </w:pPr>
    <w:rPr>
      <w:rFonts w:asciiTheme="minorHAnsi" w:eastAsiaTheme="minorEastAsia" w:hAnsiTheme="minorHAnsi" w:cstheme="minorBidi"/>
      <w:kern w:val="2"/>
      <w:sz w:val="21"/>
      <w:szCs w:val="32"/>
      <w:lang w:bidi="bo-CN"/>
    </w:rPr>
  </w:style>
  <w:style w:type="paragraph" w:styleId="2">
    <w:name w:val="heading 2"/>
    <w:basedOn w:val="a"/>
    <w:next w:val="a"/>
    <w:link w:val="2Char"/>
    <w:qFormat/>
    <w:rsid w:val="001B3E05"/>
    <w:pPr>
      <w:spacing w:before="100" w:beforeAutospacing="1" w:after="100" w:afterAutospacing="1"/>
      <w:jc w:val="left"/>
      <w:outlineLvl w:val="1"/>
    </w:pPr>
    <w:rPr>
      <w:rFonts w:ascii="宋体" w:eastAsia="宋体" w:hAnsi="宋体" w:cs="Arial Unicode MS"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1B3E05"/>
    <w:rPr>
      <w:sz w:val="18"/>
      <w:szCs w:val="26"/>
    </w:rPr>
  </w:style>
  <w:style w:type="paragraph" w:styleId="a4">
    <w:name w:val="footer"/>
    <w:basedOn w:val="a"/>
    <w:link w:val="Char0"/>
    <w:unhideWhenUsed/>
    <w:qFormat/>
    <w:rsid w:val="001B3E05"/>
    <w:pPr>
      <w:tabs>
        <w:tab w:val="center" w:pos="4153"/>
        <w:tab w:val="right" w:pos="8306"/>
      </w:tabs>
      <w:snapToGrid w:val="0"/>
      <w:jc w:val="left"/>
    </w:pPr>
    <w:rPr>
      <w:sz w:val="18"/>
      <w:szCs w:val="26"/>
    </w:rPr>
  </w:style>
  <w:style w:type="paragraph" w:styleId="a5">
    <w:name w:val="header"/>
    <w:basedOn w:val="a"/>
    <w:link w:val="Char1"/>
    <w:unhideWhenUsed/>
    <w:qFormat/>
    <w:rsid w:val="001B3E05"/>
    <w:pPr>
      <w:pBdr>
        <w:bottom w:val="single" w:sz="6" w:space="1" w:color="auto"/>
      </w:pBdr>
      <w:tabs>
        <w:tab w:val="center" w:pos="4153"/>
        <w:tab w:val="right" w:pos="8306"/>
      </w:tabs>
      <w:snapToGrid w:val="0"/>
      <w:jc w:val="center"/>
    </w:pPr>
    <w:rPr>
      <w:sz w:val="18"/>
      <w:szCs w:val="26"/>
    </w:rPr>
  </w:style>
  <w:style w:type="paragraph" w:styleId="a6">
    <w:name w:val="Normal (Web)"/>
    <w:basedOn w:val="a"/>
    <w:uiPriority w:val="99"/>
    <w:unhideWhenUsed/>
    <w:qFormat/>
    <w:rsid w:val="001B3E05"/>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1B3E05"/>
    <w:rPr>
      <w:b/>
      <w:bCs/>
    </w:rPr>
  </w:style>
  <w:style w:type="character" w:styleId="a8">
    <w:name w:val="FollowedHyperlink"/>
    <w:basedOn w:val="a0"/>
    <w:qFormat/>
    <w:rsid w:val="001B3E05"/>
    <w:rPr>
      <w:color w:val="000000"/>
      <w:sz w:val="18"/>
      <w:szCs w:val="18"/>
      <w:u w:val="none"/>
    </w:rPr>
  </w:style>
  <w:style w:type="character" w:styleId="a9">
    <w:name w:val="Hyperlink"/>
    <w:basedOn w:val="a0"/>
    <w:qFormat/>
    <w:rsid w:val="001B3E05"/>
    <w:rPr>
      <w:color w:val="000000"/>
      <w:sz w:val="18"/>
      <w:szCs w:val="18"/>
      <w:u w:val="none"/>
    </w:rPr>
  </w:style>
  <w:style w:type="character" w:customStyle="1" w:styleId="Char1">
    <w:name w:val="页眉 Char"/>
    <w:basedOn w:val="a0"/>
    <w:link w:val="a5"/>
    <w:qFormat/>
    <w:rsid w:val="001B3E05"/>
    <w:rPr>
      <w:sz w:val="18"/>
      <w:szCs w:val="26"/>
    </w:rPr>
  </w:style>
  <w:style w:type="character" w:customStyle="1" w:styleId="Char0">
    <w:name w:val="页脚 Char"/>
    <w:basedOn w:val="a0"/>
    <w:link w:val="a4"/>
    <w:qFormat/>
    <w:rsid w:val="001B3E05"/>
    <w:rPr>
      <w:sz w:val="18"/>
      <w:szCs w:val="26"/>
    </w:rPr>
  </w:style>
  <w:style w:type="character" w:customStyle="1" w:styleId="Char">
    <w:name w:val="批注框文本 Char"/>
    <w:basedOn w:val="a0"/>
    <w:link w:val="a3"/>
    <w:uiPriority w:val="99"/>
    <w:semiHidden/>
    <w:rsid w:val="001B3E05"/>
    <w:rPr>
      <w:sz w:val="18"/>
      <w:szCs w:val="26"/>
    </w:rPr>
  </w:style>
  <w:style w:type="character" w:customStyle="1" w:styleId="2Char">
    <w:name w:val="标题 2 Char"/>
    <w:basedOn w:val="a0"/>
    <w:link w:val="2"/>
    <w:rsid w:val="001B3E05"/>
    <w:rPr>
      <w:rFonts w:ascii="宋体" w:eastAsia="宋体" w:hAnsi="宋体" w:cs="Arial Unicode MS"/>
      <w:b/>
      <w:kern w:val="0"/>
      <w:sz w:val="36"/>
      <w:szCs w:val="36"/>
    </w:rPr>
  </w:style>
  <w:style w:type="character" w:customStyle="1" w:styleId="bdsmore1">
    <w:name w:val="bds_more1"/>
    <w:basedOn w:val="a0"/>
    <w:rsid w:val="001B3E05"/>
  </w:style>
  <w:style w:type="character" w:customStyle="1" w:styleId="bdsmore">
    <w:name w:val="bds_more"/>
    <w:basedOn w:val="a0"/>
    <w:rsid w:val="001B3E05"/>
    <w:rPr>
      <w:rFonts w:ascii="宋体" w:eastAsia="宋体" w:hAnsi="宋体" w:cs="宋体" w:hint="eastAsia"/>
    </w:rPr>
  </w:style>
  <w:style w:type="character" w:customStyle="1" w:styleId="bdsnopic1">
    <w:name w:val="bds_nopic1"/>
    <w:basedOn w:val="a0"/>
    <w:rsid w:val="001B3E05"/>
  </w:style>
  <w:style w:type="character" w:customStyle="1" w:styleId="bdsmore2">
    <w:name w:val="bds_more2"/>
    <w:basedOn w:val="a0"/>
    <w:rsid w:val="001B3E05"/>
  </w:style>
  <w:style w:type="character" w:customStyle="1" w:styleId="bdsnopic">
    <w:name w:val="bds_nopic"/>
    <w:basedOn w:val="a0"/>
    <w:rsid w:val="001B3E05"/>
  </w:style>
  <w:style w:type="character" w:customStyle="1" w:styleId="bdsnopic2">
    <w:name w:val="bds_nopic2"/>
    <w:basedOn w:val="a0"/>
    <w:rsid w:val="001B3E05"/>
  </w:style>
  <w:style w:type="paragraph" w:styleId="aa">
    <w:name w:val="List Paragraph"/>
    <w:basedOn w:val="a"/>
    <w:uiPriority w:val="99"/>
    <w:unhideWhenUsed/>
    <w:rsid w:val="00FA5B1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com/s?q=%E7%A4%BE%E4%BC%9A%E4%BF%9D%E9%9A%9C&amp;ie=utf-8&amp;src=internal_wenda_recommend_textn" TargetMode="External"/><Relationship Id="rId18" Type="http://schemas.openxmlformats.org/officeDocument/2006/relationships/hyperlink" Target="http://www.so.com/s?q=%E4%B8%9A%E5%8A%A1%E8%B4%B9&amp;ie=utf-8&amp;src=internal_wenda_recommend_textn" TargetMode="External"/><Relationship Id="rId3" Type="http://schemas.openxmlformats.org/officeDocument/2006/relationships/numbering" Target="numbering.xml"/><Relationship Id="rId21" Type="http://schemas.openxmlformats.org/officeDocument/2006/relationships/hyperlink" Target="http://www.so.com/s?q=%E5%85%B6%E4%BB%96%E8%B4%B9%E7%94%A8&amp;ie=utf-8&amp;src=internal_wenda_recommend_textn" TargetMode="External"/><Relationship Id="rId7" Type="http://schemas.openxmlformats.org/officeDocument/2006/relationships/footnotes" Target="footnotes.xml"/><Relationship Id="rId12" Type="http://schemas.openxmlformats.org/officeDocument/2006/relationships/hyperlink" Target="http://www.so.com/s?q=%E8%81%8C%E5%B7%A5%E7%A6%8F%E5%88%A9%E8%B4%B9&amp;ie=utf-8&amp;src=internal_wenda_recommend_textn" TargetMode="External"/><Relationship Id="rId17" Type="http://schemas.openxmlformats.org/officeDocument/2006/relationships/hyperlink" Target="http://www.so.com/s?q=%E5%85%AC%E5%8A%A1&amp;ie=utf-8&amp;src=internal_wenda_recommend_textn" TargetMode="External"/><Relationship Id="rId2" Type="http://schemas.openxmlformats.org/officeDocument/2006/relationships/customXml" Target="../customXml/item2.xml"/><Relationship Id="rId16" Type="http://schemas.openxmlformats.org/officeDocument/2006/relationships/hyperlink" Target="http://www.so.com/s?q=%E5%85%AC%E5%8A%A1%E6%B4%BB%E5%8A%A8&amp;ie=utf-8&amp;src=internal_wenda_recommend_textn" TargetMode="External"/><Relationship Id="rId20" Type="http://schemas.openxmlformats.org/officeDocument/2006/relationships/hyperlink" Target="http://www.so.com/s?q=%E8%AE%BE%E5%A4%87%E8%B4%AD%E7%BD%AE%E8%B4%B9&amp;ie=utf-8&amp;src=internal_wenda_recommend_text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om/s?q=%E5%9F%BA%E6%9C%AC%E5%B7%A5%E8%B5%84&amp;ie=utf-8&amp;src=internal_wenda_recommend_textn" TargetMode="External"/><Relationship Id="rId5" Type="http://schemas.openxmlformats.org/officeDocument/2006/relationships/settings" Target="settings.xml"/><Relationship Id="rId15" Type="http://schemas.openxmlformats.org/officeDocument/2006/relationships/hyperlink" Target="http://www.so.com/s?q=%E8%B4%B9%E7%94%A8%E6%94%AF%E5%87%BA&amp;ie=utf-8&amp;src=internal_wenda_recommend_textn" TargetMode="External"/><Relationship Id="rId23" Type="http://schemas.openxmlformats.org/officeDocument/2006/relationships/theme" Target="theme/theme1.xml"/><Relationship Id="rId10" Type="http://schemas.openxmlformats.org/officeDocument/2006/relationships/hyperlink" Target="http://www.so.com/s?q=%E9%83%A8%E5%88%86&amp;ie=utf-8&amp;src=internal_wenda_recommend_textn" TargetMode="External"/><Relationship Id="rId19" Type="http://schemas.openxmlformats.org/officeDocument/2006/relationships/hyperlink" Target="http://www.so.com/s?q=%E4%BF%AE%E7%BC%AE%E8%B4%B9&amp;ie=utf-8&amp;src=internal_wenda_recommend_textn" TargetMode="External"/><Relationship Id="rId4" Type="http://schemas.openxmlformats.org/officeDocument/2006/relationships/styles" Target="styles.xml"/><Relationship Id="rId9" Type="http://schemas.openxmlformats.org/officeDocument/2006/relationships/hyperlink" Target="http://www.so.com/s?q=%E5%85%AC%E5%8A%A1%E5%91%98&amp;ie=utf-8&amp;src=internal_wenda_recommend_textn" TargetMode="External"/><Relationship Id="rId14" Type="http://schemas.openxmlformats.org/officeDocument/2006/relationships/hyperlink" Target="http://www.so.com/s?q=%E8%AE%BE%E6%96%BD&amp;ie=utf-8&amp;src=internal_wenda_recommend_textn"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3B2827-5849-4A47-8B2D-0AE366AF9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11</Pages>
  <Words>984</Words>
  <Characters>5610</Characters>
  <Application>Microsoft Office Word</Application>
  <DocSecurity>0</DocSecurity>
  <Lines>46</Lines>
  <Paragraphs>13</Paragraphs>
  <ScaleCrop>false</ScaleCrop>
  <Company>Microsoft</Company>
  <LinksUpToDate>false</LinksUpToDate>
  <CharactersWithSpaces>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89</cp:revision>
  <cp:lastPrinted>2018-06-04T06:41:00Z</cp:lastPrinted>
  <dcterms:created xsi:type="dcterms:W3CDTF">2017-05-16T09:10:00Z</dcterms:created>
  <dcterms:modified xsi:type="dcterms:W3CDTF">2018-06-08T03:32:00Z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