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87A" w:rsidRDefault="009A787A" w:rsidP="009A787A">
      <w:pPr>
        <w:jc w:val="center"/>
        <w:rPr>
          <w:rFonts w:asciiTheme="minorEastAsia" w:hAnsiTheme="minorEastAsia" w:hint="eastAsia"/>
          <w:sz w:val="44"/>
          <w:szCs w:val="44"/>
        </w:rPr>
      </w:pPr>
      <w:r w:rsidRPr="009A787A">
        <w:rPr>
          <w:rFonts w:asciiTheme="minorEastAsia" w:hAnsiTheme="minorEastAsia" w:hint="eastAsia"/>
          <w:sz w:val="44"/>
          <w:szCs w:val="44"/>
        </w:rPr>
        <w:t>2019年预算公开补充说明</w:t>
      </w:r>
    </w:p>
    <w:p w:rsidR="009A787A" w:rsidRDefault="009A787A">
      <w:pPr>
        <w:rPr>
          <w:rFonts w:hint="eastAsia"/>
        </w:rPr>
      </w:pPr>
      <w:r>
        <w:rPr>
          <w:rFonts w:hint="eastAsia"/>
        </w:rPr>
        <w:t xml:space="preserve">   </w:t>
      </w:r>
    </w:p>
    <w:p w:rsidR="009A787A" w:rsidRDefault="009A787A">
      <w:pPr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  </w:t>
      </w:r>
      <w:r w:rsidRPr="009A787A">
        <w:rPr>
          <w:rFonts w:ascii="仿宋" w:eastAsia="仿宋" w:hAnsi="仿宋" w:hint="eastAsia"/>
        </w:rPr>
        <w:t xml:space="preserve"> </w:t>
      </w:r>
      <w:r w:rsidRPr="009A787A">
        <w:rPr>
          <w:rFonts w:ascii="仿宋" w:eastAsia="仿宋" w:hAnsi="仿宋" w:hint="eastAsia"/>
          <w:sz w:val="32"/>
          <w:szCs w:val="32"/>
        </w:rPr>
        <w:t>因我局无扶贫资金, 核查扶贫资金分配情况,扶贫项目安排和资金使用情况无公开;因我局无举借债务,举借</w:t>
      </w:r>
      <w:r>
        <w:rPr>
          <w:rFonts w:ascii="仿宋" w:eastAsia="仿宋" w:hAnsi="仿宋" w:hint="eastAsia"/>
          <w:sz w:val="32"/>
          <w:szCs w:val="32"/>
        </w:rPr>
        <w:t>债</w:t>
      </w:r>
      <w:r w:rsidRPr="009A787A">
        <w:rPr>
          <w:rFonts w:ascii="仿宋" w:eastAsia="仿宋" w:hAnsi="仿宋" w:hint="eastAsia"/>
          <w:sz w:val="32"/>
          <w:szCs w:val="32"/>
        </w:rPr>
        <w:t>务公开情况无公开。</w:t>
      </w:r>
    </w:p>
    <w:p w:rsidR="009A787A" w:rsidRDefault="009A787A">
      <w:pPr>
        <w:rPr>
          <w:rFonts w:ascii="仿宋" w:eastAsia="仿宋" w:hAnsi="仿宋" w:hint="eastAsia"/>
          <w:sz w:val="32"/>
          <w:szCs w:val="32"/>
        </w:rPr>
      </w:pPr>
    </w:p>
    <w:p w:rsidR="009A787A" w:rsidRDefault="009A787A">
      <w:pPr>
        <w:rPr>
          <w:rFonts w:ascii="仿宋" w:eastAsia="仿宋" w:hAnsi="仿宋" w:hint="eastAsia"/>
          <w:sz w:val="32"/>
          <w:szCs w:val="32"/>
        </w:rPr>
      </w:pPr>
    </w:p>
    <w:p w:rsidR="009A787A" w:rsidRDefault="009A787A">
      <w:pPr>
        <w:rPr>
          <w:rFonts w:ascii="仿宋" w:eastAsia="仿宋" w:hAnsi="仿宋" w:hint="eastAsia"/>
          <w:sz w:val="32"/>
          <w:szCs w:val="32"/>
        </w:rPr>
      </w:pPr>
    </w:p>
    <w:p w:rsidR="009A787A" w:rsidRDefault="009A787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那曲市文化局</w:t>
      </w:r>
    </w:p>
    <w:p w:rsidR="009A787A" w:rsidRPr="009A787A" w:rsidRDefault="009A78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2018年3月29日</w:t>
      </w:r>
    </w:p>
    <w:sectPr w:rsidR="009A787A" w:rsidRPr="009A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47" w:rsidRDefault="00A12047" w:rsidP="009A787A">
      <w:r>
        <w:separator/>
      </w:r>
    </w:p>
  </w:endnote>
  <w:endnote w:type="continuationSeparator" w:id="1">
    <w:p w:rsidR="00A12047" w:rsidRDefault="00A12047" w:rsidP="009A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47" w:rsidRDefault="00A12047" w:rsidP="009A787A">
      <w:r>
        <w:separator/>
      </w:r>
    </w:p>
  </w:footnote>
  <w:footnote w:type="continuationSeparator" w:id="1">
    <w:p w:rsidR="00A12047" w:rsidRDefault="00A12047" w:rsidP="009A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87A"/>
    <w:rsid w:val="009A787A"/>
    <w:rsid w:val="00A1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8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2019-03-29T04:39:00Z</dcterms:created>
  <dcterms:modified xsi:type="dcterms:W3CDTF">2019-03-29T04:46:00Z</dcterms:modified>
</cp:coreProperties>
</file>