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2024年</w:t>
      </w:r>
      <w:r>
        <w:rPr>
          <w:rFonts w:hint="eastAsia" w:ascii="方正小标宋简体" w:eastAsia="方正小标宋简体"/>
          <w:sz w:val="36"/>
          <w:lang w:val="en-US" w:eastAsia="zh-CN"/>
        </w:rPr>
        <w:t>那曲市</w:t>
      </w:r>
      <w:r>
        <w:rPr>
          <w:rFonts w:hint="eastAsia" w:ascii="方正小标宋简体" w:eastAsia="方正小标宋简体"/>
          <w:sz w:val="36"/>
        </w:rPr>
        <w:t>对下税收返还和转移支付情况说明</w:t>
      </w: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一、一般公共预算转移支付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一般公共预算</w:t>
      </w:r>
      <w:r>
        <w:rPr>
          <w:rFonts w:ascii="仿宋" w:hAnsi="仿宋" w:eastAsia="仿宋"/>
          <w:sz w:val="32"/>
          <w:szCs w:val="32"/>
        </w:rPr>
        <w:t>转移支付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/>
          <w:sz w:val="32"/>
          <w:szCs w:val="32"/>
        </w:rPr>
        <w:t>税收返还，体制补助、均衡性转移支付、结算补助、重点生态功能区转移支付、固定数额补助、县级基本财力奖补、巩固脱贫攻坚成果衔接乡村振兴转移支付、共同事权转移支付等一般性转移支付，以及专项转移支付</w:t>
      </w:r>
      <w:r>
        <w:rPr>
          <w:rFonts w:ascii="仿宋" w:hAnsi="仿宋" w:eastAsia="仿宋"/>
          <w:sz w:val="32"/>
          <w:szCs w:val="32"/>
        </w:rPr>
        <w:t>。年初预算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市本级</w:t>
      </w:r>
      <w:r>
        <w:rPr>
          <w:rFonts w:ascii="仿宋" w:hAnsi="仿宋" w:eastAsia="仿宋"/>
          <w:sz w:val="32"/>
          <w:szCs w:val="32"/>
        </w:rPr>
        <w:t>对下转移支付</w:t>
      </w:r>
      <w:r>
        <w:rPr>
          <w:rFonts w:hint="eastAsia" w:ascii="仿宋" w:hAnsi="仿宋" w:eastAsia="仿宋"/>
          <w:sz w:val="32"/>
          <w:szCs w:val="32"/>
        </w:rPr>
        <w:t>共1566169.23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同比</w:t>
      </w:r>
      <w:r>
        <w:rPr>
          <w:rFonts w:hint="eastAsia" w:ascii="仿宋" w:hAnsi="仿宋" w:eastAsia="仿宋"/>
          <w:sz w:val="32"/>
          <w:szCs w:val="32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。其中：税收返还9702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，一般性转移支付1539376.28万元，专项转移支付17090.95万元。具体情况详见《政府预算报表（本级）》中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《2024年一般公共预算对下提前告知表》。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</w:t>
      </w:r>
      <w:r>
        <w:rPr>
          <w:rFonts w:ascii="仿宋" w:hAnsi="仿宋" w:eastAsia="仿宋"/>
          <w:sz w:val="32"/>
          <w:szCs w:val="32"/>
        </w:rPr>
        <w:t>预算对</w:t>
      </w:r>
      <w:r>
        <w:rPr>
          <w:rFonts w:hint="eastAsia" w:ascii="仿宋" w:hAnsi="仿宋" w:eastAsia="仿宋"/>
          <w:sz w:val="32"/>
          <w:szCs w:val="32"/>
        </w:rPr>
        <w:t>地市</w:t>
      </w:r>
      <w:r>
        <w:rPr>
          <w:rFonts w:ascii="仿宋" w:hAnsi="仿宋" w:eastAsia="仿宋"/>
          <w:sz w:val="32"/>
          <w:szCs w:val="32"/>
        </w:rPr>
        <w:t>转移支付表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单位</w:t>
      </w:r>
      <w:r>
        <w:rPr>
          <w:rFonts w:ascii="仿宋" w:hAnsi="仿宋" w:eastAsia="仿宋"/>
          <w:sz w:val="32"/>
          <w:szCs w:val="32"/>
        </w:rPr>
        <w:t>：万元</w:t>
      </w:r>
    </w:p>
    <w:tbl>
      <w:tblPr>
        <w:tblStyle w:val="4"/>
        <w:tblW w:w="11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3"/>
        <w:gridCol w:w="3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  区</w:t>
            </w:r>
          </w:p>
        </w:tc>
        <w:tc>
          <w:tcPr>
            <w:tcW w:w="38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色尼区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236,803.84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嘉黎县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136612.57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比如县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182488.45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聂荣县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129918.50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安多县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158589.94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申扎县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103993.91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索 县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138450.10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班戈县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127047.87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巴青县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144979.24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尼玛县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139405.01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双湖县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67879.80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4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       计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1566169.23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、政府性基金预算转移支付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县（区）</w:t>
      </w:r>
      <w:r>
        <w:rPr>
          <w:rFonts w:hint="eastAsia" w:ascii="仿宋" w:hAnsi="仿宋" w:eastAsia="仿宋"/>
          <w:sz w:val="32"/>
          <w:szCs w:val="32"/>
        </w:rPr>
        <w:t>政府性基金</w:t>
      </w:r>
      <w:r>
        <w:rPr>
          <w:rFonts w:ascii="仿宋" w:hAnsi="仿宋" w:eastAsia="仿宋"/>
          <w:sz w:val="32"/>
          <w:szCs w:val="32"/>
        </w:rPr>
        <w:t>转移支付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/>
          <w:sz w:val="32"/>
          <w:szCs w:val="32"/>
        </w:rPr>
        <w:t>水库移民基金、彩票公益金、彩票</w:t>
      </w:r>
      <w:r>
        <w:rPr>
          <w:rFonts w:ascii="仿宋" w:hAnsi="仿宋" w:eastAsia="仿宋"/>
          <w:sz w:val="32"/>
          <w:szCs w:val="32"/>
        </w:rPr>
        <w:t>业务费</w:t>
      </w:r>
      <w:r>
        <w:rPr>
          <w:rFonts w:hint="eastAsia" w:ascii="仿宋" w:hAnsi="仿宋" w:eastAsia="仿宋"/>
          <w:sz w:val="32"/>
          <w:szCs w:val="32"/>
        </w:rPr>
        <w:t>等，共3598.10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。具体情况详见《政府预算报表（本级）》中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《2024年政府性基金预算对下提前告知表》。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政府性</w:t>
      </w:r>
      <w:r>
        <w:rPr>
          <w:rFonts w:ascii="仿宋" w:hAnsi="仿宋" w:eastAsia="仿宋"/>
          <w:sz w:val="32"/>
          <w:szCs w:val="32"/>
        </w:rPr>
        <w:t>基金对</w:t>
      </w:r>
      <w:r>
        <w:rPr>
          <w:rFonts w:hint="eastAsia" w:ascii="仿宋" w:hAnsi="仿宋" w:eastAsia="仿宋"/>
          <w:sz w:val="32"/>
          <w:szCs w:val="32"/>
        </w:rPr>
        <w:t>地市</w:t>
      </w:r>
      <w:r>
        <w:rPr>
          <w:rFonts w:ascii="仿宋" w:hAnsi="仿宋" w:eastAsia="仿宋"/>
          <w:sz w:val="32"/>
          <w:szCs w:val="32"/>
        </w:rPr>
        <w:t>转移支付表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      单位</w:t>
      </w:r>
      <w:r>
        <w:rPr>
          <w:rFonts w:ascii="仿宋" w:hAnsi="仿宋" w:eastAsia="仿宋"/>
          <w:sz w:val="32"/>
          <w:szCs w:val="32"/>
        </w:rPr>
        <w:t>：万元</w:t>
      </w:r>
    </w:p>
    <w:tbl>
      <w:tblPr>
        <w:tblStyle w:val="4"/>
        <w:tblW w:w="123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9"/>
        <w:gridCol w:w="4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  区</w:t>
            </w:r>
          </w:p>
        </w:tc>
        <w:tc>
          <w:tcPr>
            <w:tcW w:w="405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色尼区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嘉黎县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比如县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聂荣县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安多县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申扎县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 县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班戈县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巴青县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尼玛县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双湖县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69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       计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3598.10 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7485095"/>
      <w:docPartObj>
        <w:docPartGallery w:val="autotext"/>
      </w:docPartObj>
    </w:sdtPr>
    <w:sdtEndPr>
      <w:rPr>
        <w:sz w:val="28"/>
      </w:rPr>
    </w:sdtEndPr>
    <w:sdtContent>
      <w:p>
        <w:pPr>
          <w:pStyle w:val="2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3 -</w:t>
        </w:r>
        <w:r>
          <w:rPr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NjE3MDUyYTdiYTM0YzAwNGRmZWFhNDY1MDU4MmYifQ=="/>
  </w:docVars>
  <w:rsids>
    <w:rsidRoot w:val="00BB4478"/>
    <w:rsid w:val="00034B02"/>
    <w:rsid w:val="00050BFA"/>
    <w:rsid w:val="000A3484"/>
    <w:rsid w:val="000A5701"/>
    <w:rsid w:val="000B5096"/>
    <w:rsid w:val="000E4418"/>
    <w:rsid w:val="000F3184"/>
    <w:rsid w:val="0011679B"/>
    <w:rsid w:val="00131E5D"/>
    <w:rsid w:val="00140D15"/>
    <w:rsid w:val="00141F36"/>
    <w:rsid w:val="00150E8C"/>
    <w:rsid w:val="00191418"/>
    <w:rsid w:val="001C16D2"/>
    <w:rsid w:val="001D580D"/>
    <w:rsid w:val="002029E4"/>
    <w:rsid w:val="002223CA"/>
    <w:rsid w:val="00242335"/>
    <w:rsid w:val="00245CA3"/>
    <w:rsid w:val="0024765C"/>
    <w:rsid w:val="0024798E"/>
    <w:rsid w:val="002B211A"/>
    <w:rsid w:val="002C51EB"/>
    <w:rsid w:val="00304CA0"/>
    <w:rsid w:val="00312E08"/>
    <w:rsid w:val="003154AA"/>
    <w:rsid w:val="0032785D"/>
    <w:rsid w:val="003416C3"/>
    <w:rsid w:val="00345277"/>
    <w:rsid w:val="00365D36"/>
    <w:rsid w:val="00376A45"/>
    <w:rsid w:val="00381DAF"/>
    <w:rsid w:val="003D0FFA"/>
    <w:rsid w:val="003E65C2"/>
    <w:rsid w:val="00432300"/>
    <w:rsid w:val="0045724A"/>
    <w:rsid w:val="0046007D"/>
    <w:rsid w:val="004A7B70"/>
    <w:rsid w:val="004C178F"/>
    <w:rsid w:val="004F4BED"/>
    <w:rsid w:val="00504428"/>
    <w:rsid w:val="00506728"/>
    <w:rsid w:val="0054167E"/>
    <w:rsid w:val="00581567"/>
    <w:rsid w:val="00591A72"/>
    <w:rsid w:val="00591AE7"/>
    <w:rsid w:val="005A315C"/>
    <w:rsid w:val="005B6B95"/>
    <w:rsid w:val="005B7444"/>
    <w:rsid w:val="005C6EBA"/>
    <w:rsid w:val="006063F7"/>
    <w:rsid w:val="00650BBF"/>
    <w:rsid w:val="00696930"/>
    <w:rsid w:val="006D22ED"/>
    <w:rsid w:val="006F4C85"/>
    <w:rsid w:val="00731C3B"/>
    <w:rsid w:val="00756FE7"/>
    <w:rsid w:val="007A3C4A"/>
    <w:rsid w:val="007A7CE2"/>
    <w:rsid w:val="007B1DFD"/>
    <w:rsid w:val="007F5B5D"/>
    <w:rsid w:val="00812FC1"/>
    <w:rsid w:val="00842DC1"/>
    <w:rsid w:val="008455BE"/>
    <w:rsid w:val="00876BCA"/>
    <w:rsid w:val="00885C23"/>
    <w:rsid w:val="008C215F"/>
    <w:rsid w:val="008C4ED5"/>
    <w:rsid w:val="008C54D4"/>
    <w:rsid w:val="008D6650"/>
    <w:rsid w:val="008F3EFC"/>
    <w:rsid w:val="00902407"/>
    <w:rsid w:val="009101FC"/>
    <w:rsid w:val="00924A7E"/>
    <w:rsid w:val="009267CE"/>
    <w:rsid w:val="00944F1A"/>
    <w:rsid w:val="009760A4"/>
    <w:rsid w:val="00981001"/>
    <w:rsid w:val="009830DD"/>
    <w:rsid w:val="009A6D14"/>
    <w:rsid w:val="009B6D2F"/>
    <w:rsid w:val="009E12CD"/>
    <w:rsid w:val="00A37D27"/>
    <w:rsid w:val="00A42445"/>
    <w:rsid w:val="00A428B6"/>
    <w:rsid w:val="00A530CB"/>
    <w:rsid w:val="00A57A86"/>
    <w:rsid w:val="00A76C05"/>
    <w:rsid w:val="00AA171A"/>
    <w:rsid w:val="00AB6DC9"/>
    <w:rsid w:val="00B36944"/>
    <w:rsid w:val="00B50C1F"/>
    <w:rsid w:val="00B71344"/>
    <w:rsid w:val="00B74FBE"/>
    <w:rsid w:val="00BB4478"/>
    <w:rsid w:val="00BD02D8"/>
    <w:rsid w:val="00BE0C47"/>
    <w:rsid w:val="00C21821"/>
    <w:rsid w:val="00C96A54"/>
    <w:rsid w:val="00CA2E14"/>
    <w:rsid w:val="00CE3405"/>
    <w:rsid w:val="00CF4045"/>
    <w:rsid w:val="00D120CE"/>
    <w:rsid w:val="00D2028E"/>
    <w:rsid w:val="00D64877"/>
    <w:rsid w:val="00D945D6"/>
    <w:rsid w:val="00DC1B63"/>
    <w:rsid w:val="00DC50E9"/>
    <w:rsid w:val="00DD4ACC"/>
    <w:rsid w:val="00E41C37"/>
    <w:rsid w:val="00E713F0"/>
    <w:rsid w:val="00E73096"/>
    <w:rsid w:val="00E9403C"/>
    <w:rsid w:val="00EC31FA"/>
    <w:rsid w:val="00ED0F08"/>
    <w:rsid w:val="00ED1AB4"/>
    <w:rsid w:val="00F05CFA"/>
    <w:rsid w:val="00F07F76"/>
    <w:rsid w:val="00F31407"/>
    <w:rsid w:val="00F603D0"/>
    <w:rsid w:val="00F76D6C"/>
    <w:rsid w:val="00F83E9A"/>
    <w:rsid w:val="00FC40D5"/>
    <w:rsid w:val="00FF0E93"/>
    <w:rsid w:val="3F922164"/>
    <w:rsid w:val="78C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488</Words>
  <Characters>691</Characters>
  <Lines>7</Lines>
  <Paragraphs>2</Paragraphs>
  <TotalTime>0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2021-02-09T17:14:00Z</dcterms:created>
  <dc:creator>预算处</dc:creator>
  <cp:lastModifiedBy>信息中心</cp:lastModifiedBy>
  <dcterms:modified xsi:type="dcterms:W3CDTF">2024-01-20T09:17:25Z</dcterms:modified>
  <cp:revision>810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6BF562C6D3724ABBA04DA780062211E0</vt:lpwstr>
  </property>
</Properties>
</file>