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那曲市第二小学2024年度部门决算公开报告</w:t>
      </w:r>
    </w:p>
    <w:p>
      <w:pPr>
        <w:spacing w:line="578" w:lineRule="exact"/>
        <w:jc w:val="both"/>
        <w:rPr>
          <w:rFonts w:hint="eastAsia" w:ascii="黑体" w:hAnsi="ˎ̥" w:eastAsia="黑体"/>
          <w:b/>
          <w:color w:val="auto"/>
          <w:sz w:val="32"/>
          <w:szCs w:val="32"/>
        </w:rPr>
      </w:pPr>
    </w:p>
    <w:p>
      <w:pPr>
        <w:spacing w:line="578" w:lineRule="exact"/>
        <w:jc w:val="both"/>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23465_WPSOffice_Level1"/>
      <w:bookmarkStart w:id="3" w:name="_Toc32433_WPSOffice_Level1"/>
      <w:bookmarkStart w:id="4" w:name="_Toc10720_WPSOffice_Level1"/>
      <w:bookmarkStart w:id="5" w:name="_Toc10049_WPSOffice_Level1"/>
      <w:bookmarkStart w:id="6" w:name="_Toc22941_WPSOffice_Level1"/>
      <w:bookmarkStart w:id="7" w:name="_Toc1704_WPSOffice_Level1"/>
      <w:bookmarkStart w:id="8" w:name="_Toc24238_WPSOffice_Level2"/>
      <w:bookmarkStart w:id="9" w:name="_Toc20274_WPSOffice_Level2"/>
      <w:bookmarkStart w:id="10" w:name="_Toc32622_WPSOffice_Level2"/>
      <w:bookmarkStart w:id="11" w:name="_Toc20205_WPSOffice_Level2"/>
      <w:bookmarkStart w:id="12" w:name="_Toc26580_WPSOffice_Level2"/>
      <w:bookmarkStart w:id="13" w:name="_Toc14159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w:t>
      </w:r>
      <w:bookmarkEnd w:id="8"/>
      <w:r>
        <w:rPr>
          <w:rFonts w:hint="eastAsia" w:ascii="黑体" w:hAnsi="黑体" w:eastAsia="黑体" w:cs="黑体"/>
          <w:color w:val="auto"/>
          <w:sz w:val="32"/>
          <w:szCs w:val="32"/>
        </w:rPr>
        <w:t>（单位）职责</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olor w:val="auto"/>
          <w:sz w:val="32"/>
          <w:szCs w:val="32"/>
          <w:lang w:val="en-US" w:eastAsia="zh-CN"/>
        </w:rPr>
      </w:pPr>
      <w:bookmarkStart w:id="14" w:name="_Toc24474_WPSOffice_Level2"/>
      <w:bookmarkStart w:id="15" w:name="_Toc17796_WPSOffice_Level2"/>
      <w:bookmarkStart w:id="16" w:name="_Toc6572_WPSOffice_Level2"/>
      <w:bookmarkStart w:id="17" w:name="_Toc4833_WPSOffice_Level2"/>
      <w:bookmarkStart w:id="18" w:name="_Toc24059_WPSOffice_Level2"/>
      <w:r>
        <w:rPr>
          <w:rFonts w:hint="eastAsia" w:ascii="仿宋_GB2312" w:hAnsi="宋体" w:eastAsia="仿宋_GB2312"/>
          <w:color w:val="auto"/>
          <w:sz w:val="32"/>
          <w:szCs w:val="32"/>
          <w:lang w:val="en-US" w:eastAsia="zh-CN"/>
        </w:rPr>
        <w:t>那曲市第二小学是公办小学教育类学校，主要履行下列职责：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1、贯彻执行党和国家的教育方针、政策、法规。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2、维护学校的教学秩序，为学生创造良好的学习环境。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3、积极稳妥地推进教育改革，按教育规律办事，不断提高教育质量。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4、根据学校规模，设置学校管理机构，建立健全各项规章制度和岗位责任制。</w:t>
      </w:r>
    </w:p>
    <w:p>
      <w:pPr>
        <w:spacing w:line="578" w:lineRule="exact"/>
        <w:ind w:firstLine="640" w:firstLineChars="200"/>
        <w:rPr>
          <w:rFonts w:hint="eastAsia" w:ascii="黑体" w:hAnsi="黑体" w:eastAsia="黑体" w:cs="黑体"/>
          <w:color w:val="auto"/>
          <w:sz w:val="32"/>
          <w:szCs w:val="32"/>
        </w:rPr>
      </w:pPr>
      <w:r>
        <w:rPr>
          <w:rFonts w:hint="eastAsia" w:ascii="仿宋_GB2312" w:hAnsi="宋体" w:eastAsia="仿宋_GB2312"/>
          <w:color w:val="auto"/>
          <w:sz w:val="32"/>
          <w:szCs w:val="32"/>
          <w:lang w:val="en-US" w:eastAsia="zh-CN"/>
        </w:rPr>
        <w:t>5、坚持教书育人，服务育人，环境育人方针，加强对学生的思想品德教育，使学生的德智体全面发展。</w:t>
      </w:r>
    </w:p>
    <w:p>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val="en-US" w:eastAsia="zh-CN"/>
        </w:rPr>
        <w:t>那曲市第二小学</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年度部门决算编制范围的单位共</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个，包括：</w:t>
      </w:r>
    </w:p>
    <w:p>
      <w:pPr>
        <w:spacing w:line="578" w:lineRule="exact"/>
        <w:ind w:firstLine="640" w:firstLineChars="200"/>
        <w:rPr>
          <w:rFonts w:hint="eastAsia" w:ascii="方正楷体_GBK" w:hAnsi="方正楷体_GBK" w:eastAsia="方正楷体_GBK" w:cs="方正楷体_GBK"/>
          <w:color w:val="auto"/>
          <w:sz w:val="32"/>
          <w:szCs w:val="32"/>
        </w:rPr>
      </w:pPr>
      <w:bookmarkStart w:id="19" w:name="_Toc24421_WPSOffice_Level2"/>
      <w:bookmarkStart w:id="20" w:name="_Toc25738_WPSOffice_Level2"/>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那曲市第二小学</w:t>
      </w:r>
      <w:r>
        <w:rPr>
          <w:rFonts w:hint="eastAsia" w:ascii="方正楷体_GBK" w:hAnsi="方正楷体_GBK" w:eastAsia="方正楷体_GBK" w:cs="方正楷体_GBK"/>
          <w:color w:val="auto"/>
          <w:sz w:val="32"/>
          <w:szCs w:val="32"/>
        </w:rPr>
        <w:t>部门本级</w:t>
      </w:r>
      <w:bookmarkEnd w:id="19"/>
      <w:bookmarkEnd w:id="20"/>
    </w:p>
    <w:p>
      <w:pPr>
        <w:spacing w:line="578" w:lineRule="exact"/>
        <w:ind w:firstLine="640" w:firstLineChars="200"/>
        <w:rPr>
          <w:rFonts w:hint="eastAsia" w:ascii="方正楷体_GBK" w:hAnsi="方正楷体_GBK" w:eastAsia="方正楷体_GBK" w:cs="方正楷体_GBK"/>
          <w:color w:val="auto"/>
          <w:sz w:val="32"/>
          <w:szCs w:val="32"/>
        </w:rPr>
      </w:pPr>
      <w:r>
        <w:rPr>
          <w:rFonts w:hint="eastAsia" w:ascii="仿宋_GB2312" w:hAnsi="宋体" w:eastAsia="仿宋_GB2312"/>
          <w:color w:val="auto"/>
          <w:sz w:val="32"/>
          <w:szCs w:val="32"/>
          <w:lang w:val="en-US" w:eastAsia="zh-CN"/>
        </w:rPr>
        <w:t>内设机构14个，包括：党支部书记办公室、校长办公室、教学副校长办公室、德育副校长办公室、后勤副校长办公室、行政办公室、校安办、党务办、教务处、教科室、电教室、少先大队部、总务处、财务室、团工委、一年级组、二年级组、三年级组、四年级组、五年级组、六年级组。</w:t>
      </w:r>
    </w:p>
    <w:p>
      <w:pPr>
        <w:spacing w:line="578" w:lineRule="exact"/>
        <w:jc w:val="center"/>
        <w:rPr>
          <w:rFonts w:hint="eastAsia" w:ascii="黑体" w:hAnsi="ˎ̥" w:eastAsia="黑体"/>
          <w:color w:val="auto"/>
          <w:sz w:val="32"/>
          <w:szCs w:val="32"/>
        </w:rPr>
      </w:pPr>
      <w:bookmarkStart w:id="21" w:name="_Toc6234_WPSOffice_Level1"/>
      <w:bookmarkStart w:id="22" w:name="_Toc8164_WPSOffice_Level1"/>
      <w:bookmarkStart w:id="23" w:name="_Toc28253_WPSOffice_Level1"/>
      <w:bookmarkStart w:id="24" w:name="_Toc30690_WPSOffice_Level1"/>
      <w:bookmarkStart w:id="25" w:name="_Toc30451_WPSOffice_Level1"/>
      <w:bookmarkStart w:id="26" w:name="_Toc15521_WPSOffice_Level1"/>
      <w:bookmarkStart w:id="27" w:name="_Toc32472_WPSOffice_Level2"/>
      <w:bookmarkStart w:id="28" w:name="_Toc11518_WPSOffice_Level2"/>
      <w:bookmarkStart w:id="29" w:name="_Toc8867_WPSOffice_Level2"/>
      <w:bookmarkStart w:id="30" w:name="_Toc6211_WPSOffice_Level2"/>
      <w:bookmarkStart w:id="31" w:name="_Toc4029_WPSOffice_Level2"/>
      <w:bookmarkStart w:id="32" w:name="_Toc32695_WPSOffice_Level2"/>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1"/>
      <w:bookmarkEnd w:id="22"/>
      <w:bookmarkEnd w:id="23"/>
      <w:bookmarkEnd w:id="24"/>
      <w:bookmarkEnd w:id="25"/>
      <w:bookmarkEnd w:id="26"/>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7"/>
      <w:bookmarkEnd w:id="28"/>
      <w:bookmarkEnd w:id="29"/>
      <w:bookmarkEnd w:id="30"/>
      <w:bookmarkEnd w:id="31"/>
      <w:bookmarkEnd w:id="32"/>
    </w:p>
    <w:p>
      <w:pPr>
        <w:spacing w:line="578" w:lineRule="exact"/>
        <w:ind w:firstLine="645"/>
        <w:rPr>
          <w:rFonts w:hint="eastAsia" w:ascii="黑体" w:hAnsi="黑体" w:eastAsia="黑体" w:cs="黑体"/>
          <w:color w:val="auto"/>
          <w:sz w:val="32"/>
          <w:szCs w:val="32"/>
        </w:rPr>
      </w:pPr>
      <w:bookmarkStart w:id="33" w:name="_Toc30334_WPSOffice_Level2"/>
      <w:bookmarkStart w:id="34" w:name="_Toc28622_WPSOffice_Level2"/>
      <w:bookmarkStart w:id="35" w:name="_Toc25608_WPSOffice_Level2"/>
      <w:bookmarkStart w:id="36" w:name="_Toc23139_WPSOffice_Level2"/>
      <w:bookmarkStart w:id="37" w:name="_Toc14349_WPSOffice_Level2"/>
      <w:bookmarkStart w:id="38" w:name="_Toc26621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17858_WPSOffice_Level2"/>
      <w:bookmarkStart w:id="40" w:name="_Toc5489_WPSOffice_Level2"/>
      <w:bookmarkStart w:id="41" w:name="_Toc14658_WPSOffice_Level2"/>
      <w:bookmarkStart w:id="42" w:name="_Toc13854_WPSOffice_Level2"/>
      <w:bookmarkStart w:id="43" w:name="_Toc17626_WPSOffice_Level2"/>
      <w:bookmarkStart w:id="44" w:name="_Toc3262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21415_WPSOffice_Level2"/>
      <w:bookmarkStart w:id="46" w:name="_Toc23591_WPSOffice_Level2"/>
      <w:bookmarkStart w:id="47" w:name="_Toc23493_WPSOffice_Level2"/>
      <w:bookmarkStart w:id="48" w:name="_Toc4265_WPSOffice_Level2"/>
      <w:bookmarkStart w:id="49" w:name="_Toc7988_WPSOffice_Level2"/>
      <w:bookmarkStart w:id="50" w:name="_Toc1370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pPr>
        <w:spacing w:line="578" w:lineRule="exact"/>
        <w:ind w:firstLine="645"/>
        <w:rPr>
          <w:rFonts w:hint="eastAsia" w:ascii="黑体" w:hAnsi="黑体" w:eastAsia="黑体" w:cs="黑体"/>
          <w:color w:val="auto"/>
          <w:sz w:val="32"/>
          <w:szCs w:val="32"/>
        </w:rPr>
      </w:pPr>
      <w:bookmarkStart w:id="51" w:name="_Toc23829_WPSOffice_Level2"/>
      <w:bookmarkStart w:id="52" w:name="_Toc25166_WPSOffice_Level2"/>
      <w:bookmarkStart w:id="53" w:name="_Toc7879_WPSOffice_Level2"/>
      <w:bookmarkStart w:id="54" w:name="_Toc22783_WPSOffice_Level2"/>
      <w:bookmarkStart w:id="55" w:name="_Toc2158_WPSOffice_Level2"/>
      <w:bookmarkStart w:id="56" w:name="_Toc13516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5343_WPSOffice_Level2"/>
      <w:bookmarkStart w:id="58" w:name="_Toc2632_WPSOffice_Level2"/>
      <w:bookmarkStart w:id="59" w:name="_Toc17283_WPSOffice_Level2"/>
      <w:bookmarkStart w:id="60" w:name="_Toc17833_WPSOffice_Level2"/>
      <w:bookmarkStart w:id="61" w:name="_Toc8373_WPSOffice_Level2"/>
      <w:bookmarkStart w:id="62" w:name="_Toc25362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3" w:name="_Toc11799_WPSOffice_Level2"/>
      <w:bookmarkStart w:id="64" w:name="_Toc5594_WPSOffice_Level2"/>
      <w:bookmarkStart w:id="65" w:name="_Toc6020_WPSOffice_Level2"/>
      <w:bookmarkStart w:id="66" w:name="_Toc1533_WPSOffice_Level2"/>
      <w:bookmarkStart w:id="67" w:name="_Toc13345_WPSOffice_Level2"/>
      <w:bookmarkStart w:id="68" w:name="_Toc21310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9" w:name="_Toc9377_WPSOffice_Level2"/>
      <w:bookmarkStart w:id="70" w:name="_Toc29886_WPSOffice_Level2"/>
      <w:bookmarkStart w:id="71" w:name="_Toc1820_WPSOffice_Level2"/>
      <w:bookmarkStart w:id="72" w:name="_Toc19961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3" w:name="_Toc27590_WPSOffice_Level1"/>
      <w:bookmarkStart w:id="74" w:name="_Toc28629_WPSOffice_Level1"/>
      <w:bookmarkStart w:id="75" w:name="_Toc16686_WPSOffice_Level1"/>
      <w:bookmarkStart w:id="76" w:name="_Toc31264_WPSOffice_Level1"/>
      <w:bookmarkStart w:id="77" w:name="_Toc29683_WPSOffice_Level1"/>
      <w:bookmarkStart w:id="78" w:name="_Toc4402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3"/>
      <w:bookmarkEnd w:id="74"/>
      <w:bookmarkEnd w:id="75"/>
      <w:bookmarkEnd w:id="76"/>
      <w:bookmarkEnd w:id="77"/>
      <w:bookmarkEnd w:id="78"/>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一、收入支出总体情况说明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eastAsia" w:ascii="仿宋_GB2312" w:hAnsi="ˎ̥" w:eastAsia="仿宋_GB2312"/>
          <w:color w:val="auto"/>
          <w:sz w:val="32"/>
          <w:szCs w:val="32"/>
          <w:lang w:val="en-US" w:eastAsia="zh-CN"/>
        </w:rPr>
        <w:t>480.84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5.63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2023年度安排校舍维修资金较多，2024年度未安排校舍维修资金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无变化</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减少36.78万元，减少100%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无变化</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无变化</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本年收入</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7,142.33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88.56</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923.01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11.44</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8,065.34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eastAsia" w:ascii="仿宋_GB2312" w:hAnsi="ˎ̥" w:eastAsia="仿宋_GB2312"/>
          <w:color w:val="auto"/>
          <w:sz w:val="32"/>
          <w:szCs w:val="32"/>
          <w:lang w:val="en-US" w:eastAsia="zh-CN"/>
        </w:rPr>
        <w:t>480.84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5.63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2023年度安排校舍维修资金较多，2024年度未安排校舍维修资金</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480.84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5.63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2023年度安排校舍维修资金较多，2024年度未安排校舍维修资金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相比减少36.78万元，减少100%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无变化</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9" w:name="_Toc13694_WPSOffice_Level2"/>
      <w:bookmarkStart w:id="80" w:name="_Toc17398_WPSOffice_Level2"/>
      <w:bookmarkStart w:id="81" w:name="_Toc9989_WPSOffice_Level2"/>
      <w:bookmarkStart w:id="82" w:name="_Toc21737_WPSOffice_Level2"/>
      <w:bookmarkStart w:id="83" w:name="_Toc23005_WPSOffice_Level2"/>
      <w:bookmarkStart w:id="84" w:name="_Toc19665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8,057.34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99.90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eastAsia" w:ascii="仿宋_GB2312" w:hAnsi="ˎ̥" w:eastAsia="仿宋_GB2312"/>
          <w:color w:val="auto"/>
          <w:sz w:val="32"/>
          <w:szCs w:val="32"/>
          <w:lang w:val="en-US" w:eastAsia="zh-CN"/>
        </w:rPr>
        <w:t>488.84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5.72</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2023年度安排校舍维修资金较多，2024年度未安排校舍维修资金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5" w:name="_Toc23864_WPSOffice_Level2"/>
      <w:bookmarkStart w:id="86" w:name="_Toc2711_WPSOffice_Level2"/>
      <w:bookmarkStart w:id="87" w:name="_Toc19535_WPSOffice_Level2"/>
      <w:bookmarkStart w:id="88" w:name="_Toc18793_WPSOffice_Level2"/>
      <w:bookmarkStart w:id="89" w:name="_Toc27767_WPSOffice_Level2"/>
      <w:bookmarkStart w:id="90" w:name="_Toc19075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8,057.34</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lang w:val="en-US" w:eastAsia="zh-CN"/>
        </w:rPr>
        <w:t>教育</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6,628.22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82.27</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632.52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7.85</w:t>
      </w:r>
      <w:r>
        <w:rPr>
          <w:rFonts w:hint="eastAsia" w:ascii="仿宋_GB2312" w:hAnsi="ˎ̥" w:eastAsia="仿宋_GB2312"/>
          <w:color w:val="auto"/>
          <w:sz w:val="32"/>
          <w:szCs w:val="32"/>
        </w:rPr>
        <w:t>%；</w:t>
      </w:r>
      <w:r>
        <w:rPr>
          <w:rFonts w:hint="eastAsia" w:ascii="仿宋_GB2312" w:hAnsi="ˎ̥" w:eastAsia="仿宋_GB2312"/>
          <w:b/>
          <w:bCs/>
          <w:color w:val="auto"/>
          <w:sz w:val="32"/>
          <w:szCs w:val="32"/>
          <w:lang w:val="en-US" w:eastAsia="zh-CN"/>
        </w:rPr>
        <w:t>卫生健康</w:t>
      </w:r>
      <w:r>
        <w:rPr>
          <w:rFonts w:hint="eastAsia" w:ascii="仿宋_GB2312" w:hAnsi="ˎ̥" w:eastAsia="仿宋_GB2312"/>
          <w:b/>
          <w:bCs/>
          <w:color w:val="auto"/>
          <w:sz w:val="32"/>
          <w:szCs w:val="32"/>
        </w:rPr>
        <w:t>（类）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317.78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3.94</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478.82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5.94</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1" w:name="_Toc25136_WPSOffice_Level2"/>
      <w:bookmarkStart w:id="92" w:name="_Toc29364_WPSOffice_Level2"/>
      <w:bookmarkStart w:id="93" w:name="_Toc21701_WPSOffice_Level2"/>
      <w:bookmarkStart w:id="94" w:name="_Toc9502_WPSOffice_Level2"/>
      <w:bookmarkStart w:id="95" w:name="_Toc22318_WPSOffice_Level2"/>
      <w:bookmarkStart w:id="96" w:name="_Toc15415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7,632.20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8,057.34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105.57</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lang w:val="en-US" w:eastAsia="zh-CN"/>
        </w:rPr>
        <w:t>教育支出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普通教育</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小学教育</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6,404.52</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6,628.2</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103.49</w:t>
      </w:r>
      <w:r>
        <w:rPr>
          <w:rFonts w:hint="eastAsia" w:ascii="仿宋_GB2312" w:hAnsi="ˎ̥" w:eastAsia="仿宋_GB2312"/>
          <w:color w:val="auto"/>
          <w:sz w:val="32"/>
          <w:szCs w:val="32"/>
        </w:rPr>
        <w:t>%。决算数大于预算数的主要原因：一是</w:t>
      </w:r>
      <w:r>
        <w:rPr>
          <w:rFonts w:hint="eastAsia" w:ascii="仿宋_GB2312" w:hAnsi="ˎ̥" w:eastAsia="仿宋_GB2312"/>
          <w:color w:val="auto"/>
          <w:sz w:val="32"/>
          <w:szCs w:val="32"/>
          <w:lang w:val="en-US" w:eastAsia="zh-CN"/>
        </w:rPr>
        <w:t>年中调整增加临时工工资</w:t>
      </w:r>
      <w:r>
        <w:rPr>
          <w:rFonts w:hint="eastAsia" w:ascii="仿宋_GB2312" w:hAnsi="ˎ̥" w:eastAsia="仿宋_GB2312"/>
          <w:color w:val="auto"/>
          <w:sz w:val="32"/>
          <w:szCs w:val="32"/>
        </w:rPr>
        <w:t>；二是</w:t>
      </w:r>
      <w:r>
        <w:rPr>
          <w:rFonts w:hint="eastAsia" w:ascii="仿宋_GB2312" w:hAnsi="ˎ̥" w:eastAsia="仿宋_GB2312"/>
          <w:color w:val="auto"/>
          <w:sz w:val="32"/>
          <w:szCs w:val="32"/>
          <w:lang w:val="en-US" w:eastAsia="zh-CN"/>
        </w:rPr>
        <w:t>年中调整增加学生“三包”经费；三是年中调整增加课后服务费，四是年中安排学生食堂设备采购费用</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2.</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行政事业单位养老支出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事业单位离退休</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16.33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16.33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等于</w:t>
      </w:r>
      <w:r>
        <w:rPr>
          <w:rFonts w:hint="eastAsia" w:ascii="仿宋_GB2312" w:hAnsi="ˎ̥" w:eastAsia="仿宋_GB2312"/>
          <w:color w:val="auto"/>
          <w:sz w:val="32"/>
          <w:szCs w:val="32"/>
        </w:rPr>
        <w:t>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3.</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行政事业单位养老支出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机关事业单位基本养老保险缴费支出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672.17</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603.79</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89.83</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本年度足额缴纳职工基本养老保险，财政收回多余资金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4.</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就业补助</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公益性岗位补贴</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11.05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11.23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101.63</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val="en-US" w:eastAsia="zh-CN"/>
        </w:rPr>
        <w:t>本年度公益性岗位补助提标</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5.</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抚恤</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死亡抚恤</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1.14</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1.17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102.63</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val="en-US" w:eastAsia="zh-CN"/>
        </w:rPr>
        <w:t>遗属生活补助提标</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6.</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行政事业单位医疗</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事业单位医疗</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323.48</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286.68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88.62</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本年度足额缴纳职工医疗保险，剩余部分由财政收回</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7.</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行政事业单位医疗</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其他行政事业单位医疗支出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31.10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31.10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等于</w:t>
      </w:r>
      <w:r>
        <w:rPr>
          <w:rFonts w:hint="eastAsia" w:ascii="仿宋_GB2312" w:hAnsi="ˎ̥" w:eastAsia="仿宋_GB2312"/>
          <w:color w:val="auto"/>
          <w:sz w:val="32"/>
          <w:szCs w:val="32"/>
        </w:rPr>
        <w:t>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lang w:eastAsia="zh-CN"/>
        </w:rPr>
      </w:pPr>
      <w:r>
        <w:rPr>
          <w:rFonts w:hint="eastAsia" w:ascii="仿宋_GB2312" w:hAnsi="ˎ̥" w:eastAsia="仿宋_GB2312"/>
          <w:color w:val="auto"/>
          <w:sz w:val="32"/>
          <w:szCs w:val="32"/>
          <w:lang w:val="en-US" w:eastAsia="zh-CN"/>
        </w:rPr>
        <w:t>8.</w:t>
      </w:r>
      <w:r>
        <w:rPr>
          <w:rFonts w:hint="eastAsia" w:ascii="仿宋_GB2312" w:hAnsi="ˎ̥" w:eastAsia="仿宋_GB2312"/>
          <w:b/>
          <w:color w:val="auto"/>
          <w:sz w:val="32"/>
          <w:szCs w:val="32"/>
          <w:lang w:val="en-US" w:eastAsia="zh-CN"/>
        </w:rPr>
        <w:t>住房保障支出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住房改革支出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住房公积金</w:t>
      </w:r>
      <w:r>
        <w:rPr>
          <w:rFonts w:hint="eastAsia" w:ascii="仿宋_GB2312" w:hAnsi="ˎ̥" w:eastAsia="仿宋_GB2312"/>
          <w:b/>
          <w:color w:val="auto"/>
          <w:sz w:val="32"/>
          <w:szCs w:val="32"/>
        </w:rPr>
        <w:t>（项）</w:t>
      </w:r>
      <w:r>
        <w:rPr>
          <w:rFonts w:hint="eastAsia" w:ascii="仿宋_GB2312" w:hAnsi="ˎ̥" w:eastAsia="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170.22</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476.70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280.05</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val="en-US" w:eastAsia="zh-CN"/>
        </w:rPr>
        <w:t>年初预算安排4%部分，年中安排8%部分</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color w:val="auto"/>
          <w:sz w:val="32"/>
          <w:szCs w:val="32"/>
          <w:lang w:val="en-US" w:eastAsia="zh-CN"/>
        </w:rPr>
        <w:t>9.</w:t>
      </w:r>
      <w:r>
        <w:rPr>
          <w:rFonts w:hint="eastAsia" w:ascii="仿宋_GB2312" w:hAnsi="ˎ̥" w:eastAsia="仿宋_GB2312"/>
          <w:b/>
          <w:color w:val="auto"/>
          <w:sz w:val="32"/>
          <w:szCs w:val="32"/>
          <w:lang w:val="en-US" w:eastAsia="zh-CN"/>
        </w:rPr>
        <w:t>住房保障支出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城乡社区住宅</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公有住房建设和维修改造支出</w:t>
      </w:r>
      <w:r>
        <w:rPr>
          <w:rFonts w:hint="eastAsia" w:ascii="仿宋_GB2312" w:hAnsi="ˎ̥" w:eastAsia="仿宋_GB2312"/>
          <w:b/>
          <w:color w:val="auto"/>
          <w:sz w:val="32"/>
          <w:szCs w:val="32"/>
        </w:rPr>
        <w:t>（项）</w:t>
      </w:r>
      <w:r>
        <w:rPr>
          <w:rFonts w:hint="eastAsia" w:ascii="仿宋_GB2312" w:hAnsi="ˎ̥" w:eastAsia="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2.19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2.12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96.80</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财政收回审减资金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auto"/>
          <w:sz w:val="32"/>
          <w:szCs w:val="32"/>
          <w:lang w:val="en-US"/>
        </w:rPr>
        <w:t>7,142.33</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6,737.75</w:t>
      </w:r>
      <w:r>
        <w:rPr>
          <w:rFonts w:hint="eastAsia" w:ascii="仿宋_GB2312" w:hAnsi="ˎ̥" w:eastAsia="仿宋_GB2312"/>
          <w:sz w:val="32"/>
          <w:szCs w:val="32"/>
        </w:rPr>
        <w:t>万元，主要包括：工资福利支出中的基本工资3803.02</w:t>
      </w:r>
      <w:r>
        <w:rPr>
          <w:rFonts w:hint="eastAsia" w:ascii="仿宋_GB2312" w:hAnsi="ˎ̥" w:eastAsia="仿宋_GB2312"/>
          <w:sz w:val="32"/>
          <w:szCs w:val="32"/>
          <w:lang w:val="en-US" w:eastAsia="zh-CN"/>
        </w:rPr>
        <w:t>万元</w:t>
      </w:r>
      <w:r>
        <w:rPr>
          <w:rFonts w:hint="eastAsia" w:ascii="仿宋_GB2312" w:hAnsi="ˎ̥" w:eastAsia="仿宋_GB2312"/>
          <w:sz w:val="32"/>
          <w:szCs w:val="32"/>
        </w:rPr>
        <w:t>、津贴补贴57.42</w:t>
      </w:r>
      <w:r>
        <w:rPr>
          <w:rFonts w:hint="eastAsia" w:ascii="仿宋_GB2312" w:hAnsi="ˎ̥" w:eastAsia="仿宋_GB2312"/>
          <w:sz w:val="32"/>
          <w:szCs w:val="32"/>
          <w:lang w:val="en-US" w:eastAsia="zh-CN"/>
        </w:rPr>
        <w:t>万元</w:t>
      </w:r>
      <w:r>
        <w:rPr>
          <w:rFonts w:hint="eastAsia" w:ascii="仿宋_GB2312" w:hAnsi="ˎ̥" w:eastAsia="仿宋_GB2312"/>
          <w:sz w:val="32"/>
          <w:szCs w:val="32"/>
        </w:rPr>
        <w:t>、奖金313.94</w:t>
      </w:r>
      <w:r>
        <w:rPr>
          <w:rFonts w:hint="eastAsia" w:ascii="仿宋_GB2312" w:hAnsi="ˎ̥" w:eastAsia="仿宋_GB2312"/>
          <w:sz w:val="32"/>
          <w:szCs w:val="32"/>
          <w:lang w:val="en-US" w:eastAsia="zh-CN"/>
        </w:rPr>
        <w:t>万元</w:t>
      </w:r>
      <w:r>
        <w:rPr>
          <w:rFonts w:hint="eastAsia" w:ascii="仿宋_GB2312" w:hAnsi="ˎ̥" w:eastAsia="仿宋_GB2312"/>
          <w:sz w:val="32"/>
          <w:szCs w:val="32"/>
        </w:rPr>
        <w:t>、伙食补助费86.4</w:t>
      </w:r>
      <w:r>
        <w:rPr>
          <w:rFonts w:hint="eastAsia" w:ascii="仿宋_GB2312" w:hAnsi="ˎ̥" w:eastAsia="仿宋_GB2312"/>
          <w:sz w:val="32"/>
          <w:szCs w:val="32"/>
          <w:lang w:val="en-US" w:eastAsia="zh-CN"/>
        </w:rPr>
        <w:t>万元</w:t>
      </w:r>
      <w:r>
        <w:rPr>
          <w:rFonts w:hint="eastAsia" w:ascii="仿宋_GB2312" w:hAnsi="ˎ̥" w:eastAsia="仿宋_GB2312"/>
          <w:sz w:val="32"/>
          <w:szCs w:val="32"/>
        </w:rPr>
        <w:t>、机关事业单位基本养老保险缴费603.79</w:t>
      </w:r>
      <w:r>
        <w:rPr>
          <w:rFonts w:hint="eastAsia" w:ascii="仿宋_GB2312" w:hAnsi="ˎ̥" w:eastAsia="仿宋_GB2312"/>
          <w:sz w:val="32"/>
          <w:szCs w:val="32"/>
          <w:lang w:val="en-US" w:eastAsia="zh-CN"/>
        </w:rPr>
        <w:t>万元</w:t>
      </w:r>
      <w:r>
        <w:rPr>
          <w:rFonts w:hint="eastAsia" w:ascii="仿宋_GB2312" w:hAnsi="ˎ̥" w:eastAsia="仿宋_GB2312"/>
          <w:sz w:val="32"/>
          <w:szCs w:val="32"/>
        </w:rPr>
        <w:t>、职工基本医疗保险缴费286.68</w:t>
      </w:r>
      <w:r>
        <w:rPr>
          <w:rFonts w:hint="eastAsia" w:ascii="仿宋_GB2312" w:hAnsi="ˎ̥" w:eastAsia="仿宋_GB2312"/>
          <w:sz w:val="32"/>
          <w:szCs w:val="32"/>
          <w:lang w:val="en-US" w:eastAsia="zh-CN"/>
        </w:rPr>
        <w:t>万元</w:t>
      </w:r>
      <w:r>
        <w:rPr>
          <w:rFonts w:hint="eastAsia" w:ascii="仿宋_GB2312" w:hAnsi="ˎ̥" w:eastAsia="仿宋_GB2312"/>
          <w:sz w:val="32"/>
          <w:szCs w:val="32"/>
        </w:rPr>
        <w:t>、其他社会保障缴费24.53</w:t>
      </w:r>
      <w:r>
        <w:rPr>
          <w:rFonts w:hint="eastAsia" w:ascii="仿宋_GB2312" w:hAnsi="ˎ̥" w:eastAsia="仿宋_GB2312"/>
          <w:sz w:val="32"/>
          <w:szCs w:val="32"/>
          <w:lang w:val="en-US" w:eastAsia="zh-CN"/>
        </w:rPr>
        <w:t>万元</w:t>
      </w:r>
      <w:r>
        <w:rPr>
          <w:rFonts w:hint="eastAsia" w:ascii="仿宋_GB2312" w:hAnsi="ˎ̥" w:eastAsia="仿宋_GB2312"/>
          <w:sz w:val="32"/>
          <w:szCs w:val="32"/>
        </w:rPr>
        <w:t>、住房公积金476.94</w:t>
      </w:r>
      <w:r>
        <w:rPr>
          <w:rFonts w:hint="eastAsia" w:ascii="仿宋_GB2312" w:hAnsi="ˎ̥" w:eastAsia="仿宋_GB2312"/>
          <w:sz w:val="32"/>
          <w:szCs w:val="32"/>
          <w:lang w:val="en-US" w:eastAsia="zh-CN"/>
        </w:rPr>
        <w:t>万元</w:t>
      </w:r>
      <w:r>
        <w:rPr>
          <w:rFonts w:hint="eastAsia" w:ascii="仿宋_GB2312" w:hAnsi="ˎ̥" w:eastAsia="仿宋_GB2312"/>
          <w:sz w:val="32"/>
          <w:szCs w:val="32"/>
        </w:rPr>
        <w:t>、医疗费31.1</w:t>
      </w:r>
      <w:r>
        <w:rPr>
          <w:rFonts w:hint="eastAsia" w:ascii="仿宋_GB2312" w:hAnsi="ˎ̥" w:eastAsia="仿宋_GB2312"/>
          <w:sz w:val="32"/>
          <w:szCs w:val="32"/>
          <w:lang w:val="en-US" w:eastAsia="zh-CN"/>
        </w:rPr>
        <w:t>0万元</w:t>
      </w:r>
      <w:r>
        <w:rPr>
          <w:rFonts w:hint="eastAsia" w:ascii="仿宋_GB2312" w:hAnsi="ˎ̥" w:eastAsia="仿宋_GB2312"/>
          <w:sz w:val="32"/>
          <w:szCs w:val="32"/>
        </w:rPr>
        <w:t>、其他工资福利支出223.42</w:t>
      </w:r>
      <w:r>
        <w:rPr>
          <w:rFonts w:hint="eastAsia" w:ascii="仿宋_GB2312" w:hAnsi="ˎ̥" w:eastAsia="仿宋_GB2312"/>
          <w:sz w:val="32"/>
          <w:szCs w:val="32"/>
          <w:lang w:val="en-US" w:eastAsia="zh-CN"/>
        </w:rPr>
        <w:t>万元</w:t>
      </w:r>
      <w:r>
        <w:rPr>
          <w:rFonts w:hint="eastAsia" w:ascii="仿宋_GB2312" w:hAnsi="ˎ̥" w:eastAsia="仿宋_GB2312"/>
          <w:sz w:val="32"/>
          <w:szCs w:val="32"/>
        </w:rPr>
        <w:t>；对个人和家庭的补助中的生活补助1.35</w:t>
      </w:r>
      <w:r>
        <w:rPr>
          <w:rFonts w:hint="eastAsia" w:ascii="仿宋_GB2312" w:hAnsi="ˎ̥" w:eastAsia="仿宋_GB2312"/>
          <w:sz w:val="32"/>
          <w:szCs w:val="32"/>
          <w:lang w:val="en-US" w:eastAsia="zh-CN"/>
        </w:rPr>
        <w:t>万元</w:t>
      </w:r>
      <w:r>
        <w:rPr>
          <w:rFonts w:hint="eastAsia" w:ascii="仿宋_GB2312" w:hAnsi="ˎ̥" w:eastAsia="仿宋_GB2312"/>
          <w:sz w:val="32"/>
          <w:szCs w:val="32"/>
        </w:rPr>
        <w:t>、医疗费补助7.1</w:t>
      </w:r>
      <w:r>
        <w:rPr>
          <w:rFonts w:hint="eastAsia" w:ascii="仿宋_GB2312" w:hAnsi="ˎ̥" w:eastAsia="仿宋_GB2312"/>
          <w:sz w:val="32"/>
          <w:szCs w:val="32"/>
          <w:lang w:val="en-US" w:eastAsia="zh-CN"/>
        </w:rPr>
        <w:t>万元</w:t>
      </w:r>
      <w:r>
        <w:rPr>
          <w:rFonts w:hint="eastAsia" w:ascii="仿宋_GB2312" w:hAnsi="ˎ̥" w:eastAsia="仿宋_GB2312"/>
          <w:sz w:val="32"/>
          <w:szCs w:val="32"/>
        </w:rPr>
        <w:t>、助学金682.74</w:t>
      </w:r>
      <w:r>
        <w:rPr>
          <w:rFonts w:hint="eastAsia" w:ascii="仿宋_GB2312" w:hAnsi="ˎ̥" w:eastAsia="仿宋_GB2312"/>
          <w:sz w:val="32"/>
          <w:szCs w:val="32"/>
          <w:lang w:val="en-US" w:eastAsia="zh-CN"/>
        </w:rPr>
        <w:t>万元</w:t>
      </w:r>
      <w:r>
        <w:rPr>
          <w:rFonts w:hint="eastAsia" w:ascii="仿宋_GB2312" w:hAnsi="ˎ̥" w:eastAsia="仿宋_GB2312"/>
          <w:sz w:val="32"/>
          <w:szCs w:val="32"/>
        </w:rPr>
        <w:t>、其他对个人和家庭的补助139.31</w:t>
      </w:r>
      <w:r>
        <w:rPr>
          <w:rFonts w:hint="eastAsia" w:ascii="仿宋_GB2312" w:hAnsi="ˎ̥" w:eastAsia="仿宋_GB2312"/>
          <w:sz w:val="32"/>
          <w:szCs w:val="32"/>
          <w:lang w:val="en-US" w:eastAsia="zh-CN"/>
        </w:rPr>
        <w:t>万元</w:t>
      </w:r>
      <w:r>
        <w:rPr>
          <w:rFonts w:hint="eastAsia" w:ascii="仿宋_GB2312" w:hAnsi="ˎ̥" w:eastAsia="仿宋_GB2312"/>
          <w:sz w:val="32"/>
          <w:szCs w:val="32"/>
        </w:rPr>
        <w:t>。公用经费</w:t>
      </w:r>
      <w:r>
        <w:rPr>
          <w:rFonts w:ascii="仿宋_GB2312" w:hAnsi="ˎ̥" w:eastAsia="仿宋_GB2312"/>
          <w:color w:val="auto"/>
          <w:sz w:val="32"/>
          <w:szCs w:val="32"/>
          <w:lang w:val="en-US"/>
        </w:rPr>
        <w:t>404.59</w:t>
      </w:r>
      <w:r>
        <w:rPr>
          <w:rFonts w:hint="eastAsia" w:ascii="仿宋_GB2312" w:hAnsi="ˎ̥" w:eastAsia="仿宋_GB2312"/>
          <w:sz w:val="32"/>
          <w:szCs w:val="32"/>
        </w:rPr>
        <w:t>万元，主要包括：商品和服务支出中的办公费133.30</w:t>
      </w:r>
      <w:r>
        <w:rPr>
          <w:rFonts w:hint="eastAsia" w:ascii="仿宋_GB2312" w:hAnsi="ˎ̥" w:eastAsia="仿宋_GB2312"/>
          <w:sz w:val="32"/>
          <w:szCs w:val="32"/>
          <w:lang w:val="en-US" w:eastAsia="zh-CN"/>
        </w:rPr>
        <w:t>万元</w:t>
      </w:r>
      <w:r>
        <w:rPr>
          <w:rFonts w:hint="eastAsia" w:ascii="仿宋_GB2312" w:hAnsi="ˎ̥" w:eastAsia="仿宋_GB2312"/>
          <w:sz w:val="32"/>
          <w:szCs w:val="32"/>
        </w:rPr>
        <w:t>、印刷费10.00</w:t>
      </w:r>
      <w:r>
        <w:rPr>
          <w:rFonts w:hint="eastAsia" w:ascii="仿宋_GB2312" w:hAnsi="ˎ̥" w:eastAsia="仿宋_GB2312"/>
          <w:sz w:val="32"/>
          <w:szCs w:val="32"/>
          <w:lang w:val="en-US" w:eastAsia="zh-CN"/>
        </w:rPr>
        <w:t>万元</w:t>
      </w:r>
      <w:r>
        <w:rPr>
          <w:rFonts w:hint="eastAsia" w:ascii="仿宋_GB2312" w:hAnsi="ˎ̥" w:eastAsia="仿宋_GB2312"/>
          <w:sz w:val="32"/>
          <w:szCs w:val="32"/>
        </w:rPr>
        <w:t>、水费4.51</w:t>
      </w:r>
      <w:r>
        <w:rPr>
          <w:rFonts w:hint="eastAsia" w:ascii="仿宋_GB2312" w:hAnsi="ˎ̥" w:eastAsia="仿宋_GB2312"/>
          <w:sz w:val="32"/>
          <w:szCs w:val="32"/>
          <w:lang w:val="en-US" w:eastAsia="zh-CN"/>
        </w:rPr>
        <w:t>万元</w:t>
      </w:r>
      <w:r>
        <w:rPr>
          <w:rFonts w:hint="eastAsia" w:ascii="仿宋_GB2312" w:hAnsi="ˎ̥" w:eastAsia="仿宋_GB2312"/>
          <w:sz w:val="32"/>
          <w:szCs w:val="32"/>
        </w:rPr>
        <w:t>、电费15.00</w:t>
      </w:r>
      <w:r>
        <w:rPr>
          <w:rFonts w:hint="eastAsia" w:ascii="仿宋_GB2312" w:hAnsi="ˎ̥" w:eastAsia="仿宋_GB2312"/>
          <w:sz w:val="32"/>
          <w:szCs w:val="32"/>
          <w:lang w:val="en-US" w:eastAsia="zh-CN"/>
        </w:rPr>
        <w:t>万元</w:t>
      </w:r>
      <w:r>
        <w:rPr>
          <w:rFonts w:hint="eastAsia" w:ascii="仿宋_GB2312" w:hAnsi="ˎ̥" w:eastAsia="仿宋_GB2312"/>
          <w:sz w:val="32"/>
          <w:szCs w:val="32"/>
        </w:rPr>
        <w:t>、取暖费28.00</w:t>
      </w:r>
      <w:r>
        <w:rPr>
          <w:rFonts w:hint="eastAsia" w:ascii="仿宋_GB2312" w:hAnsi="ˎ̥" w:eastAsia="仿宋_GB2312"/>
          <w:sz w:val="32"/>
          <w:szCs w:val="32"/>
          <w:lang w:val="en-US" w:eastAsia="zh-CN"/>
        </w:rPr>
        <w:t>万元</w:t>
      </w:r>
      <w:r>
        <w:rPr>
          <w:rFonts w:hint="eastAsia" w:ascii="仿宋_GB2312" w:hAnsi="ˎ̥" w:eastAsia="仿宋_GB2312"/>
          <w:sz w:val="32"/>
          <w:szCs w:val="32"/>
        </w:rPr>
        <w:t>、维修（护）费85.53</w:t>
      </w:r>
      <w:r>
        <w:rPr>
          <w:rFonts w:hint="eastAsia" w:ascii="仿宋_GB2312" w:hAnsi="ˎ̥" w:eastAsia="仿宋_GB2312"/>
          <w:sz w:val="32"/>
          <w:szCs w:val="32"/>
          <w:lang w:val="en-US" w:eastAsia="zh-CN"/>
        </w:rPr>
        <w:t>万元</w:t>
      </w:r>
      <w:r>
        <w:rPr>
          <w:rFonts w:hint="eastAsia" w:ascii="仿宋_GB2312" w:hAnsi="ˎ̥" w:eastAsia="仿宋_GB2312"/>
          <w:sz w:val="32"/>
          <w:szCs w:val="32"/>
        </w:rPr>
        <w:t>、培训费0.63</w:t>
      </w:r>
      <w:r>
        <w:rPr>
          <w:rFonts w:hint="eastAsia" w:ascii="仿宋_GB2312" w:hAnsi="ˎ̥" w:eastAsia="仿宋_GB2312"/>
          <w:sz w:val="32"/>
          <w:szCs w:val="32"/>
          <w:lang w:val="en-US" w:eastAsia="zh-CN"/>
        </w:rPr>
        <w:t>万元</w:t>
      </w:r>
      <w:r>
        <w:rPr>
          <w:rFonts w:hint="eastAsia" w:ascii="仿宋_GB2312" w:hAnsi="ˎ̥" w:eastAsia="仿宋_GB2312"/>
          <w:sz w:val="32"/>
          <w:szCs w:val="32"/>
        </w:rPr>
        <w:t>、专用材料费1.40</w:t>
      </w:r>
      <w:r>
        <w:rPr>
          <w:rFonts w:hint="eastAsia" w:ascii="仿宋_GB2312" w:hAnsi="ˎ̥" w:eastAsia="仿宋_GB2312"/>
          <w:sz w:val="32"/>
          <w:szCs w:val="32"/>
          <w:lang w:val="en-US" w:eastAsia="zh-CN"/>
        </w:rPr>
        <w:t>万元</w:t>
      </w:r>
      <w:r>
        <w:rPr>
          <w:rFonts w:hint="eastAsia" w:ascii="仿宋_GB2312" w:hAnsi="ˎ̥" w:eastAsia="仿宋_GB2312"/>
          <w:sz w:val="32"/>
          <w:szCs w:val="32"/>
        </w:rPr>
        <w:t>、工会经费77.81</w:t>
      </w:r>
      <w:r>
        <w:rPr>
          <w:rFonts w:hint="eastAsia" w:ascii="仿宋_GB2312" w:hAnsi="ˎ̥" w:eastAsia="仿宋_GB2312"/>
          <w:sz w:val="32"/>
          <w:szCs w:val="32"/>
          <w:lang w:val="en-US" w:eastAsia="zh-CN"/>
        </w:rPr>
        <w:t>万元</w:t>
      </w:r>
      <w:r>
        <w:rPr>
          <w:rFonts w:hint="eastAsia" w:ascii="仿宋_GB2312" w:hAnsi="ˎ̥" w:eastAsia="仿宋_GB2312"/>
          <w:sz w:val="32"/>
          <w:szCs w:val="32"/>
        </w:rPr>
        <w:t>、福利费0.87</w:t>
      </w:r>
      <w:r>
        <w:rPr>
          <w:rFonts w:hint="eastAsia" w:ascii="仿宋_GB2312" w:hAnsi="ˎ̥" w:eastAsia="仿宋_GB2312"/>
          <w:sz w:val="32"/>
          <w:szCs w:val="32"/>
          <w:lang w:val="en-US" w:eastAsia="zh-CN"/>
        </w:rPr>
        <w:t>万元</w:t>
      </w:r>
      <w:r>
        <w:rPr>
          <w:rFonts w:hint="eastAsia" w:ascii="仿宋_GB2312" w:hAnsi="ˎ̥" w:eastAsia="仿宋_GB2312"/>
          <w:sz w:val="32"/>
          <w:szCs w:val="32"/>
        </w:rPr>
        <w:t>、公务用车运行维护费</w:t>
      </w:r>
      <w:r>
        <w:rPr>
          <w:rFonts w:hint="eastAsia" w:ascii="仿宋_GB2312" w:hAnsi="ˎ̥" w:eastAsia="仿宋_GB2312"/>
          <w:sz w:val="32"/>
          <w:szCs w:val="32"/>
          <w:lang w:val="en-US" w:eastAsia="zh-CN"/>
        </w:rPr>
        <w:t>1万元</w:t>
      </w:r>
      <w:r>
        <w:rPr>
          <w:rFonts w:hint="eastAsia" w:ascii="仿宋_GB2312" w:hAnsi="ˎ̥" w:eastAsia="仿宋_GB2312"/>
          <w:sz w:val="32"/>
          <w:szCs w:val="32"/>
        </w:rPr>
        <w:t>、其他商品和服务支出46.54</w:t>
      </w:r>
      <w:r>
        <w:rPr>
          <w:rFonts w:hint="eastAsia" w:ascii="仿宋_GB2312" w:hAnsi="ˎ̥" w:eastAsia="仿宋_GB2312"/>
          <w:sz w:val="32"/>
          <w:szCs w:val="32"/>
          <w:lang w:val="en-US" w:eastAsia="zh-CN"/>
        </w:rPr>
        <w:t>万元</w:t>
      </w:r>
      <w:r>
        <w:rPr>
          <w:rFonts w:hint="eastAsia" w:ascii="仿宋_GB2312" w:hAnsi="ˎ̥" w:eastAsia="仿宋_GB2312"/>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8.00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8.00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2024年度安排学生游泳兴趣班经费</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8.00</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lang w:val="en-US" w:eastAsia="zh-CN"/>
        </w:rPr>
        <w:t>其他</w:t>
      </w:r>
      <w:r>
        <w:rPr>
          <w:rFonts w:hint="eastAsia" w:ascii="仿宋_GB2312" w:hAnsi="ˎ̥" w:eastAsia="仿宋_GB2312"/>
          <w:color w:val="auto"/>
          <w:sz w:val="32"/>
          <w:szCs w:val="32"/>
        </w:rPr>
        <w:t>（类）支出</w:t>
      </w:r>
      <w:r>
        <w:rPr>
          <w:rFonts w:hint="eastAsia" w:ascii="仿宋_GB2312" w:hAnsi="ˎ̥" w:eastAsia="仿宋_GB2312"/>
          <w:color w:val="auto"/>
          <w:sz w:val="32"/>
          <w:szCs w:val="32"/>
          <w:lang w:val="en-US" w:eastAsia="zh-CN"/>
        </w:rPr>
        <w:t>8.00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1.</w:t>
      </w:r>
      <w:r>
        <w:rPr>
          <w:rFonts w:hint="eastAsia" w:ascii="仿宋_GB2312" w:hAnsi="ˎ̥" w:eastAsia="仿宋_GB2312"/>
          <w:color w:val="auto"/>
          <w:sz w:val="32"/>
          <w:szCs w:val="32"/>
          <w:lang w:val="en-US" w:eastAsia="zh-CN"/>
        </w:rPr>
        <w:t>其他支出</w:t>
      </w:r>
      <w:r>
        <w:rPr>
          <w:rFonts w:hint="eastAsia" w:ascii="仿宋_GB2312" w:hAnsi="ˎ̥" w:eastAsia="仿宋_GB2312"/>
          <w:color w:val="auto"/>
          <w:sz w:val="32"/>
          <w:szCs w:val="32"/>
        </w:rPr>
        <w:t>（类）</w:t>
      </w:r>
      <w:r>
        <w:rPr>
          <w:rFonts w:hint="default" w:ascii="仿宋_GB2312" w:hAnsi="ˎ̥" w:eastAsia="仿宋_GB2312"/>
          <w:color w:val="auto"/>
          <w:sz w:val="32"/>
          <w:szCs w:val="32"/>
          <w:lang w:val="en-US"/>
        </w:rPr>
        <w:t>彩票公益金安排的支出</w:t>
      </w:r>
      <w:r>
        <w:rPr>
          <w:rFonts w:hint="eastAsia" w:ascii="仿宋_GB2312" w:hAnsi="ˎ̥" w:eastAsia="仿宋_GB2312"/>
          <w:color w:val="auto"/>
          <w:sz w:val="32"/>
          <w:szCs w:val="32"/>
        </w:rPr>
        <w:t>（款）</w:t>
      </w:r>
      <w:r>
        <w:rPr>
          <w:rFonts w:hint="default" w:ascii="仿宋_GB2312" w:hAnsi="ˎ̥" w:eastAsia="仿宋_GB2312"/>
          <w:color w:val="auto"/>
          <w:sz w:val="32"/>
          <w:szCs w:val="32"/>
          <w:lang w:val="en-US"/>
        </w:rPr>
        <w:t>用于体育事业的彩票公益金支出</w:t>
      </w:r>
      <w:r>
        <w:rPr>
          <w:rFonts w:hint="eastAsia" w:ascii="仿宋_GB2312" w:hAnsi="ˎ̥" w:eastAsia="仿宋_GB2312"/>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8.00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%。决算数大于（小于）预算数的主要原因：</w:t>
      </w:r>
      <w:r>
        <w:rPr>
          <w:rFonts w:hint="eastAsia" w:ascii="仿宋_GB2312" w:hAnsi="ˎ̥" w:eastAsia="仿宋_GB2312"/>
          <w:color w:val="auto"/>
          <w:sz w:val="32"/>
          <w:szCs w:val="32"/>
          <w:lang w:val="en-US" w:eastAsia="zh-CN"/>
        </w:rPr>
        <w:t>年中安排</w:t>
      </w:r>
      <w:r>
        <w:rPr>
          <w:rFonts w:hint="eastAsia" w:ascii="仿宋_GB2312" w:hAnsi="ˎ̥" w:eastAsia="仿宋_GB2312"/>
          <w:color w:val="auto"/>
          <w:sz w:val="32"/>
          <w:szCs w:val="32"/>
          <w:lang w:val="en-US" w:eastAsia="zh-CN"/>
        </w:rPr>
        <w:t>学生游泳兴趣班经费</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年度相比，国有资本经营预算财政拨款支出</w:t>
      </w:r>
      <w:r>
        <w:rPr>
          <w:rFonts w:hint="eastAsia" w:ascii="仿宋_GB2312" w:hAnsi="ˎ̥" w:eastAsia="仿宋_GB2312"/>
          <w:sz w:val="32"/>
          <w:szCs w:val="32"/>
          <w:lang w:val="en-US" w:eastAsia="zh-CN"/>
        </w:rPr>
        <w:t>无增减</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0.72</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257.14</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val="en-US" w:eastAsia="zh-CN"/>
        </w:rPr>
        <w:t>2024年度维修公务员用车，2023年度未维修公务用车</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数</w:t>
      </w:r>
      <w:r>
        <w:rPr>
          <w:rFonts w:hint="eastAsia" w:ascii="仿宋_GB2312" w:hAnsi="ˎ̥" w:eastAsia="仿宋_GB2312"/>
          <w:sz w:val="32"/>
          <w:szCs w:val="32"/>
        </w:rPr>
        <w:t>比预算数</w:t>
      </w:r>
      <w:r>
        <w:rPr>
          <w:rFonts w:hint="eastAsia" w:ascii="仿宋_GB2312" w:hAnsi="ˎ̥" w:eastAsia="仿宋_GB2312"/>
          <w:sz w:val="32"/>
          <w:szCs w:val="32"/>
          <w:lang w:val="en-US" w:eastAsia="zh-CN"/>
        </w:rPr>
        <w:t>无变化</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因公出国（境）费支出</w:t>
      </w:r>
      <w:r>
        <w:rPr>
          <w:rFonts w:hint="eastAsia" w:ascii="仿宋_GB2312" w:hAnsi="ˎ̥" w:eastAsia="仿宋_GB2312"/>
          <w:sz w:val="32"/>
          <w:szCs w:val="32"/>
          <w:lang w:val="en-US" w:eastAsia="zh-CN"/>
        </w:rPr>
        <w:t>无增减</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sz w:val="32"/>
          <w:szCs w:val="32"/>
        </w:rPr>
        <w:t xml:space="preserve"> </w:t>
      </w: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w:t>
      </w:r>
      <w:r>
        <w:rPr>
          <w:rFonts w:hint="eastAsia" w:ascii="仿宋_GB2312" w:hAnsi="ˎ̥" w:eastAsia="仿宋_GB2312"/>
          <w:color w:val="auto"/>
          <w:sz w:val="32"/>
          <w:szCs w:val="32"/>
        </w:rPr>
        <w:t>出</w:t>
      </w:r>
      <w:r>
        <w:rPr>
          <w:rFonts w:hint="default" w:ascii="仿宋_GB2312" w:hAnsi="ˎ̥" w:eastAsia="仿宋_GB2312"/>
          <w:color w:val="auto"/>
          <w:sz w:val="32"/>
          <w:szCs w:val="32"/>
          <w:lang w:val="en-US"/>
        </w:rPr>
        <w:t>1.00</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公务用车维修维护及购买车辆保险费</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lang w:val="en-US" w:eastAsia="zh-CN"/>
        </w:rPr>
        <w:t>与</w:t>
      </w:r>
      <w:r>
        <w:rPr>
          <w:rFonts w:hint="eastAsia" w:ascii="仿宋_GB2312" w:hAnsi="ˎ̥" w:eastAsia="仿宋_GB2312"/>
          <w:sz w:val="32"/>
          <w:szCs w:val="32"/>
        </w:rPr>
        <w:t>预算数</w:t>
      </w:r>
      <w:r>
        <w:rPr>
          <w:rFonts w:hint="eastAsia" w:ascii="仿宋_GB2312" w:hAnsi="ˎ̥" w:eastAsia="仿宋_GB2312"/>
          <w:sz w:val="32"/>
          <w:szCs w:val="32"/>
          <w:lang w:val="en-US" w:eastAsia="zh-CN"/>
        </w:rPr>
        <w:t>相比无变化</w:t>
      </w:r>
      <w:r>
        <w:rPr>
          <w:rFonts w:hint="eastAsia" w:ascii="仿宋_GB2312" w:hAnsi="ˎ̥" w:eastAsia="仿宋_GB2312"/>
          <w:sz w:val="32"/>
          <w:szCs w:val="32"/>
        </w:rPr>
        <w:t>，</w:t>
      </w:r>
      <w:r>
        <w:rPr>
          <w:rFonts w:hint="eastAsia" w:ascii="仿宋_GB2312" w:hAnsi="ˎ̥" w:eastAsia="仿宋_GB2312"/>
          <w:sz w:val="32"/>
          <w:szCs w:val="32"/>
          <w:lang w:val="en-US" w:eastAsia="zh-CN"/>
        </w:rPr>
        <w:t>完成预算的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0.72</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257.14</w:t>
      </w:r>
      <w:r>
        <w:rPr>
          <w:rFonts w:hint="eastAsia" w:ascii="仿宋_GB2312" w:hAnsi="ˎ̥" w:eastAsia="仿宋_GB2312"/>
          <w:sz w:val="32"/>
          <w:szCs w:val="32"/>
        </w:rPr>
        <w:t>%，主要原因</w:t>
      </w:r>
      <w:r>
        <w:rPr>
          <w:rFonts w:ascii="仿宋_GB2312" w:hAnsi="ˎ̥" w:eastAsia="仿宋_GB2312"/>
          <w:color w:val="auto"/>
          <w:sz w:val="32"/>
          <w:szCs w:val="32"/>
        </w:rPr>
        <w:t>是</w:t>
      </w:r>
      <w:r>
        <w:rPr>
          <w:rFonts w:hint="eastAsia" w:ascii="仿宋_GB2312" w:hAnsi="ˎ̥" w:eastAsia="仿宋_GB2312"/>
          <w:color w:val="auto"/>
          <w:sz w:val="32"/>
          <w:szCs w:val="32"/>
          <w:lang w:val="en-US" w:eastAsia="zh-CN"/>
        </w:rPr>
        <w:t>2024年度维修公务员用车，2023年度未维修公务用车</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sz w:val="32"/>
          <w:szCs w:val="32"/>
        </w:rPr>
        <w:t xml:space="preserve">  </w:t>
      </w: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公务接待费支出决算数</w:t>
      </w:r>
      <w:r>
        <w:rPr>
          <w:rFonts w:hint="eastAsia" w:ascii="仿宋_GB2312" w:hAnsi="ˎ̥" w:eastAsia="仿宋_GB2312"/>
          <w:sz w:val="32"/>
          <w:szCs w:val="32"/>
          <w:lang w:val="en-US" w:eastAsia="zh-CN"/>
        </w:rPr>
        <w:t>与</w:t>
      </w:r>
      <w:r>
        <w:rPr>
          <w:rFonts w:hint="eastAsia" w:ascii="仿宋_GB2312" w:hAnsi="ˎ̥" w:eastAsia="仿宋_GB2312"/>
          <w:sz w:val="32"/>
          <w:szCs w:val="32"/>
        </w:rPr>
        <w:t>预算数</w:t>
      </w:r>
      <w:r>
        <w:rPr>
          <w:rFonts w:hint="eastAsia" w:ascii="仿宋_GB2312" w:hAnsi="ˎ̥" w:eastAsia="仿宋_GB2312"/>
          <w:sz w:val="32"/>
          <w:szCs w:val="32"/>
          <w:lang w:val="en-US" w:eastAsia="zh-CN"/>
        </w:rPr>
        <w:t>相比无变化</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无变化</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rPr>
        <w:t>根据预算管理要求，我单位组织对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共涉及资金915.01万元，占一般公共预算项目支出总额的100.00%</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“奔跑吧少年”主题健身活动</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1</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8.00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100.00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年度国有资本经营预算项目开展绩效自评，共涉及资金</w:t>
      </w:r>
      <w:r>
        <w:rPr>
          <w:rFonts w:hint="eastAsia" w:ascii="仿宋_GB2312" w:eastAsia="仿宋_GB2312"/>
          <w:color w:val="auto"/>
          <w:sz w:val="32"/>
          <w:szCs w:val="32"/>
          <w:lang w:val="en-US" w:eastAsia="zh-CN" w:bidi="ar"/>
        </w:rPr>
        <w:t>0.00</w:t>
      </w:r>
      <w:r>
        <w:rPr>
          <w:rFonts w:hint="eastAsia" w:ascii="仿宋_GB2312" w:eastAsia="仿宋_GB2312"/>
          <w:color w:val="auto"/>
          <w:sz w:val="32"/>
          <w:szCs w:val="32"/>
          <w:lang w:bidi="ar"/>
        </w:rPr>
        <w:t>万元</w:t>
      </w:r>
      <w:r>
        <w:rPr>
          <w:rFonts w:hint="eastAsia" w:ascii="仿宋_GB2312" w:eastAsia="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录播教室经费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915.01</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8.00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0.00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val="en-US" w:eastAsia="zh-CN"/>
        </w:rPr>
        <w:t>我单位及时完成了项目，有效达到了相应目标，为学校的发展作出了显著贡献</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rPr>
        <w:t>我部门（单位）在部门决算中反映</w:t>
      </w:r>
      <w:r>
        <w:rPr>
          <w:rFonts w:hint="eastAsia" w:ascii="仿宋_GB2312" w:eastAsia="仿宋_GB2312"/>
          <w:color w:val="auto"/>
          <w:sz w:val="32"/>
          <w:szCs w:val="32"/>
          <w:lang w:val="en-US" w:eastAsia="zh-CN"/>
        </w:rPr>
        <w:t>录播教室经费</w:t>
      </w:r>
      <w:r>
        <w:rPr>
          <w:rFonts w:hint="eastAsia" w:ascii="仿宋_GB2312" w:eastAsia="仿宋_GB2312"/>
          <w:color w:val="auto"/>
          <w:sz w:val="32"/>
          <w:szCs w:val="32"/>
        </w:rPr>
        <w:t>、</w:t>
      </w:r>
      <w:r>
        <w:rPr>
          <w:rFonts w:hint="eastAsia" w:ascii="仿宋_GB2312" w:eastAsia="仿宋_GB2312"/>
          <w:color w:val="auto"/>
          <w:sz w:val="32"/>
          <w:szCs w:val="32"/>
          <w:lang w:val="en-US" w:eastAsia="zh-CN" w:bidi="ar"/>
        </w:rPr>
        <w:t>“奔跑吧少年”主题健身活动</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个项目绩效自评结果（包括项目绩效自评表和项目绩效自评报告）。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部门评价项目数量在3个以内的，至少将1个部门评价报告向社会公开；部门评价项目数量大于3个的，至少将2个部门评价报告向社会公开。</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330"/>
        <w:gridCol w:w="612"/>
        <w:gridCol w:w="600"/>
        <w:gridCol w:w="537"/>
        <w:gridCol w:w="525"/>
        <w:gridCol w:w="548"/>
        <w:gridCol w:w="473"/>
        <w:gridCol w:w="473"/>
        <w:gridCol w:w="473"/>
        <w:gridCol w:w="473"/>
        <w:gridCol w:w="10"/>
        <w:gridCol w:w="463"/>
        <w:gridCol w:w="473"/>
        <w:gridCol w:w="473"/>
        <w:gridCol w:w="466"/>
        <w:gridCol w:w="7"/>
        <w:gridCol w:w="481"/>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8289"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项目支出绩效目标执行监控表</w:t>
            </w:r>
            <w:r>
              <w:rPr>
                <w:rStyle w:val="20"/>
                <w:sz w:val="11"/>
                <w:szCs w:val="1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289" w:type="dxa"/>
            <w:gridSpan w:val="19"/>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（2024</w:t>
            </w:r>
            <w:r>
              <w:rPr>
                <w:rStyle w:val="20"/>
                <w:sz w:val="11"/>
                <w:szCs w:val="1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项目名称</w:t>
            </w:r>
          </w:p>
        </w:tc>
        <w:tc>
          <w:tcPr>
            <w:tcW w:w="697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2023年“九件民生实事”实施维修改造项目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主管部门及代码</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201-那曲市教育（体育）局</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实施单位</w:t>
            </w:r>
          </w:p>
        </w:tc>
        <w:tc>
          <w:tcPr>
            <w:tcW w:w="47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201015-那曲市第二小学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项目资金                    （万元）</w:t>
            </w:r>
          </w:p>
        </w:tc>
        <w:tc>
          <w:tcPr>
            <w:tcW w:w="2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年初预算数</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r>
              <w:rPr>
                <w:rStyle w:val="20"/>
                <w:rFonts w:hint="eastAsia"/>
                <w:sz w:val="11"/>
                <w:szCs w:val="11"/>
                <w:lang w:val="en-US" w:eastAsia="zh-CN" w:bidi="ar"/>
              </w:rPr>
              <w:t>12</w:t>
            </w:r>
            <w:r>
              <w:rPr>
                <w:rStyle w:val="20"/>
                <w:sz w:val="11"/>
                <w:szCs w:val="11"/>
                <w:lang w:val="en-US" w:eastAsia="zh-CN" w:bidi="ar"/>
              </w:rPr>
              <w:t>月执行数</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2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20"/>
                <w:sz w:val="11"/>
                <w:szCs w:val="11"/>
                <w:lang w:val="en-US" w:eastAsia="zh-CN" w:bidi="ar"/>
              </w:rPr>
              <w:t xml:space="preserve"> 年度资金总额：</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1"/>
                <w:szCs w:val="11"/>
                <w:u w:val="none"/>
                <w:lang w:val="en-US"/>
              </w:rPr>
            </w:pPr>
            <w:r>
              <w:rPr>
                <w:rFonts w:hint="eastAsia" w:ascii="宋体" w:hAnsi="宋体" w:cs="宋体"/>
                <w:i w:val="0"/>
                <w:iCs w:val="0"/>
                <w:color w:val="000000"/>
                <w:kern w:val="0"/>
                <w:sz w:val="11"/>
                <w:szCs w:val="11"/>
                <w:u w:val="none"/>
                <w:lang w:val="en-US" w:eastAsia="zh-CN" w:bidi="ar"/>
              </w:rPr>
              <w:t>10.54</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2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20"/>
                <w:sz w:val="11"/>
                <w:szCs w:val="11"/>
                <w:lang w:val="en-US" w:eastAsia="zh-CN" w:bidi="ar"/>
              </w:rPr>
              <w:t xml:space="preserve">     其中：本年财政拨款</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1"/>
                <w:szCs w:val="11"/>
                <w:u w:val="none"/>
                <w:lang w:val="en-US"/>
              </w:rPr>
            </w:pPr>
            <w:r>
              <w:rPr>
                <w:rFonts w:hint="eastAsia" w:ascii="宋体" w:hAnsi="宋体" w:cs="宋体"/>
                <w:i w:val="0"/>
                <w:iCs w:val="0"/>
                <w:color w:val="000000"/>
                <w:kern w:val="0"/>
                <w:sz w:val="11"/>
                <w:szCs w:val="11"/>
                <w:u w:val="none"/>
                <w:lang w:val="en-US" w:eastAsia="zh-CN" w:bidi="ar"/>
              </w:rPr>
              <w:t>10.54</w:t>
            </w: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2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 </w:t>
            </w:r>
            <w:r>
              <w:rPr>
                <w:rStyle w:val="20"/>
                <w:sz w:val="11"/>
                <w:szCs w:val="11"/>
                <w:lang w:val="en-US" w:eastAsia="zh-CN" w:bidi="ar"/>
              </w:rPr>
              <w:t xml:space="preserve">           其他资金</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年度总体目标</w:t>
            </w:r>
          </w:p>
        </w:tc>
        <w:tc>
          <w:tcPr>
            <w:tcW w:w="7917"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维修教学楼、生活用房、暖气改造，降低校园安全风险，提高教职工生活质量。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绩效指标</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一级指标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二级指标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三级指标</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年度指标值</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r>
              <w:rPr>
                <w:rStyle w:val="20"/>
                <w:sz w:val="11"/>
                <w:szCs w:val="11"/>
                <w:lang w:val="en-US" w:eastAsia="zh-CN" w:bidi="ar"/>
              </w:rPr>
              <w:t>6月执行情况</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全年预计完成情况</w:t>
            </w:r>
          </w:p>
        </w:tc>
        <w:tc>
          <w:tcPr>
            <w:tcW w:w="283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偏差原因分析</w:t>
            </w:r>
          </w:p>
        </w:tc>
        <w:tc>
          <w:tcPr>
            <w:tcW w:w="14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完成目标可能性</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经费</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保障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制度</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保障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人员</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保障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硬件条</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件保障</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原因</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说明</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确定能</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有可能</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完全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不可能</w:t>
            </w: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产</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出</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数量指标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教学楼水冲厕所改造</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1040.4平方米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1040.4平方米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1040.4平方米</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生活用房改造</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3746平方米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3746平方米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3746平方米</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暖气改造</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3600平方米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3600平方米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3600平方米</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质量指标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验收合格率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时效指标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完成时限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已完成</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已完成</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成本指标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资金投入</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10.54万元</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10.54万元</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质量保证金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效</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益</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经济效益</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降低房屋后续维护成本</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社会效益</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提高教育教学质量</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生态效益</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可持续影响</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降低校园安全风险</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大于95%</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提高师生生活质量</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满意度指标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服务对象</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满意度指标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师生满意度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大于98%</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1"/>
                <w:szCs w:val="11"/>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1"/>
                <w:szCs w:val="1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2024年度我单位无</w:t>
      </w:r>
      <w:r>
        <w:rPr>
          <w:rFonts w:hint="eastAsia" w:ascii="仿宋_GB2312" w:eastAsia="仿宋_GB2312"/>
          <w:sz w:val="32"/>
          <w:szCs w:val="32"/>
          <w:lang w:val="zh-CN"/>
        </w:rPr>
        <w:t>反映财政部门组织开展的预算部门（单位）重点项目财政评价情况。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18325_WPSOffice_Level2"/>
      <w:bookmarkStart w:id="98" w:name="_Toc15262_WPSOffice_Level2"/>
      <w:bookmarkStart w:id="99" w:name="_Toc5978_WPSOffice_Level2"/>
      <w:bookmarkStart w:id="100" w:name="_Toc32639_WPSOffice_Level2"/>
      <w:bookmarkStart w:id="101" w:name="_Toc15565_WPSOffice_Level2"/>
      <w:bookmarkStart w:id="102" w:name="_Toc23598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我单位为事业单位，2024年无</w:t>
      </w:r>
      <w:r>
        <w:rPr>
          <w:rFonts w:hint="eastAsia" w:ascii="仿宋_GB2312" w:hAnsi="ˎ̥" w:eastAsia="仿宋_GB2312"/>
          <w:sz w:val="32"/>
          <w:szCs w:val="32"/>
        </w:rPr>
        <w:t>机关运行经</w:t>
      </w:r>
      <w:r>
        <w:rPr>
          <w:rFonts w:hint="eastAsia" w:ascii="仿宋_GB2312" w:hAnsi="ˎ̥" w:eastAsia="仿宋_GB2312"/>
          <w:color w:val="auto"/>
          <w:sz w:val="32"/>
          <w:szCs w:val="32"/>
        </w:rPr>
        <w:t>费</w:t>
      </w:r>
      <w:r>
        <w:rPr>
          <w:rFonts w:hint="eastAsia" w:ascii="仿宋_GB2312" w:hAnsi="ˎ̥" w:eastAsia="仿宋_GB2312"/>
          <w:color w:val="auto"/>
          <w:sz w:val="32"/>
          <w:szCs w:val="32"/>
          <w:lang w:val="en-US" w:eastAsia="zh-CN"/>
        </w:rPr>
        <w:t>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3" w:name="_Toc30383_WPSOffice_Level2"/>
      <w:bookmarkStart w:id="104" w:name="_Toc3131_WPSOffice_Level2"/>
      <w:bookmarkStart w:id="105" w:name="_Toc32689_WPSOffice_Level2"/>
      <w:bookmarkStart w:id="106" w:name="_Toc23966_WPSOffice_Level2"/>
      <w:bookmarkStart w:id="107" w:name="_Toc13084_WPSOffice_Level2"/>
      <w:bookmarkStart w:id="108" w:name="_Toc25333_WPSOffice_Level2"/>
      <w:r>
        <w:rPr>
          <w:rFonts w:hint="eastAsia" w:ascii="楷体" w:hAnsi="楷体" w:eastAsia="楷体" w:cs="楷体"/>
          <w:bCs/>
          <w:color w:val="auto"/>
          <w:sz w:val="32"/>
          <w:szCs w:val="32"/>
        </w:rPr>
        <w:t>（二）政府采购支出情况</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我</w:t>
      </w:r>
      <w:r>
        <w:rPr>
          <w:rFonts w:hint="eastAsia" w:ascii="仿宋_GB2312" w:hAnsi="ˎ̥" w:eastAsia="仿宋_GB2312"/>
          <w:color w:val="auto"/>
          <w:sz w:val="32"/>
          <w:szCs w:val="32"/>
        </w:rPr>
        <w:t>单位政府采购支出总额</w:t>
      </w:r>
      <w:r>
        <w:rPr>
          <w:rFonts w:hint="eastAsia" w:ascii="仿宋_GB2312" w:hAnsi="ˎ̥" w:eastAsia="仿宋_GB2312"/>
          <w:color w:val="auto"/>
          <w:sz w:val="32"/>
          <w:szCs w:val="32"/>
          <w:lang w:val="en-US" w:eastAsia="zh-CN"/>
        </w:rPr>
        <w:t>794.73</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794.73</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9" w:name="_Toc29584_WPSOffice_Level2"/>
      <w:bookmarkStart w:id="110" w:name="_Toc6016_WPSOffice_Level2"/>
      <w:bookmarkStart w:id="111" w:name="_Toc527_WPSOffice_Level2"/>
      <w:bookmarkStart w:id="112" w:name="_Toc19989_WPSOffice_Level2"/>
      <w:bookmarkStart w:id="113" w:name="_Toc15129_WPSOffice_Level2"/>
      <w:bookmarkStart w:id="114" w:name="_Toc10902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17180.04</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辆，其他用车主要是</w:t>
      </w:r>
      <w:r>
        <w:rPr>
          <w:rFonts w:hint="eastAsia" w:ascii="仿宋_GB2312" w:hAnsi="ˎ̥" w:eastAsia="仿宋_GB2312"/>
          <w:color w:val="auto"/>
          <w:sz w:val="32"/>
          <w:szCs w:val="32"/>
          <w:lang w:val="en-US" w:eastAsia="zh-CN"/>
        </w:rPr>
        <w:t>一般公务用车</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5" w:name="_Toc4398_WPSOffice_Level1"/>
      <w:bookmarkStart w:id="116" w:name="_Toc8874_WPSOffice_Level1"/>
      <w:bookmarkStart w:id="117" w:name="_Toc17580_WPSOffice_Level1"/>
      <w:bookmarkStart w:id="118" w:name="_Toc11039_WPSOffice_Level1"/>
      <w:bookmarkStart w:id="119" w:name="_Toc8808_WPSOffice_Level1"/>
      <w:bookmarkStart w:id="120" w:name="_Toc15425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教育支出</w:t>
      </w:r>
      <w:r>
        <w:rPr>
          <w:rFonts w:hint="eastAsia" w:ascii="仿宋_GB2312" w:hAnsi="ˎ̥" w:eastAsia="仿宋_GB2312"/>
          <w:sz w:val="32"/>
          <w:szCs w:val="32"/>
        </w:rPr>
        <w:t>（类）</w:t>
      </w:r>
      <w:r>
        <w:rPr>
          <w:rFonts w:hint="eastAsia" w:ascii="仿宋_GB2312" w:hAnsi="ˎ̥" w:eastAsia="仿宋_GB2312"/>
          <w:sz w:val="32"/>
          <w:szCs w:val="32"/>
          <w:lang w:val="en-US" w:eastAsia="zh-CN"/>
        </w:rPr>
        <w:t>普通教育</w:t>
      </w:r>
      <w:r>
        <w:rPr>
          <w:rFonts w:hint="eastAsia" w:ascii="仿宋_GB2312" w:hAnsi="ˎ̥" w:eastAsia="仿宋_GB2312"/>
          <w:sz w:val="32"/>
          <w:szCs w:val="32"/>
        </w:rPr>
        <w:t>（款）</w:t>
      </w:r>
      <w:r>
        <w:rPr>
          <w:rFonts w:hint="eastAsia" w:ascii="仿宋_GB2312" w:hAnsi="ˎ̥" w:eastAsia="仿宋_GB2312"/>
          <w:sz w:val="32"/>
          <w:szCs w:val="32"/>
          <w:lang w:val="en-US" w:eastAsia="zh-CN"/>
        </w:rPr>
        <w:t>小学教育</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教育支出、包括教职工工资福利支出（不含教师各类保险）、公用经费支出及学生经费支出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2.</w:t>
      </w:r>
      <w:r>
        <w:rPr>
          <w:rFonts w:hint="eastAsia" w:ascii="仿宋_GB2312" w:hAnsi="ˎ̥" w:eastAsia="仿宋_GB2312"/>
          <w:sz w:val="32"/>
          <w:szCs w:val="32"/>
          <w:lang w:val="en-US" w:eastAsia="zh-CN"/>
        </w:rPr>
        <w:t>社会保障和就业支出</w:t>
      </w:r>
      <w:r>
        <w:rPr>
          <w:rFonts w:hint="eastAsia" w:ascii="仿宋_GB2312" w:hAnsi="ˎ̥" w:eastAsia="仿宋_GB2312"/>
          <w:sz w:val="32"/>
          <w:szCs w:val="32"/>
        </w:rPr>
        <w:t>（类）</w:t>
      </w:r>
      <w:r>
        <w:rPr>
          <w:rFonts w:hint="eastAsia" w:ascii="仿宋_GB2312" w:hAnsi="ˎ̥" w:eastAsia="仿宋_GB2312"/>
          <w:sz w:val="32"/>
          <w:szCs w:val="32"/>
          <w:lang w:val="en-US" w:eastAsia="zh-CN"/>
        </w:rPr>
        <w:t>行政事业单位养老支出</w:t>
      </w:r>
      <w:r>
        <w:rPr>
          <w:rFonts w:hint="eastAsia" w:ascii="仿宋_GB2312" w:hAnsi="ˎ̥" w:eastAsia="仿宋_GB2312"/>
          <w:sz w:val="32"/>
          <w:szCs w:val="32"/>
        </w:rPr>
        <w:t>（款）</w:t>
      </w:r>
      <w:r>
        <w:rPr>
          <w:rFonts w:hint="eastAsia" w:ascii="仿宋_GB2312" w:hAnsi="ˎ̥" w:eastAsia="仿宋_GB2312"/>
          <w:sz w:val="32"/>
          <w:szCs w:val="32"/>
          <w:lang w:val="en-US" w:eastAsia="zh-CN"/>
        </w:rPr>
        <w:t>事业单位离退休</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离退休教职工护工费及慰问金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3.社会保障和就业支出</w:t>
      </w:r>
      <w:r>
        <w:rPr>
          <w:rFonts w:hint="eastAsia" w:ascii="仿宋_GB2312" w:hAnsi="ˎ̥" w:eastAsia="仿宋_GB2312"/>
          <w:sz w:val="32"/>
          <w:szCs w:val="32"/>
        </w:rPr>
        <w:t>（类）</w:t>
      </w:r>
      <w:r>
        <w:rPr>
          <w:rFonts w:hint="eastAsia" w:ascii="仿宋_GB2312" w:hAnsi="ˎ̥" w:eastAsia="仿宋_GB2312"/>
          <w:sz w:val="32"/>
          <w:szCs w:val="32"/>
          <w:lang w:val="en-US" w:eastAsia="zh-CN"/>
        </w:rPr>
        <w:t>行政事业单位养老支出</w:t>
      </w:r>
      <w:r>
        <w:rPr>
          <w:rFonts w:hint="eastAsia" w:ascii="仿宋_GB2312" w:hAnsi="ˎ̥" w:eastAsia="仿宋_GB2312"/>
          <w:sz w:val="32"/>
          <w:szCs w:val="32"/>
        </w:rPr>
        <w:t>（款）</w:t>
      </w:r>
      <w:r>
        <w:rPr>
          <w:rFonts w:hint="eastAsia" w:ascii="仿宋_GB2312" w:hAnsi="ˎ̥" w:eastAsia="仿宋_GB2312"/>
          <w:sz w:val="32"/>
          <w:szCs w:val="32"/>
          <w:lang w:val="en-US" w:eastAsia="zh-CN"/>
        </w:rPr>
        <w:t>机关事业单位基本养老保险缴费支出</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在职教职工基本养老保险缴费支出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4.社会保障和就业支出</w:t>
      </w:r>
      <w:r>
        <w:rPr>
          <w:rFonts w:hint="eastAsia" w:ascii="仿宋_GB2312" w:hAnsi="ˎ̥" w:eastAsia="仿宋_GB2312"/>
          <w:sz w:val="32"/>
          <w:szCs w:val="32"/>
        </w:rPr>
        <w:t>（类）</w:t>
      </w:r>
      <w:r>
        <w:rPr>
          <w:rFonts w:hint="eastAsia" w:ascii="仿宋_GB2312" w:hAnsi="ˎ̥" w:eastAsia="仿宋_GB2312"/>
          <w:sz w:val="32"/>
          <w:szCs w:val="32"/>
          <w:lang w:val="en-US" w:eastAsia="zh-CN"/>
        </w:rPr>
        <w:t>就业补助</w:t>
      </w:r>
      <w:r>
        <w:rPr>
          <w:rFonts w:hint="eastAsia" w:ascii="仿宋_GB2312" w:hAnsi="ˎ̥" w:eastAsia="仿宋_GB2312"/>
          <w:sz w:val="32"/>
          <w:szCs w:val="32"/>
        </w:rPr>
        <w:t>（款）</w:t>
      </w:r>
      <w:r>
        <w:rPr>
          <w:rFonts w:hint="eastAsia" w:ascii="仿宋_GB2312" w:hAnsi="ˎ̥" w:eastAsia="仿宋_GB2312"/>
          <w:sz w:val="32"/>
          <w:szCs w:val="32"/>
          <w:lang w:val="en-US" w:eastAsia="zh-CN"/>
        </w:rPr>
        <w:t>公益性岗位补贴</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公益性岗位补助人员经费支出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5.社会保障和就业支出</w:t>
      </w:r>
      <w:r>
        <w:rPr>
          <w:rFonts w:hint="eastAsia" w:ascii="仿宋_GB2312" w:hAnsi="ˎ̥" w:eastAsia="仿宋_GB2312"/>
          <w:sz w:val="32"/>
          <w:szCs w:val="32"/>
        </w:rPr>
        <w:t>（类）</w:t>
      </w:r>
      <w:r>
        <w:rPr>
          <w:rFonts w:hint="eastAsia" w:ascii="仿宋_GB2312" w:hAnsi="ˎ̥" w:eastAsia="仿宋_GB2312"/>
          <w:sz w:val="32"/>
          <w:szCs w:val="32"/>
          <w:lang w:val="en-US" w:eastAsia="zh-CN"/>
        </w:rPr>
        <w:t>抚恤</w:t>
      </w:r>
      <w:r>
        <w:rPr>
          <w:rFonts w:hint="eastAsia" w:ascii="仿宋_GB2312" w:hAnsi="ˎ̥" w:eastAsia="仿宋_GB2312"/>
          <w:sz w:val="32"/>
          <w:szCs w:val="32"/>
        </w:rPr>
        <w:t>（款）</w:t>
      </w:r>
      <w:r>
        <w:rPr>
          <w:rFonts w:hint="eastAsia" w:ascii="仿宋_GB2312" w:hAnsi="ˎ̥" w:eastAsia="仿宋_GB2312"/>
          <w:sz w:val="32"/>
          <w:szCs w:val="32"/>
          <w:lang w:val="en-US" w:eastAsia="zh-CN"/>
        </w:rPr>
        <w:t>死亡抚恤</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死亡教师遗属生活补助</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6.卫生健康支出</w:t>
      </w:r>
      <w:r>
        <w:rPr>
          <w:rFonts w:hint="eastAsia" w:ascii="仿宋_GB2312" w:hAnsi="ˎ̥" w:eastAsia="仿宋_GB2312"/>
          <w:sz w:val="32"/>
          <w:szCs w:val="32"/>
        </w:rPr>
        <w:t>（类）</w:t>
      </w:r>
      <w:r>
        <w:rPr>
          <w:rFonts w:hint="eastAsia" w:ascii="仿宋_GB2312" w:hAnsi="ˎ̥" w:eastAsia="仿宋_GB2312"/>
          <w:sz w:val="32"/>
          <w:szCs w:val="32"/>
          <w:lang w:val="en-US" w:eastAsia="zh-CN"/>
        </w:rPr>
        <w:t>行政事业单位医疗</w:t>
      </w:r>
      <w:r>
        <w:rPr>
          <w:rFonts w:hint="eastAsia" w:ascii="仿宋_GB2312" w:hAnsi="ˎ̥" w:eastAsia="仿宋_GB2312"/>
          <w:sz w:val="32"/>
          <w:szCs w:val="32"/>
        </w:rPr>
        <w:t>（款）</w:t>
      </w:r>
      <w:r>
        <w:rPr>
          <w:rFonts w:hint="eastAsia" w:ascii="仿宋_GB2312" w:hAnsi="ˎ̥" w:eastAsia="仿宋_GB2312"/>
          <w:sz w:val="32"/>
          <w:szCs w:val="32"/>
          <w:lang w:val="en-US" w:eastAsia="zh-CN"/>
        </w:rPr>
        <w:t>事业单位医疗</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在职教职工医疗保险缴费支出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7.卫生健康支出</w:t>
      </w:r>
      <w:r>
        <w:rPr>
          <w:rFonts w:hint="eastAsia" w:ascii="仿宋_GB2312" w:hAnsi="ˎ̥" w:eastAsia="仿宋_GB2312"/>
          <w:sz w:val="32"/>
          <w:szCs w:val="32"/>
        </w:rPr>
        <w:t>（类）</w:t>
      </w:r>
      <w:r>
        <w:rPr>
          <w:rFonts w:hint="eastAsia" w:ascii="仿宋_GB2312" w:hAnsi="ˎ̥" w:eastAsia="仿宋_GB2312"/>
          <w:sz w:val="32"/>
          <w:szCs w:val="32"/>
          <w:lang w:val="en-US" w:eastAsia="zh-CN"/>
        </w:rPr>
        <w:t>行政事业单位医疗</w:t>
      </w:r>
      <w:r>
        <w:rPr>
          <w:rFonts w:hint="eastAsia" w:ascii="仿宋_GB2312" w:hAnsi="ˎ̥" w:eastAsia="仿宋_GB2312"/>
          <w:sz w:val="32"/>
          <w:szCs w:val="32"/>
        </w:rPr>
        <w:t>（款）</w:t>
      </w:r>
      <w:r>
        <w:rPr>
          <w:rFonts w:hint="eastAsia" w:ascii="仿宋_GB2312" w:hAnsi="ˎ̥" w:eastAsia="仿宋_GB2312"/>
          <w:sz w:val="32"/>
          <w:szCs w:val="32"/>
          <w:lang w:val="en-US" w:eastAsia="zh-CN"/>
        </w:rPr>
        <w:t>其他行政事业单位医疗支出</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在职教职工体检费支出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lang w:eastAsia="zh-CN"/>
        </w:rPr>
      </w:pPr>
      <w:r>
        <w:rPr>
          <w:rFonts w:hint="eastAsia" w:ascii="仿宋_GB2312" w:hAnsi="ˎ̥" w:eastAsia="仿宋_GB2312"/>
          <w:sz w:val="32"/>
          <w:szCs w:val="32"/>
          <w:lang w:val="en-US" w:eastAsia="zh-CN"/>
        </w:rPr>
        <w:t>8.住房保障支出</w:t>
      </w:r>
      <w:r>
        <w:rPr>
          <w:rFonts w:hint="eastAsia" w:ascii="仿宋_GB2312" w:hAnsi="ˎ̥" w:eastAsia="仿宋_GB2312"/>
          <w:sz w:val="32"/>
          <w:szCs w:val="32"/>
        </w:rPr>
        <w:t>（类）</w:t>
      </w:r>
      <w:r>
        <w:rPr>
          <w:rFonts w:hint="eastAsia" w:ascii="仿宋_GB2312" w:hAnsi="ˎ̥" w:eastAsia="仿宋_GB2312"/>
          <w:sz w:val="32"/>
          <w:szCs w:val="32"/>
          <w:lang w:val="en-US" w:eastAsia="zh-CN"/>
        </w:rPr>
        <w:t>住房改革支出</w:t>
      </w:r>
      <w:r>
        <w:rPr>
          <w:rFonts w:hint="eastAsia" w:ascii="仿宋_GB2312" w:hAnsi="ˎ̥" w:eastAsia="仿宋_GB2312"/>
          <w:sz w:val="32"/>
          <w:szCs w:val="32"/>
        </w:rPr>
        <w:t>（款）</w:t>
      </w:r>
      <w:r>
        <w:rPr>
          <w:rFonts w:hint="eastAsia" w:ascii="仿宋_GB2312" w:hAnsi="ˎ̥" w:eastAsia="仿宋_GB2312"/>
          <w:sz w:val="32"/>
          <w:szCs w:val="32"/>
          <w:lang w:val="en-US" w:eastAsia="zh-CN"/>
        </w:rPr>
        <w:t>住房公积金</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在职教职工住房公积金支出</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lang w:eastAsia="zh-CN"/>
        </w:rPr>
      </w:pPr>
      <w:r>
        <w:rPr>
          <w:rFonts w:hint="eastAsia" w:ascii="仿宋_GB2312" w:hAnsi="ˎ̥" w:eastAsia="仿宋_GB2312"/>
          <w:sz w:val="32"/>
          <w:szCs w:val="32"/>
          <w:lang w:val="en-US" w:eastAsia="zh-CN"/>
        </w:rPr>
        <w:t>9.住房保障支出</w:t>
      </w:r>
      <w:r>
        <w:rPr>
          <w:rFonts w:hint="eastAsia" w:ascii="仿宋_GB2312" w:hAnsi="ˎ̥" w:eastAsia="仿宋_GB2312"/>
          <w:sz w:val="32"/>
          <w:szCs w:val="32"/>
        </w:rPr>
        <w:t>（类）</w:t>
      </w:r>
      <w:r>
        <w:rPr>
          <w:rFonts w:hint="eastAsia" w:ascii="仿宋_GB2312" w:hAnsi="ˎ̥" w:eastAsia="仿宋_GB2312"/>
          <w:sz w:val="32"/>
          <w:szCs w:val="32"/>
          <w:lang w:val="en-US" w:eastAsia="zh-CN"/>
        </w:rPr>
        <w:t>城乡社区住宅</w:t>
      </w:r>
      <w:r>
        <w:rPr>
          <w:rFonts w:hint="eastAsia" w:ascii="仿宋_GB2312" w:hAnsi="ˎ̥" w:eastAsia="仿宋_GB2312"/>
          <w:sz w:val="32"/>
          <w:szCs w:val="32"/>
        </w:rPr>
        <w:t>（款）</w:t>
      </w:r>
      <w:r>
        <w:rPr>
          <w:rFonts w:hint="eastAsia" w:ascii="仿宋_GB2312" w:hAnsi="ˎ̥" w:eastAsia="仿宋_GB2312"/>
          <w:sz w:val="32"/>
          <w:szCs w:val="32"/>
          <w:lang w:val="en-US" w:eastAsia="zh-CN"/>
        </w:rPr>
        <w:t>公有住房建设和维修改造支出</w:t>
      </w:r>
      <w:r>
        <w:rPr>
          <w:rFonts w:hint="eastAsia" w:ascii="仿宋_GB2312" w:hAnsi="ˎ̥" w:eastAsia="仿宋_GB2312"/>
          <w:sz w:val="32"/>
          <w:szCs w:val="32"/>
        </w:rPr>
        <w:t>（项）</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学校共有房屋维修支出</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10.其他支出（类）</w:t>
      </w:r>
      <w:r>
        <w:rPr>
          <w:rFonts w:hint="default" w:ascii="仿宋_GB2312" w:hAnsi="ˎ̥" w:eastAsia="仿宋_GB2312"/>
          <w:sz w:val="32"/>
          <w:szCs w:val="32"/>
          <w:lang w:val="en-US" w:eastAsia="zh-CN"/>
        </w:rPr>
        <w:t>彩票公益金安排的支出</w:t>
      </w:r>
      <w:r>
        <w:rPr>
          <w:rFonts w:hint="eastAsia" w:ascii="仿宋_GB2312" w:hAnsi="ˎ̥" w:eastAsia="仿宋_GB2312"/>
          <w:sz w:val="32"/>
          <w:szCs w:val="32"/>
          <w:lang w:val="en-US" w:eastAsia="zh-CN"/>
        </w:rPr>
        <w:t>（款）</w:t>
      </w:r>
      <w:r>
        <w:rPr>
          <w:rFonts w:hint="default" w:ascii="仿宋_GB2312" w:hAnsi="ˎ̥" w:eastAsia="仿宋_GB2312"/>
          <w:sz w:val="32"/>
          <w:szCs w:val="32"/>
          <w:lang w:val="en-US" w:eastAsia="zh-CN"/>
        </w:rPr>
        <w:t>用于体育事业的彩票公益金支出</w:t>
      </w:r>
      <w:r>
        <w:rPr>
          <w:rFonts w:hint="eastAsia" w:ascii="仿宋_GB2312" w:hAnsi="ˎ̥" w:eastAsia="仿宋_GB2312"/>
          <w:sz w:val="32"/>
          <w:szCs w:val="32"/>
          <w:lang w:val="en-US" w:eastAsia="zh-CN"/>
        </w:rPr>
        <w:t>（项）：“奔跑吧少年”活动经费支出</w:t>
      </w:r>
      <w:bookmarkStart w:id="121" w:name="_GoBack"/>
      <w:bookmarkEnd w:id="121"/>
      <w:r>
        <w:rPr>
          <w:rFonts w:hint="eastAsia" w:ascii="仿宋_GB2312" w:hAnsi="ˎ̥" w:eastAsia="仿宋_GB2312"/>
          <w:sz w:val="32"/>
          <w:szCs w:val="32"/>
          <w:lang w:val="en-US" w:eastAsia="zh-CN"/>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DAyMjYyM2ExNzcxNzFiOTAxOTFkMzE2YmMxMTc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621213B"/>
    <w:rsid w:val="09201287"/>
    <w:rsid w:val="0C9850CB"/>
    <w:rsid w:val="0FC80124"/>
    <w:rsid w:val="10134EB5"/>
    <w:rsid w:val="136F98C7"/>
    <w:rsid w:val="17427E68"/>
    <w:rsid w:val="1755065F"/>
    <w:rsid w:val="1AFC29C9"/>
    <w:rsid w:val="1CA52F2E"/>
    <w:rsid w:val="1DFE370B"/>
    <w:rsid w:val="1E3630B9"/>
    <w:rsid w:val="26094A81"/>
    <w:rsid w:val="26EEC2B5"/>
    <w:rsid w:val="29472309"/>
    <w:rsid w:val="2B406E77"/>
    <w:rsid w:val="2C2A0C43"/>
    <w:rsid w:val="2D1E73A5"/>
    <w:rsid w:val="32717154"/>
    <w:rsid w:val="34B63260"/>
    <w:rsid w:val="37503D24"/>
    <w:rsid w:val="37FDA7E2"/>
    <w:rsid w:val="3A314D88"/>
    <w:rsid w:val="3A746883"/>
    <w:rsid w:val="3CA15DE9"/>
    <w:rsid w:val="3FE61EE5"/>
    <w:rsid w:val="400149A9"/>
    <w:rsid w:val="406508EE"/>
    <w:rsid w:val="408D6263"/>
    <w:rsid w:val="40911519"/>
    <w:rsid w:val="41B40CEE"/>
    <w:rsid w:val="432B0D50"/>
    <w:rsid w:val="48317291"/>
    <w:rsid w:val="485F7024"/>
    <w:rsid w:val="48E70666"/>
    <w:rsid w:val="4C6877E5"/>
    <w:rsid w:val="4D6A468D"/>
    <w:rsid w:val="4EA86137"/>
    <w:rsid w:val="50EA5B15"/>
    <w:rsid w:val="56CA7FD0"/>
    <w:rsid w:val="57FA38D1"/>
    <w:rsid w:val="5F7D3333"/>
    <w:rsid w:val="61385890"/>
    <w:rsid w:val="6504510C"/>
    <w:rsid w:val="658B5FAA"/>
    <w:rsid w:val="687436E1"/>
    <w:rsid w:val="6DA45C50"/>
    <w:rsid w:val="6E9A7825"/>
    <w:rsid w:val="6F670F9B"/>
    <w:rsid w:val="6FB54726"/>
    <w:rsid w:val="714F0141"/>
    <w:rsid w:val="737450E0"/>
    <w:rsid w:val="74054476"/>
    <w:rsid w:val="742F38C4"/>
    <w:rsid w:val="74AB66DC"/>
    <w:rsid w:val="74C4154C"/>
    <w:rsid w:val="75956FFF"/>
    <w:rsid w:val="77AA2D01"/>
    <w:rsid w:val="7CDE1DBD"/>
    <w:rsid w:val="7D943A85"/>
    <w:rsid w:val="7DB0448C"/>
    <w:rsid w:val="7E5F9AA4"/>
    <w:rsid w:val="7FEC0236"/>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character" w:customStyle="1" w:styleId="18">
    <w:name w:val="font81"/>
    <w:basedOn w:val="8"/>
    <w:uiPriority w:val="0"/>
    <w:rPr>
      <w:rFonts w:hint="eastAsia" w:ascii="宋体" w:hAnsi="宋体" w:eastAsia="宋体" w:cs="宋体"/>
      <w:color w:val="000000"/>
      <w:sz w:val="40"/>
      <w:szCs w:val="40"/>
      <w:u w:val="none"/>
    </w:rPr>
  </w:style>
  <w:style w:type="character" w:customStyle="1" w:styleId="19">
    <w:name w:val="font51"/>
    <w:basedOn w:val="8"/>
    <w:uiPriority w:val="0"/>
    <w:rPr>
      <w:rFonts w:hint="eastAsia" w:ascii="宋体" w:hAnsi="宋体" w:eastAsia="宋体" w:cs="宋体"/>
      <w:color w:val="000000"/>
      <w:sz w:val="24"/>
      <w:szCs w:val="24"/>
      <w:u w:val="none"/>
    </w:rPr>
  </w:style>
  <w:style w:type="character" w:customStyle="1" w:styleId="20">
    <w:name w:val="font3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7710</Words>
  <Characters>8722</Characters>
  <Lines>67</Lines>
  <Paragraphs>18</Paragraphs>
  <TotalTime>7</TotalTime>
  <ScaleCrop>false</ScaleCrop>
  <LinksUpToDate>false</LinksUpToDate>
  <CharactersWithSpaces>8791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何林波</cp:lastModifiedBy>
  <cp:lastPrinted>2023-08-03T00:58:00Z</cp:lastPrinted>
  <dcterms:modified xsi:type="dcterms:W3CDTF">2025-09-01T09:16:38Z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